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534" w:rsidRDefault="00D739BE" w:rsidP="00807F20">
      <w:pPr>
        <w:pStyle w:val="a3"/>
        <w:tabs>
          <w:tab w:val="left" w:pos="8306"/>
        </w:tabs>
        <w:spacing w:after="120" w:line="360" w:lineRule="auto"/>
        <w:ind w:left="-58" w:right="-142"/>
        <w:contextualSpacing w:val="0"/>
        <w:jc w:val="center"/>
        <w:rPr>
          <w:rFonts w:ascii="David" w:hAnsi="David" w:cs="David"/>
          <w:b/>
          <w:bCs/>
          <w:sz w:val="24"/>
          <w:szCs w:val="24"/>
          <w:u w:val="single"/>
          <w:rtl/>
        </w:rPr>
      </w:pPr>
      <w:r w:rsidRPr="00D739BE">
        <w:rPr>
          <w:rFonts w:ascii="David" w:hAnsi="David" w:cs="David" w:hint="cs"/>
          <w:b/>
          <w:bCs/>
          <w:sz w:val="24"/>
          <w:szCs w:val="24"/>
          <w:u w:val="single"/>
          <w:rtl/>
        </w:rPr>
        <w:t>דיני עונשין - ד"ר לאה ויזל</w:t>
      </w:r>
    </w:p>
    <w:p w:rsidR="00093996" w:rsidRDefault="00093996" w:rsidP="00BE7AB9">
      <w:pPr>
        <w:pStyle w:val="a3"/>
        <w:tabs>
          <w:tab w:val="left" w:pos="8306"/>
        </w:tabs>
        <w:spacing w:after="0" w:line="360" w:lineRule="auto"/>
        <w:ind w:left="-199" w:right="-142"/>
        <w:contextualSpacing w:val="0"/>
        <w:jc w:val="both"/>
        <w:rPr>
          <w:rFonts w:ascii="David" w:hAnsi="David" w:cs="David"/>
          <w:b/>
          <w:bCs/>
          <w:sz w:val="24"/>
          <w:szCs w:val="24"/>
          <w:u w:val="single"/>
          <w:rtl/>
        </w:rPr>
      </w:pPr>
      <w:r>
        <w:rPr>
          <w:rFonts w:ascii="David" w:hAnsi="David" w:cs="David" w:hint="cs"/>
          <w:b/>
          <w:bCs/>
          <w:sz w:val="24"/>
          <w:szCs w:val="24"/>
          <w:u w:val="single"/>
          <w:rtl/>
        </w:rPr>
        <w:t>שיעור 1, 06.03.18</w:t>
      </w:r>
    </w:p>
    <w:p w:rsidR="00CB6CFC" w:rsidRDefault="00CB6CFC" w:rsidP="00BD0709">
      <w:pPr>
        <w:pStyle w:val="a3"/>
        <w:tabs>
          <w:tab w:val="left" w:pos="8306"/>
        </w:tabs>
        <w:spacing w:after="120" w:line="360" w:lineRule="auto"/>
        <w:ind w:left="-58" w:right="-142"/>
        <w:contextualSpacing w:val="0"/>
        <w:jc w:val="center"/>
        <w:rPr>
          <w:rFonts w:ascii="David" w:hAnsi="David" w:cs="David"/>
          <w:b/>
          <w:bCs/>
          <w:sz w:val="24"/>
          <w:szCs w:val="24"/>
          <w:u w:val="single"/>
          <w:rtl/>
        </w:rPr>
      </w:pPr>
      <w:r>
        <w:rPr>
          <w:rFonts w:ascii="David" w:hAnsi="David" w:cs="David" w:hint="cs"/>
          <w:b/>
          <w:bCs/>
          <w:sz w:val="24"/>
          <w:szCs w:val="24"/>
          <w:u w:val="single"/>
          <w:rtl/>
        </w:rPr>
        <w:t>מבוא לדיני עונשין</w:t>
      </w:r>
    </w:p>
    <w:p w:rsidR="00093996" w:rsidRDefault="00EA5D55" w:rsidP="008A3016">
      <w:pPr>
        <w:pStyle w:val="a3"/>
        <w:numPr>
          <w:ilvl w:val="0"/>
          <w:numId w:val="1"/>
        </w:numPr>
        <w:tabs>
          <w:tab w:val="left" w:pos="8306"/>
        </w:tabs>
        <w:spacing w:after="120" w:line="360" w:lineRule="auto"/>
        <w:ind w:left="-199" w:right="-142"/>
        <w:contextualSpacing w:val="0"/>
        <w:jc w:val="both"/>
        <w:rPr>
          <w:rFonts w:ascii="David" w:hAnsi="David" w:cs="David"/>
          <w:sz w:val="24"/>
          <w:szCs w:val="24"/>
        </w:rPr>
      </w:pPr>
      <w:r w:rsidRPr="00EA5D55">
        <w:rPr>
          <w:rFonts w:ascii="David" w:hAnsi="David" w:cs="David" w:hint="cs"/>
          <w:sz w:val="24"/>
          <w:szCs w:val="24"/>
          <w:rtl/>
        </w:rPr>
        <w:t xml:space="preserve">דרישות קורס: נוכחות, ספר חקיקה בדיני עונשין ומבחן סופי. </w:t>
      </w:r>
    </w:p>
    <w:p w:rsidR="00EA5D55" w:rsidRDefault="00E03F67" w:rsidP="008A3016">
      <w:pPr>
        <w:pStyle w:val="a3"/>
        <w:numPr>
          <w:ilvl w:val="0"/>
          <w:numId w:val="1"/>
        </w:numPr>
        <w:tabs>
          <w:tab w:val="left" w:pos="8306"/>
        </w:tabs>
        <w:spacing w:after="120" w:line="360" w:lineRule="auto"/>
        <w:ind w:left="-199" w:right="-142"/>
        <w:contextualSpacing w:val="0"/>
        <w:jc w:val="both"/>
        <w:rPr>
          <w:rFonts w:ascii="David" w:hAnsi="David" w:cs="David"/>
          <w:sz w:val="24"/>
          <w:szCs w:val="24"/>
        </w:rPr>
      </w:pPr>
      <w:r>
        <w:rPr>
          <w:rFonts w:ascii="David" w:hAnsi="David" w:cs="David" w:hint="cs"/>
          <w:sz w:val="24"/>
          <w:szCs w:val="24"/>
          <w:rtl/>
        </w:rPr>
        <w:t>אבחנה בין משפט פלילי מהותי למשפט פלילי דיוני:</w:t>
      </w:r>
    </w:p>
    <w:p w:rsidR="00E03F67" w:rsidRDefault="00E03F67" w:rsidP="008A3016">
      <w:pPr>
        <w:pStyle w:val="a3"/>
        <w:numPr>
          <w:ilvl w:val="0"/>
          <w:numId w:val="2"/>
        </w:numPr>
        <w:tabs>
          <w:tab w:val="left" w:pos="8306"/>
        </w:tabs>
        <w:spacing w:after="120" w:line="360" w:lineRule="auto"/>
        <w:ind w:left="226" w:right="-142"/>
        <w:contextualSpacing w:val="0"/>
        <w:jc w:val="both"/>
        <w:rPr>
          <w:rFonts w:ascii="David" w:hAnsi="David" w:cs="David"/>
          <w:sz w:val="24"/>
          <w:szCs w:val="24"/>
        </w:rPr>
      </w:pPr>
      <w:r w:rsidRPr="00801BEF">
        <w:rPr>
          <w:rFonts w:ascii="David" w:hAnsi="David" w:cs="David" w:hint="cs"/>
          <w:b/>
          <w:bCs/>
          <w:sz w:val="24"/>
          <w:szCs w:val="24"/>
          <w:rtl/>
        </w:rPr>
        <w:t>משפט פלילי מהותי:</w:t>
      </w:r>
      <w:r>
        <w:rPr>
          <w:rFonts w:ascii="David" w:hAnsi="David" w:cs="David" w:hint="cs"/>
          <w:sz w:val="24"/>
          <w:szCs w:val="24"/>
          <w:rtl/>
        </w:rPr>
        <w:t xml:space="preserve"> מה צריך להוכיח כדי להטיל אחריות פלילית (ללא דיני ראיות)</w:t>
      </w:r>
    </w:p>
    <w:p w:rsidR="00E03F67" w:rsidRDefault="00E03F67" w:rsidP="008A3016">
      <w:pPr>
        <w:pStyle w:val="a3"/>
        <w:numPr>
          <w:ilvl w:val="0"/>
          <w:numId w:val="2"/>
        </w:numPr>
        <w:tabs>
          <w:tab w:val="left" w:pos="8306"/>
        </w:tabs>
        <w:spacing w:after="120" w:line="360" w:lineRule="auto"/>
        <w:ind w:left="226" w:right="-142"/>
        <w:contextualSpacing w:val="0"/>
        <w:jc w:val="both"/>
        <w:rPr>
          <w:rFonts w:ascii="David" w:hAnsi="David" w:cs="David"/>
          <w:sz w:val="24"/>
          <w:szCs w:val="24"/>
        </w:rPr>
      </w:pPr>
      <w:r w:rsidRPr="00801BEF">
        <w:rPr>
          <w:rFonts w:ascii="David" w:hAnsi="David" w:cs="David" w:hint="cs"/>
          <w:b/>
          <w:bCs/>
          <w:sz w:val="24"/>
          <w:szCs w:val="24"/>
          <w:rtl/>
        </w:rPr>
        <w:t>משפט פלילי דיוני:</w:t>
      </w:r>
      <w:r>
        <w:rPr>
          <w:rFonts w:ascii="David" w:hAnsi="David" w:cs="David" w:hint="cs"/>
          <w:sz w:val="24"/>
          <w:szCs w:val="24"/>
          <w:rtl/>
        </w:rPr>
        <w:t xml:space="preserve"> דיני ראיות וסדרי דין. דיני הראיות עוסקים ב"איך": איזה ראיות קבילות ואילו ראיות אינן קבילות. </w:t>
      </w:r>
    </w:p>
    <w:p w:rsidR="00BD0709" w:rsidRDefault="00BD0709" w:rsidP="008A3016">
      <w:pPr>
        <w:pStyle w:val="a3"/>
        <w:numPr>
          <w:ilvl w:val="0"/>
          <w:numId w:val="1"/>
        </w:numPr>
        <w:tabs>
          <w:tab w:val="left" w:pos="8306"/>
        </w:tabs>
        <w:spacing w:after="0" w:line="360" w:lineRule="auto"/>
        <w:ind w:left="-199" w:right="-142" w:hanging="357"/>
        <w:contextualSpacing w:val="0"/>
        <w:jc w:val="both"/>
        <w:rPr>
          <w:rFonts w:ascii="David" w:hAnsi="David" w:cs="David"/>
          <w:sz w:val="24"/>
          <w:szCs w:val="24"/>
        </w:rPr>
      </w:pPr>
      <w:r>
        <w:rPr>
          <w:rFonts w:ascii="David" w:hAnsi="David" w:cs="David" w:hint="cs"/>
          <w:sz w:val="24"/>
          <w:szCs w:val="24"/>
          <w:rtl/>
        </w:rPr>
        <w:t>דיני העונשין בנויים כמו מגדל בין שלוש קומות:</w:t>
      </w:r>
    </w:p>
    <w:p w:rsidR="00BD446C" w:rsidRPr="00BD446C" w:rsidRDefault="00BD446C" w:rsidP="008A3016">
      <w:pPr>
        <w:pStyle w:val="a3"/>
        <w:numPr>
          <w:ilvl w:val="0"/>
          <w:numId w:val="5"/>
        </w:numPr>
        <w:tabs>
          <w:tab w:val="left" w:pos="8306"/>
        </w:tabs>
        <w:spacing w:after="0" w:line="360" w:lineRule="auto"/>
        <w:ind w:left="226" w:right="-142" w:hanging="357"/>
        <w:jc w:val="both"/>
        <w:rPr>
          <w:rFonts w:ascii="David" w:hAnsi="David" w:cs="David"/>
          <w:sz w:val="24"/>
          <w:szCs w:val="24"/>
          <w:rtl/>
        </w:rPr>
      </w:pPr>
      <w:r w:rsidRPr="00B939E1">
        <w:rPr>
          <w:rFonts w:ascii="David" w:hAnsi="David" w:cs="David" w:hint="cs"/>
          <w:b/>
          <w:bCs/>
          <w:sz w:val="24"/>
          <w:szCs w:val="24"/>
          <w:rtl/>
        </w:rPr>
        <w:t>עבירה:</w:t>
      </w:r>
      <w:r>
        <w:rPr>
          <w:rFonts w:ascii="David" w:hAnsi="David" w:cs="David" w:hint="cs"/>
          <w:sz w:val="24"/>
          <w:szCs w:val="24"/>
          <w:rtl/>
        </w:rPr>
        <w:t xml:space="preserve"> מה צריך להוכיח עבור כל עבירה</w:t>
      </w:r>
    </w:p>
    <w:p w:rsidR="00BD446C" w:rsidRPr="00BD446C" w:rsidRDefault="00BD446C" w:rsidP="008A3016">
      <w:pPr>
        <w:pStyle w:val="a3"/>
        <w:numPr>
          <w:ilvl w:val="0"/>
          <w:numId w:val="5"/>
        </w:numPr>
        <w:tabs>
          <w:tab w:val="left" w:pos="8306"/>
        </w:tabs>
        <w:spacing w:after="120" w:line="360" w:lineRule="auto"/>
        <w:ind w:left="226" w:right="-142"/>
        <w:jc w:val="both"/>
        <w:rPr>
          <w:rFonts w:ascii="David" w:hAnsi="David" w:cs="David"/>
          <w:sz w:val="24"/>
          <w:szCs w:val="24"/>
          <w:rtl/>
        </w:rPr>
      </w:pPr>
      <w:r w:rsidRPr="00B939E1">
        <w:rPr>
          <w:rFonts w:ascii="David" w:hAnsi="David" w:cs="David" w:hint="cs"/>
          <w:b/>
          <w:bCs/>
          <w:sz w:val="24"/>
          <w:szCs w:val="24"/>
          <w:rtl/>
        </w:rPr>
        <w:t>היסוד הנפשי:</w:t>
      </w:r>
      <w:r>
        <w:rPr>
          <w:rFonts w:ascii="David" w:hAnsi="David" w:cs="David" w:hint="cs"/>
          <w:sz w:val="24"/>
          <w:szCs w:val="24"/>
          <w:rtl/>
        </w:rPr>
        <w:t xml:space="preserve"> מה צריך להוכיח עבור היסוד הנפשי</w:t>
      </w:r>
    </w:p>
    <w:p w:rsidR="00BD0709" w:rsidRDefault="00BD446C" w:rsidP="008A3016">
      <w:pPr>
        <w:pStyle w:val="a3"/>
        <w:numPr>
          <w:ilvl w:val="0"/>
          <w:numId w:val="5"/>
        </w:numPr>
        <w:tabs>
          <w:tab w:val="left" w:pos="8306"/>
        </w:tabs>
        <w:spacing w:after="120" w:line="360" w:lineRule="auto"/>
        <w:ind w:left="226" w:right="-142"/>
        <w:jc w:val="both"/>
        <w:rPr>
          <w:rFonts w:ascii="David" w:hAnsi="David" w:cs="David"/>
          <w:sz w:val="24"/>
          <w:szCs w:val="24"/>
        </w:rPr>
      </w:pPr>
      <w:r w:rsidRPr="00B939E1">
        <w:rPr>
          <w:rFonts w:ascii="David" w:hAnsi="David" w:cs="David"/>
          <w:b/>
          <w:bCs/>
          <w:sz w:val="24"/>
          <w:szCs w:val="24"/>
          <w:rtl/>
        </w:rPr>
        <w:t>השלמת המעגל, נגזרות:</w:t>
      </w:r>
      <w:r w:rsidRPr="00BD446C">
        <w:rPr>
          <w:rFonts w:ascii="David" w:hAnsi="David" w:cs="David"/>
          <w:sz w:val="24"/>
          <w:szCs w:val="24"/>
          <w:rtl/>
        </w:rPr>
        <w:t xml:space="preserve"> מתי אפשר להטיל אחריות פלילית לא רק על מבצע העבירה, אלא גם למי שעזר לו, או למתי אפשר להטיל אחריות על מי שנקט מעשים, אפילו שלא השלים את העבירה (בשלב זה נדבר על מסייעים ומשדלים).</w:t>
      </w:r>
    </w:p>
    <w:p w:rsidR="00BD446C" w:rsidRPr="00960AC2" w:rsidRDefault="00BD446C" w:rsidP="008A3016">
      <w:pPr>
        <w:pStyle w:val="a3"/>
        <w:numPr>
          <w:ilvl w:val="0"/>
          <w:numId w:val="1"/>
        </w:numPr>
        <w:tabs>
          <w:tab w:val="left" w:pos="8306"/>
        </w:tabs>
        <w:spacing w:after="120" w:line="360" w:lineRule="auto"/>
        <w:ind w:left="-199" w:right="-142"/>
        <w:contextualSpacing w:val="0"/>
        <w:jc w:val="both"/>
        <w:rPr>
          <w:rFonts w:ascii="David" w:hAnsi="David" w:cs="David"/>
          <w:sz w:val="24"/>
          <w:szCs w:val="24"/>
          <w:rtl/>
        </w:rPr>
      </w:pPr>
      <w:r w:rsidRPr="00BD446C">
        <w:rPr>
          <w:rFonts w:ascii="David" w:hAnsi="David" w:cs="David"/>
          <w:sz w:val="24"/>
          <w:szCs w:val="24"/>
          <w:rtl/>
        </w:rPr>
        <w:t xml:space="preserve">השפה המשפטית מאוד שונה מהשפה העברית המדוברת. </w:t>
      </w:r>
      <w:r w:rsidR="000953D9">
        <w:rPr>
          <w:rFonts w:ascii="David" w:hAnsi="David" w:cs="David" w:hint="cs"/>
          <w:sz w:val="24"/>
          <w:szCs w:val="24"/>
          <w:rtl/>
        </w:rPr>
        <w:t>ל</w:t>
      </w:r>
      <w:r w:rsidRPr="00BD446C">
        <w:rPr>
          <w:rFonts w:ascii="David" w:hAnsi="David" w:cs="David"/>
          <w:sz w:val="24"/>
          <w:szCs w:val="24"/>
          <w:rtl/>
        </w:rPr>
        <w:t xml:space="preserve">דוגמה: המונח "אונס" בשפה המשפטית שונה ממה שהשפה המדוברת מגדירה כאונס. על פי חוק העונשין, אונס </w:t>
      </w:r>
      <w:r w:rsidRPr="00E405C0">
        <w:rPr>
          <w:rFonts w:ascii="David" w:hAnsi="David" w:cs="David"/>
          <w:color w:val="669105"/>
          <w:sz w:val="24"/>
          <w:szCs w:val="24"/>
          <w:rtl/>
        </w:rPr>
        <w:t>(סעיף 345)</w:t>
      </w:r>
      <w:r w:rsidRPr="00BD446C">
        <w:rPr>
          <w:rFonts w:ascii="David" w:hAnsi="David" w:cs="David"/>
          <w:sz w:val="24"/>
          <w:szCs w:val="24"/>
          <w:rtl/>
        </w:rPr>
        <w:t xml:space="preserve"> הוא כלפי אישה בלבד (הקורבן), זאת על פי הגדרת המונח "בעילה". האנס יכול להיות גם גבר וגם אישה.</w:t>
      </w:r>
    </w:p>
    <w:p w:rsidR="00BD0709" w:rsidRDefault="00BD0709" w:rsidP="00960AC2">
      <w:pPr>
        <w:pStyle w:val="a3"/>
        <w:tabs>
          <w:tab w:val="left" w:pos="8306"/>
        </w:tabs>
        <w:spacing w:after="120" w:line="360" w:lineRule="auto"/>
        <w:ind w:left="-58" w:right="-142"/>
        <w:contextualSpacing w:val="0"/>
        <w:jc w:val="center"/>
        <w:rPr>
          <w:rFonts w:ascii="David" w:hAnsi="David" w:cs="David"/>
          <w:b/>
          <w:bCs/>
          <w:sz w:val="24"/>
          <w:szCs w:val="24"/>
          <w:u w:val="single"/>
          <w:rtl/>
        </w:rPr>
      </w:pPr>
      <w:r>
        <w:rPr>
          <w:rFonts w:ascii="David" w:hAnsi="David" w:cs="David" w:hint="cs"/>
          <w:b/>
          <w:bCs/>
          <w:sz w:val="24"/>
          <w:szCs w:val="24"/>
          <w:u w:val="single"/>
          <w:rtl/>
        </w:rPr>
        <w:t>מטרות דיני העונשין</w:t>
      </w:r>
    </w:p>
    <w:p w:rsidR="00BD446C" w:rsidRDefault="00BD0709" w:rsidP="008A3016">
      <w:pPr>
        <w:pStyle w:val="a3"/>
        <w:numPr>
          <w:ilvl w:val="0"/>
          <w:numId w:val="3"/>
        </w:numPr>
        <w:tabs>
          <w:tab w:val="left" w:pos="8306"/>
        </w:tabs>
        <w:spacing w:after="120" w:line="360" w:lineRule="auto"/>
        <w:ind w:left="-341" w:right="-142"/>
        <w:contextualSpacing w:val="0"/>
        <w:jc w:val="both"/>
        <w:rPr>
          <w:rFonts w:ascii="David" w:hAnsi="David" w:cs="David"/>
          <w:sz w:val="24"/>
          <w:szCs w:val="24"/>
        </w:rPr>
      </w:pPr>
      <w:r>
        <w:rPr>
          <w:rFonts w:ascii="David" w:hAnsi="David" w:cs="David" w:hint="cs"/>
          <w:sz w:val="24"/>
          <w:szCs w:val="24"/>
          <w:rtl/>
        </w:rPr>
        <w:t>המשפט הפלילי הוא מכניזם שנועד להבטיח חיי חברה תקינים, ולמנוע מצב של ג'ונגל. המשפט הפלילי מגדיר דיני התנהגות שמגנים על הערכים והאינטרסים הבסיסיים של החברה. המשפט הפלילי עושה זאת באמצעות קביעת כללים שלצדם יש עונש למי שלא יעמוד בכלל. המשפט הפלילי משיג את מטרותיו באמצעות איום בהרשעה וענישה. למשפט הפלילי אין שיניים ללא עונש. ההרשעה במשפט פלילי נושאת עמה אות קלון רצינית וסטיגמה שלילית שגם לה יש כח להכווין התנהגות.</w:t>
      </w:r>
    </w:p>
    <w:p w:rsidR="00BD446C" w:rsidRDefault="00BD0709" w:rsidP="008A3016">
      <w:pPr>
        <w:pStyle w:val="a3"/>
        <w:numPr>
          <w:ilvl w:val="0"/>
          <w:numId w:val="3"/>
        </w:numPr>
        <w:tabs>
          <w:tab w:val="left" w:pos="8306"/>
        </w:tabs>
        <w:spacing w:after="120" w:line="360" w:lineRule="auto"/>
        <w:ind w:left="-341" w:right="-142"/>
        <w:contextualSpacing w:val="0"/>
        <w:jc w:val="both"/>
        <w:rPr>
          <w:rFonts w:ascii="David" w:hAnsi="David" w:cs="David"/>
          <w:sz w:val="24"/>
          <w:szCs w:val="24"/>
        </w:rPr>
      </w:pPr>
      <w:r>
        <w:rPr>
          <w:rFonts w:ascii="David" w:hAnsi="David" w:cs="David" w:hint="cs"/>
          <w:sz w:val="24"/>
          <w:szCs w:val="24"/>
          <w:rtl/>
        </w:rPr>
        <w:t xml:space="preserve"> משפט פלילי בשונה מתחומי משפט אחרים הוא האמצעי החמור ביותר של גינוי חברתי, ופוגע בזכויות הכי בסיסיות שיש לאדם (חירות, חופש הקניין, שם טוב וכו'). אלו מכתיבים את התוצאה, שהמשפט הפלילי צריך לשמור על המוסר. </w:t>
      </w:r>
    </w:p>
    <w:p w:rsidR="00BD0709" w:rsidRDefault="00BD446C" w:rsidP="008A3016">
      <w:pPr>
        <w:pStyle w:val="a3"/>
        <w:numPr>
          <w:ilvl w:val="0"/>
          <w:numId w:val="3"/>
        </w:numPr>
        <w:tabs>
          <w:tab w:val="left" w:pos="8306"/>
        </w:tabs>
        <w:spacing w:after="120" w:line="360" w:lineRule="auto"/>
        <w:ind w:left="-341" w:right="-142"/>
        <w:contextualSpacing w:val="0"/>
        <w:jc w:val="both"/>
        <w:rPr>
          <w:rFonts w:ascii="David" w:hAnsi="David" w:cs="David"/>
          <w:sz w:val="24"/>
          <w:szCs w:val="24"/>
        </w:rPr>
      </w:pPr>
      <w:r w:rsidRPr="00BD446C">
        <w:rPr>
          <w:rFonts w:ascii="David" w:hAnsi="David" w:cs="David" w:hint="cs"/>
          <w:b/>
          <w:bCs/>
          <w:sz w:val="24"/>
          <w:szCs w:val="24"/>
          <w:rtl/>
        </w:rPr>
        <w:t>בין מוסר למשפט פלילי:</w:t>
      </w:r>
      <w:r>
        <w:rPr>
          <w:rFonts w:ascii="David" w:hAnsi="David" w:cs="David" w:hint="cs"/>
          <w:sz w:val="24"/>
          <w:szCs w:val="24"/>
          <w:rtl/>
        </w:rPr>
        <w:t xml:space="preserve"> </w:t>
      </w:r>
      <w:r w:rsidR="00BD0709">
        <w:rPr>
          <w:rFonts w:ascii="David" w:hAnsi="David" w:cs="David" w:hint="cs"/>
          <w:sz w:val="24"/>
          <w:szCs w:val="24"/>
          <w:rtl/>
        </w:rPr>
        <w:t xml:space="preserve">אין חפיפה בין מוסר לבין פלילי. יש הרבה מעשים שאינם מוסריים אך לא מהווים עבירה פלילית ( הפרת הבטחה למשל). </w:t>
      </w:r>
    </w:p>
    <w:p w:rsidR="00BD446C" w:rsidRDefault="00BD446C" w:rsidP="008A3016">
      <w:pPr>
        <w:pStyle w:val="a3"/>
        <w:numPr>
          <w:ilvl w:val="0"/>
          <w:numId w:val="4"/>
        </w:numPr>
        <w:spacing w:line="360" w:lineRule="auto"/>
        <w:ind w:left="-58" w:right="-142"/>
        <w:jc w:val="both"/>
        <w:rPr>
          <w:rFonts w:ascii="David" w:hAnsi="David" w:cs="David"/>
          <w:sz w:val="24"/>
          <w:szCs w:val="24"/>
        </w:rPr>
      </w:pPr>
      <w:r w:rsidRPr="00E405C0">
        <w:rPr>
          <w:rFonts w:ascii="David" w:hAnsi="David" w:cs="David"/>
          <w:b/>
          <w:bCs/>
          <w:color w:val="B80027"/>
          <w:sz w:val="24"/>
          <w:szCs w:val="24"/>
          <w:rtl/>
        </w:rPr>
        <w:t>ע"פ 706/86, צדקה נגד מדינת ישראל</w:t>
      </w:r>
      <w:r w:rsidRPr="00E405C0">
        <w:rPr>
          <w:rFonts w:ascii="David" w:hAnsi="David" w:cs="David"/>
          <w:color w:val="B80027"/>
          <w:sz w:val="24"/>
          <w:szCs w:val="24"/>
          <w:rtl/>
        </w:rPr>
        <w:t>:</w:t>
      </w:r>
      <w:r w:rsidRPr="00BD446C">
        <w:rPr>
          <w:rFonts w:ascii="David" w:hAnsi="David" w:cs="David"/>
          <w:sz w:val="24"/>
          <w:szCs w:val="24"/>
          <w:rtl/>
        </w:rPr>
        <w:t xml:space="preserve"> אישה מאוד מסכנה שסבלה מבעיית עור שפגעה במראה החיצוני שלה, נוצלה על ידי בן זוגה אשר שכנע אותה שתקיים יחסי מין עם חבר שלו. הסיפור מעורר חלחלה. מדובר בפסק דין מאוד ישן, וההתנהגות יכולה להיות נוראית ככל שתהיה, אבל עדיין במשפט פלילי נבדקו האם כל התנאים של סעיף האישום מתקיימים. ביהמ"ש מסיק שהיסודות של עבירת העושק לא התקיימו, ומזכה את הנאשם. זוהי דוגמה קלאסית לכך שלא מספיק שההתנהגות היא מזעזעת. המוסר גדול מהמשפט הפלילי (ייתכן שהיום היו פוסקים בצורה שונה).</w:t>
      </w:r>
    </w:p>
    <w:p w:rsidR="00E35996" w:rsidRPr="00E405C0" w:rsidRDefault="00E35996" w:rsidP="00E405C0">
      <w:pPr>
        <w:spacing w:line="360" w:lineRule="auto"/>
        <w:ind w:right="-142"/>
        <w:jc w:val="both"/>
        <w:rPr>
          <w:rFonts w:ascii="David" w:hAnsi="David" w:cs="David"/>
          <w:sz w:val="24"/>
          <w:szCs w:val="24"/>
          <w:rtl/>
        </w:rPr>
      </w:pPr>
    </w:p>
    <w:p w:rsidR="00BD446C" w:rsidRDefault="00BD446C" w:rsidP="008A3016">
      <w:pPr>
        <w:pStyle w:val="a3"/>
        <w:numPr>
          <w:ilvl w:val="0"/>
          <w:numId w:val="3"/>
        </w:numPr>
        <w:tabs>
          <w:tab w:val="left" w:pos="8306"/>
        </w:tabs>
        <w:spacing w:after="120" w:line="360" w:lineRule="auto"/>
        <w:ind w:left="-341" w:right="-142"/>
        <w:contextualSpacing w:val="0"/>
        <w:jc w:val="both"/>
        <w:rPr>
          <w:rFonts w:ascii="David" w:hAnsi="David" w:cs="David"/>
          <w:sz w:val="24"/>
          <w:szCs w:val="24"/>
        </w:rPr>
      </w:pPr>
      <w:r>
        <w:rPr>
          <w:rFonts w:ascii="David" w:hAnsi="David" w:cs="David" w:hint="cs"/>
          <w:sz w:val="24"/>
          <w:szCs w:val="24"/>
          <w:rtl/>
        </w:rPr>
        <w:lastRenderedPageBreak/>
        <w:t>כיצד מגדירים עבירה פ</w:t>
      </w:r>
      <w:r w:rsidR="002208EA">
        <w:rPr>
          <w:rFonts w:ascii="David" w:hAnsi="David" w:cs="David" w:hint="cs"/>
          <w:sz w:val="24"/>
          <w:szCs w:val="24"/>
          <w:rtl/>
        </w:rPr>
        <w:t xml:space="preserve">לילית? </w:t>
      </w:r>
      <w:r w:rsidR="00960AC2">
        <w:rPr>
          <w:rFonts w:ascii="David" w:hAnsi="David" w:cs="David" w:hint="cs"/>
          <w:sz w:val="24"/>
          <w:szCs w:val="24"/>
          <w:rtl/>
        </w:rPr>
        <w:t>הבחנה בין שני סוגים של עבירות פליליות:</w:t>
      </w:r>
    </w:p>
    <w:p w:rsidR="00960AC2" w:rsidRPr="00960AC2" w:rsidRDefault="00960AC2" w:rsidP="008A3016">
      <w:pPr>
        <w:pStyle w:val="a3"/>
        <w:numPr>
          <w:ilvl w:val="0"/>
          <w:numId w:val="6"/>
        </w:numPr>
        <w:spacing w:line="360" w:lineRule="auto"/>
        <w:ind w:left="84"/>
        <w:jc w:val="both"/>
        <w:rPr>
          <w:rFonts w:ascii="David" w:hAnsi="David" w:cs="David"/>
          <w:sz w:val="24"/>
          <w:szCs w:val="24"/>
          <w:rtl/>
        </w:rPr>
      </w:pPr>
      <w:r w:rsidRPr="00960AC2">
        <w:rPr>
          <w:rFonts w:ascii="David" w:hAnsi="David" w:cs="David"/>
          <w:b/>
          <w:bCs/>
          <w:sz w:val="24"/>
          <w:szCs w:val="24"/>
          <w:rtl/>
        </w:rPr>
        <w:t>עבירות מסוג רע שלעצמו (</w:t>
      </w:r>
      <w:r w:rsidRPr="00960AC2">
        <w:rPr>
          <w:rFonts w:ascii="David" w:hAnsi="David" w:cs="David"/>
          <w:b/>
          <w:bCs/>
          <w:sz w:val="24"/>
          <w:szCs w:val="24"/>
        </w:rPr>
        <w:t>Mala in Se</w:t>
      </w:r>
      <w:r w:rsidRPr="00960AC2">
        <w:rPr>
          <w:rFonts w:ascii="David" w:hAnsi="David" w:cs="David"/>
          <w:b/>
          <w:bCs/>
          <w:sz w:val="24"/>
          <w:szCs w:val="24"/>
          <w:rtl/>
        </w:rPr>
        <w:t>)</w:t>
      </w:r>
      <w:r w:rsidRPr="00960AC2">
        <w:rPr>
          <w:rFonts w:ascii="David" w:hAnsi="David" w:cs="David"/>
          <w:sz w:val="24"/>
          <w:szCs w:val="24"/>
          <w:rtl/>
        </w:rPr>
        <w:t xml:space="preserve"> - עבירות "קלאסיות". עבירות שהן פליליות מעצם טבען (עבירות שעשייתן הינה לכשעצמה נוגדת את המוסר, אף לולא היו נאסרות בחוק). למשל: רצח.</w:t>
      </w:r>
    </w:p>
    <w:p w:rsidR="00960AC2" w:rsidRPr="00960AC2" w:rsidRDefault="00960AC2" w:rsidP="008A3016">
      <w:pPr>
        <w:pStyle w:val="a3"/>
        <w:numPr>
          <w:ilvl w:val="0"/>
          <w:numId w:val="6"/>
        </w:numPr>
        <w:spacing w:after="120" w:line="360" w:lineRule="auto"/>
        <w:ind w:left="84" w:hanging="357"/>
        <w:contextualSpacing w:val="0"/>
        <w:jc w:val="both"/>
        <w:rPr>
          <w:rFonts w:ascii="David" w:hAnsi="David" w:cs="David"/>
          <w:sz w:val="24"/>
          <w:szCs w:val="24"/>
          <w:rtl/>
        </w:rPr>
      </w:pPr>
      <w:r w:rsidRPr="00960AC2">
        <w:rPr>
          <w:rFonts w:ascii="David" w:hAnsi="David" w:cs="David"/>
          <w:b/>
          <w:bCs/>
          <w:sz w:val="24"/>
          <w:szCs w:val="24"/>
          <w:rtl/>
        </w:rPr>
        <w:t>עבירות מסוג "רע כי נאסר" (</w:t>
      </w:r>
      <w:r w:rsidRPr="00960AC2">
        <w:rPr>
          <w:rFonts w:ascii="David" w:hAnsi="David" w:cs="David"/>
          <w:b/>
          <w:bCs/>
          <w:sz w:val="24"/>
          <w:szCs w:val="24"/>
        </w:rPr>
        <w:t>Mala in Prohibita</w:t>
      </w:r>
      <w:r w:rsidRPr="00960AC2">
        <w:rPr>
          <w:rFonts w:ascii="David" w:hAnsi="David" w:cs="David"/>
          <w:b/>
          <w:bCs/>
          <w:sz w:val="24"/>
          <w:szCs w:val="24"/>
          <w:rtl/>
        </w:rPr>
        <w:t>)</w:t>
      </w:r>
      <w:r w:rsidRPr="00960AC2">
        <w:rPr>
          <w:rFonts w:ascii="David" w:hAnsi="David" w:cs="David"/>
          <w:sz w:val="24"/>
          <w:szCs w:val="24"/>
          <w:rtl/>
        </w:rPr>
        <w:t xml:space="preserve"> - עבירות שהן פליליות רק בגלל שנקבעו כאיסור. עברות מיסוי, עבירות תנועה. זו לא עבירה שאפשר לדעת שהיא עבירה "מהרגע שנולדנו". </w:t>
      </w:r>
    </w:p>
    <w:p w:rsidR="008F1638" w:rsidRPr="00E405C0" w:rsidRDefault="00BE7AB9" w:rsidP="00E405C0">
      <w:pPr>
        <w:pStyle w:val="a3"/>
        <w:numPr>
          <w:ilvl w:val="0"/>
          <w:numId w:val="3"/>
        </w:numPr>
        <w:tabs>
          <w:tab w:val="left" w:pos="8306"/>
        </w:tabs>
        <w:spacing w:before="120" w:after="120" w:line="360" w:lineRule="auto"/>
        <w:ind w:left="-340" w:right="-142" w:hanging="357"/>
        <w:contextualSpacing w:val="0"/>
        <w:jc w:val="both"/>
        <w:rPr>
          <w:rFonts w:ascii="David" w:hAnsi="David" w:cs="David"/>
          <w:sz w:val="24"/>
          <w:szCs w:val="24"/>
          <w:rtl/>
        </w:rPr>
      </w:pPr>
      <w:r w:rsidRPr="00C22CF9">
        <w:rPr>
          <w:rFonts w:ascii="David" w:hAnsi="David" w:cs="David" w:hint="cs"/>
          <w:b/>
          <w:bCs/>
          <w:sz w:val="24"/>
          <w:szCs w:val="24"/>
          <w:rtl/>
        </w:rPr>
        <w:t>מהי עבירה פלילית:</w:t>
      </w:r>
      <w:r>
        <w:rPr>
          <w:rFonts w:ascii="David" w:hAnsi="David" w:cs="David" w:hint="cs"/>
          <w:sz w:val="24"/>
          <w:szCs w:val="24"/>
          <w:rtl/>
        </w:rPr>
        <w:t xml:space="preserve"> המקום הראשון שבודקים כשרוצים להגדיר משהו משפטי</w:t>
      </w:r>
      <w:r w:rsidR="00C22CF9">
        <w:rPr>
          <w:rFonts w:ascii="David" w:hAnsi="David" w:cs="David" w:hint="cs"/>
          <w:sz w:val="24"/>
          <w:szCs w:val="24"/>
          <w:rtl/>
        </w:rPr>
        <w:t xml:space="preserve"> הוא פקודת הפרשנות:</w:t>
      </w:r>
      <w:r>
        <w:rPr>
          <w:rFonts w:ascii="David" w:hAnsi="David" w:cs="David" w:hint="cs"/>
          <w:sz w:val="24"/>
          <w:szCs w:val="24"/>
          <w:rtl/>
        </w:rPr>
        <w:t xml:space="preserve"> </w:t>
      </w:r>
      <w:r w:rsidRPr="00583814">
        <w:rPr>
          <w:rFonts w:ascii="David" w:hAnsi="David" w:cs="David" w:hint="cs"/>
          <w:b/>
          <w:bCs/>
          <w:color w:val="669105"/>
          <w:sz w:val="24"/>
          <w:szCs w:val="24"/>
          <w:rtl/>
        </w:rPr>
        <w:t xml:space="preserve">ס' 1 </w:t>
      </w:r>
      <w:r w:rsidR="00C22CF9" w:rsidRPr="00583814">
        <w:rPr>
          <w:rFonts w:ascii="David" w:hAnsi="David" w:cs="David" w:hint="cs"/>
          <w:b/>
          <w:bCs/>
          <w:color w:val="669105"/>
          <w:sz w:val="24"/>
          <w:szCs w:val="24"/>
          <w:rtl/>
        </w:rPr>
        <w:t>בפקודת הפרשנות</w:t>
      </w:r>
      <w:r w:rsidR="00C22CF9" w:rsidRPr="00E405C0">
        <w:rPr>
          <w:rFonts w:ascii="David" w:hAnsi="David" w:cs="David" w:hint="cs"/>
          <w:color w:val="669105"/>
          <w:sz w:val="24"/>
          <w:szCs w:val="24"/>
          <w:rtl/>
        </w:rPr>
        <w:t xml:space="preserve"> </w:t>
      </w:r>
      <w:r>
        <w:rPr>
          <w:rFonts w:ascii="David" w:hAnsi="David" w:cs="David" w:hint="cs"/>
          <w:sz w:val="24"/>
          <w:szCs w:val="24"/>
          <w:rtl/>
        </w:rPr>
        <w:t xml:space="preserve">מגדיר מהי עבירה: </w:t>
      </w:r>
      <w:r w:rsidR="00C22CF9" w:rsidRPr="00C22CF9">
        <w:rPr>
          <w:rFonts w:ascii="David" w:hAnsi="David" w:cs="David" w:hint="cs"/>
          <w:b/>
          <w:bCs/>
          <w:sz w:val="24"/>
          <w:szCs w:val="24"/>
          <w:rtl/>
        </w:rPr>
        <w:t>עבירה - מעשה ניסיון או מחדל שדינם ענישה.</w:t>
      </w:r>
      <w:r w:rsidR="00C22CF9">
        <w:rPr>
          <w:rFonts w:ascii="David" w:hAnsi="David" w:cs="David" w:hint="cs"/>
          <w:sz w:val="24"/>
          <w:szCs w:val="24"/>
          <w:rtl/>
        </w:rPr>
        <w:t xml:space="preserve"> </w:t>
      </w:r>
      <w:r w:rsidR="00507ACF">
        <w:rPr>
          <w:rFonts w:ascii="David" w:hAnsi="David" w:cs="David" w:hint="cs"/>
          <w:sz w:val="24"/>
          <w:szCs w:val="24"/>
          <w:rtl/>
        </w:rPr>
        <w:t xml:space="preserve">פקודת הפרשנות מגדירה גם מהו עונש: </w:t>
      </w:r>
      <w:r w:rsidR="00507ACF" w:rsidRPr="00507ACF">
        <w:rPr>
          <w:rFonts w:ascii="David" w:hAnsi="David" w:cs="David" w:hint="cs"/>
          <w:b/>
          <w:bCs/>
          <w:sz w:val="24"/>
          <w:szCs w:val="24"/>
          <w:rtl/>
        </w:rPr>
        <w:t xml:space="preserve">עונש - קנס מאסר או כל ענישה אחרת. </w:t>
      </w:r>
      <w:r w:rsidR="00BB5AC4" w:rsidRPr="00BB5AC4">
        <w:rPr>
          <w:rFonts w:ascii="David" w:hAnsi="David" w:cs="David" w:hint="cs"/>
          <w:sz w:val="24"/>
          <w:szCs w:val="24"/>
          <w:rtl/>
        </w:rPr>
        <w:t xml:space="preserve">ההגדרות הן מעגליות ומשתמשות במילה המוגדרת בתוך ההגדרה, ולכן קשה לזהות מתי יש עבירה פלילית ומתי לא. </w:t>
      </w:r>
    </w:p>
    <w:p w:rsidR="00AA4C8E" w:rsidRPr="00AA4C8E" w:rsidRDefault="00507ACF" w:rsidP="00E405C0">
      <w:pPr>
        <w:pStyle w:val="a3"/>
        <w:tabs>
          <w:tab w:val="left" w:pos="8306"/>
        </w:tabs>
        <w:spacing w:before="120" w:after="120" w:line="360" w:lineRule="auto"/>
        <w:ind w:left="-340" w:right="-142"/>
        <w:contextualSpacing w:val="0"/>
        <w:jc w:val="center"/>
        <w:rPr>
          <w:rFonts w:ascii="David" w:hAnsi="David" w:cs="David"/>
          <w:b/>
          <w:bCs/>
          <w:sz w:val="24"/>
          <w:szCs w:val="24"/>
          <w:u w:val="single"/>
        </w:rPr>
      </w:pPr>
      <w:r w:rsidRPr="00AA4C8E">
        <w:rPr>
          <w:rFonts w:ascii="David" w:hAnsi="David" w:cs="David" w:hint="cs"/>
          <w:b/>
          <w:bCs/>
          <w:sz w:val="24"/>
          <w:szCs w:val="24"/>
          <w:u w:val="single"/>
          <w:rtl/>
        </w:rPr>
        <w:t>שאלת ההפללה: איזה התנהגויות ומעשים מתאימים להגדרה של איסור פלילי?</w:t>
      </w:r>
    </w:p>
    <w:p w:rsidR="00507ACF" w:rsidRPr="00BB5AC4" w:rsidRDefault="00507ACF" w:rsidP="008A3016">
      <w:pPr>
        <w:pStyle w:val="a3"/>
        <w:numPr>
          <w:ilvl w:val="0"/>
          <w:numId w:val="3"/>
        </w:numPr>
        <w:tabs>
          <w:tab w:val="left" w:pos="8306"/>
        </w:tabs>
        <w:spacing w:after="120" w:line="360" w:lineRule="auto"/>
        <w:ind w:left="-341" w:right="-142" w:hanging="357"/>
        <w:contextualSpacing w:val="0"/>
        <w:jc w:val="both"/>
        <w:rPr>
          <w:rFonts w:ascii="David" w:hAnsi="David" w:cs="David"/>
          <w:b/>
          <w:bCs/>
          <w:sz w:val="24"/>
          <w:szCs w:val="24"/>
        </w:rPr>
      </w:pPr>
      <w:r>
        <w:rPr>
          <w:rFonts w:ascii="David" w:hAnsi="David" w:cs="David" w:hint="cs"/>
          <w:sz w:val="24"/>
          <w:szCs w:val="24"/>
          <w:rtl/>
        </w:rPr>
        <w:t xml:space="preserve">אין תשובה חד משמעית. </w:t>
      </w:r>
      <w:r w:rsidR="00BB5AC4">
        <w:rPr>
          <w:rFonts w:ascii="David" w:hAnsi="David" w:cs="David" w:hint="cs"/>
          <w:sz w:val="24"/>
          <w:szCs w:val="24"/>
          <w:rtl/>
        </w:rPr>
        <w:t xml:space="preserve">מערכת השיקולים בשאלת ההפללה: </w:t>
      </w:r>
    </w:p>
    <w:p w:rsidR="00BB5AC4" w:rsidRPr="00BB5AC4" w:rsidRDefault="00BB5AC4" w:rsidP="008A3016">
      <w:pPr>
        <w:pStyle w:val="a3"/>
        <w:numPr>
          <w:ilvl w:val="0"/>
          <w:numId w:val="7"/>
        </w:numPr>
        <w:tabs>
          <w:tab w:val="left" w:pos="8306"/>
        </w:tabs>
        <w:spacing w:after="120" w:line="360" w:lineRule="auto"/>
        <w:ind w:right="-142"/>
        <w:contextualSpacing w:val="0"/>
        <w:jc w:val="both"/>
        <w:rPr>
          <w:rFonts w:ascii="David" w:hAnsi="David" w:cs="David"/>
          <w:sz w:val="24"/>
          <w:szCs w:val="24"/>
          <w:rtl/>
        </w:rPr>
      </w:pPr>
      <w:r w:rsidRPr="00BB5AC4">
        <w:rPr>
          <w:rFonts w:ascii="David" w:hAnsi="David" w:cs="David" w:hint="cs"/>
          <w:b/>
          <w:bCs/>
          <w:sz w:val="24"/>
          <w:szCs w:val="24"/>
          <w:rtl/>
        </w:rPr>
        <w:t>עיקרון האוטונומיה של הפרט:</w:t>
      </w:r>
      <w:r>
        <w:rPr>
          <w:rFonts w:ascii="David" w:hAnsi="David" w:cs="David" w:hint="cs"/>
          <w:sz w:val="24"/>
          <w:szCs w:val="24"/>
          <w:rtl/>
        </w:rPr>
        <w:t xml:space="preserve"> עיקרון בסיסי בחברה דמוקרטית. </w:t>
      </w:r>
      <w:r w:rsidRPr="00BB5AC4">
        <w:rPr>
          <w:rFonts w:ascii="David" w:hAnsi="David" w:cs="David" w:hint="cs"/>
          <w:sz w:val="24"/>
          <w:szCs w:val="24"/>
          <w:rtl/>
        </w:rPr>
        <w:t>ההנחה היא שאיסור פלילי מאוד מגביל את האוטונומיה, כי הוא בעצם אוסר על האדם לעשות דברים שאולי הוא היה רוצה לעשות, וגם מטיל סנקציה מאוד חריפה ואף לעיתים גורם לאדם לשבת מאחורי סורג ובריח. הרעיון הוא שהשלטון לא יתערב במעשים של הפרט. הרעיון התפתח במאה ה-19 על מנת שהשלטון לא ישתלט על הפרט, ועל מנת שכל אחד יוכל לחיות ולעצב  את חייו. הוא נועד למנוע שימוש בעריצות שלטונית שתשתלט על הממדים של הפרט. יחד עם זאת, לא מדובר בעיקרון מוחלט: חופש הפרט נגמר ברגע שהחופש פוגע באח</w:t>
      </w:r>
      <w:r>
        <w:rPr>
          <w:rFonts w:ascii="David" w:hAnsi="David" w:cs="David" w:hint="cs"/>
          <w:sz w:val="24"/>
          <w:szCs w:val="24"/>
          <w:rtl/>
        </w:rPr>
        <w:t xml:space="preserve">ר. </w:t>
      </w:r>
    </w:p>
    <w:p w:rsidR="00BB5AC4" w:rsidRPr="00870065" w:rsidRDefault="00BB5AC4" w:rsidP="008A3016">
      <w:pPr>
        <w:pStyle w:val="a3"/>
        <w:numPr>
          <w:ilvl w:val="0"/>
          <w:numId w:val="7"/>
        </w:numPr>
        <w:tabs>
          <w:tab w:val="left" w:pos="8306"/>
        </w:tabs>
        <w:spacing w:after="120" w:line="360" w:lineRule="auto"/>
        <w:ind w:right="-142"/>
        <w:contextualSpacing w:val="0"/>
        <w:jc w:val="both"/>
        <w:rPr>
          <w:rFonts w:ascii="David" w:hAnsi="David" w:cs="David"/>
          <w:b/>
          <w:bCs/>
          <w:sz w:val="24"/>
          <w:szCs w:val="24"/>
        </w:rPr>
      </w:pPr>
      <w:r>
        <w:rPr>
          <w:rFonts w:ascii="David" w:hAnsi="David" w:cs="David" w:hint="cs"/>
          <w:b/>
          <w:bCs/>
          <w:sz w:val="24"/>
          <w:szCs w:val="24"/>
          <w:rtl/>
        </w:rPr>
        <w:t xml:space="preserve">טובת הכלל/ערך מוגן: </w:t>
      </w:r>
      <w:r w:rsidR="00870065" w:rsidRPr="00870065">
        <w:rPr>
          <w:rFonts w:ascii="David" w:hAnsi="David" w:cs="David" w:hint="cs"/>
          <w:sz w:val="24"/>
          <w:szCs w:val="24"/>
          <w:rtl/>
        </w:rPr>
        <w:t xml:space="preserve">החברה קובעת </w:t>
      </w:r>
      <w:r w:rsidR="00FD3D04">
        <w:rPr>
          <w:rFonts w:ascii="David" w:hAnsi="David" w:cs="David" w:hint="cs"/>
          <w:sz w:val="24"/>
          <w:szCs w:val="24"/>
          <w:rtl/>
        </w:rPr>
        <w:t xml:space="preserve">בהחלטה דמוקרטית </w:t>
      </w:r>
      <w:r w:rsidR="00870065" w:rsidRPr="00870065">
        <w:rPr>
          <w:rFonts w:ascii="David" w:hAnsi="David" w:cs="David" w:hint="cs"/>
          <w:sz w:val="24"/>
          <w:szCs w:val="24"/>
          <w:rtl/>
        </w:rPr>
        <w:t xml:space="preserve">מהם הערכים הבסיסיים שהשמירה עליהם חיונית לשם פעולתה התקינה. </w:t>
      </w:r>
      <w:r w:rsidR="00FD3D04">
        <w:rPr>
          <w:rFonts w:ascii="David" w:hAnsi="David" w:cs="David" w:hint="cs"/>
          <w:sz w:val="24"/>
          <w:szCs w:val="24"/>
          <w:rtl/>
        </w:rPr>
        <w:t xml:space="preserve">רשימה של ערכים מוגנים שמבטיחים שמירה של תפקוד החברה. ערכים שגוברים לפעמים על טובת היחיד או חירות היחיד להחליט מה הוא רוצה. </w:t>
      </w:r>
      <w:r w:rsidR="00870065" w:rsidRPr="00870065">
        <w:rPr>
          <w:rFonts w:ascii="David" w:hAnsi="David" w:cs="David" w:hint="cs"/>
          <w:sz w:val="24"/>
          <w:szCs w:val="24"/>
          <w:rtl/>
        </w:rPr>
        <w:t>למשל: הכלל קובע ששלמות הגוף, שלמות הרכוש, בטחון המדינה וכדומה הם כללים וערכים בסיסיים שצריך להגן עליהם גם במחיר פגיעה באוטונומיה.</w:t>
      </w:r>
    </w:p>
    <w:p w:rsidR="00BB5AC4" w:rsidRPr="00870065" w:rsidRDefault="00BB5AC4" w:rsidP="008F1638">
      <w:pPr>
        <w:tabs>
          <w:tab w:val="left" w:pos="8306"/>
        </w:tabs>
        <w:spacing w:after="120" w:line="360" w:lineRule="auto"/>
        <w:ind w:left="-199" w:right="-142"/>
        <w:jc w:val="center"/>
        <w:rPr>
          <w:rFonts w:ascii="David" w:hAnsi="David" w:cs="David"/>
          <w:b/>
          <w:bCs/>
          <w:sz w:val="24"/>
          <w:szCs w:val="24"/>
          <w:u w:val="single"/>
          <w:rtl/>
        </w:rPr>
      </w:pPr>
      <w:r w:rsidRPr="00870065">
        <w:rPr>
          <w:rFonts w:ascii="David" w:hAnsi="David" w:cs="David"/>
          <w:b/>
          <w:bCs/>
          <w:sz w:val="24"/>
          <w:szCs w:val="24"/>
          <w:u w:val="single"/>
          <w:rtl/>
        </w:rPr>
        <w:t>הצדקה ונימוקים לפגיעה באוטונומיה:</w:t>
      </w:r>
    </w:p>
    <w:p w:rsidR="00BB5AC4" w:rsidRDefault="00BB5AC4" w:rsidP="008A3016">
      <w:pPr>
        <w:pStyle w:val="a3"/>
        <w:numPr>
          <w:ilvl w:val="0"/>
          <w:numId w:val="8"/>
        </w:numPr>
        <w:tabs>
          <w:tab w:val="left" w:pos="368"/>
          <w:tab w:val="left" w:pos="509"/>
          <w:tab w:val="left" w:pos="8306"/>
        </w:tabs>
        <w:spacing w:after="120" w:line="360" w:lineRule="auto"/>
        <w:ind w:left="-204" w:right="-142" w:hanging="357"/>
        <w:contextualSpacing w:val="0"/>
        <w:jc w:val="both"/>
        <w:rPr>
          <w:rFonts w:ascii="David" w:hAnsi="David" w:cs="David"/>
          <w:b/>
          <w:bCs/>
          <w:sz w:val="24"/>
          <w:szCs w:val="24"/>
        </w:rPr>
      </w:pPr>
      <w:r w:rsidRPr="00BB5AC4">
        <w:rPr>
          <w:rFonts w:ascii="David" w:hAnsi="David" w:cs="David"/>
          <w:b/>
          <w:bCs/>
          <w:sz w:val="24"/>
          <w:szCs w:val="24"/>
          <w:rtl/>
        </w:rPr>
        <w:t xml:space="preserve">עקרון הנזק של </w:t>
      </w:r>
      <w:r w:rsidR="001A63C8">
        <w:rPr>
          <w:rFonts w:ascii="David" w:hAnsi="David" w:cs="David" w:hint="cs"/>
          <w:b/>
          <w:bCs/>
          <w:sz w:val="24"/>
          <w:szCs w:val="24"/>
          <w:rtl/>
        </w:rPr>
        <w:t xml:space="preserve">ג'ון סטיוארט </w:t>
      </w:r>
      <w:r w:rsidRPr="00BB5AC4">
        <w:rPr>
          <w:rFonts w:ascii="David" w:hAnsi="David" w:cs="David"/>
          <w:b/>
          <w:bCs/>
          <w:sz w:val="24"/>
          <w:szCs w:val="24"/>
          <w:rtl/>
        </w:rPr>
        <w:t xml:space="preserve">מיל. </w:t>
      </w:r>
      <w:r w:rsidRPr="00BB5AC4">
        <w:rPr>
          <w:rFonts w:ascii="David" w:hAnsi="David" w:cs="David"/>
          <w:sz w:val="24"/>
          <w:szCs w:val="24"/>
          <w:rtl/>
        </w:rPr>
        <w:t>גישה יחסית קיצונית הקובעת שאסור לשלטון להתערב באוטונומיה של הפרט, אלא אם הפרט גורם נזק לאחר. האוטונומיה של ידו של האחד, נגמרת במקום בו מתחיל האף של האחר. האם אפשר להצדיק את כל העבירות על פי עקרון הנזק? זה נושא של מחלוקת.</w:t>
      </w:r>
    </w:p>
    <w:p w:rsidR="00A30A0F" w:rsidRDefault="00A30A0F" w:rsidP="008A3016">
      <w:pPr>
        <w:pStyle w:val="a3"/>
        <w:numPr>
          <w:ilvl w:val="0"/>
          <w:numId w:val="8"/>
        </w:numPr>
        <w:tabs>
          <w:tab w:val="left" w:pos="368"/>
          <w:tab w:val="left" w:pos="509"/>
          <w:tab w:val="left" w:pos="8306"/>
        </w:tabs>
        <w:spacing w:after="120" w:line="360" w:lineRule="auto"/>
        <w:ind w:left="-204" w:right="-142" w:hanging="357"/>
        <w:contextualSpacing w:val="0"/>
        <w:jc w:val="both"/>
        <w:rPr>
          <w:rFonts w:ascii="David" w:hAnsi="David" w:cs="David"/>
          <w:b/>
          <w:bCs/>
          <w:sz w:val="24"/>
          <w:szCs w:val="24"/>
        </w:rPr>
      </w:pPr>
      <w:r>
        <w:rPr>
          <w:rFonts w:ascii="David" w:hAnsi="David" w:cs="David" w:hint="cs"/>
          <w:b/>
          <w:bCs/>
          <w:sz w:val="24"/>
          <w:szCs w:val="24"/>
          <w:rtl/>
        </w:rPr>
        <w:t>עקרון הפטרנליזם:</w:t>
      </w:r>
      <w:r>
        <w:rPr>
          <w:rFonts w:ascii="David" w:hAnsi="David" w:cs="David" w:hint="cs"/>
          <w:sz w:val="24"/>
          <w:szCs w:val="24"/>
          <w:rtl/>
        </w:rPr>
        <w:t xml:space="preserve"> </w:t>
      </w:r>
      <w:r w:rsidRPr="00A30A0F">
        <w:rPr>
          <w:rFonts w:ascii="David" w:hAnsi="David" w:cs="David" w:hint="cs"/>
          <w:sz w:val="24"/>
          <w:szCs w:val="24"/>
          <w:rtl/>
        </w:rPr>
        <w:t>(גם עקרון זה שנוי במחלוקת). חוקים שנועדו להגן על האדם מפני עצמו</w:t>
      </w:r>
      <w:r>
        <w:rPr>
          <w:rFonts w:ascii="David" w:hAnsi="David" w:cs="David" w:hint="cs"/>
          <w:sz w:val="24"/>
          <w:szCs w:val="24"/>
          <w:rtl/>
        </w:rPr>
        <w:t xml:space="preserve">. </w:t>
      </w:r>
      <w:r w:rsidRPr="00A30A0F">
        <w:rPr>
          <w:rFonts w:ascii="David" w:hAnsi="David" w:cs="David" w:hint="cs"/>
          <w:sz w:val="24"/>
          <w:szCs w:val="24"/>
          <w:rtl/>
        </w:rPr>
        <w:t xml:space="preserve">למשל: נהיגה ללא חגורת בטיחות, </w:t>
      </w:r>
      <w:r>
        <w:rPr>
          <w:rFonts w:ascii="David" w:hAnsi="David" w:cs="David" w:hint="cs"/>
          <w:sz w:val="24"/>
          <w:szCs w:val="24"/>
          <w:rtl/>
        </w:rPr>
        <w:t xml:space="preserve">חבישת קסדה, </w:t>
      </w:r>
      <w:r w:rsidRPr="00A30A0F">
        <w:rPr>
          <w:rFonts w:ascii="David" w:hAnsi="David" w:cs="David" w:hint="cs"/>
          <w:sz w:val="24"/>
          <w:szCs w:val="24"/>
          <w:rtl/>
        </w:rPr>
        <w:t>שימוש בסמים. אם אדם לוקח סמים ופוגע רק בעצמו, האם המחוקק צריך להתערב? במקרה זה, אפשר למתוח את עקרון הנזק ולומר שאם אדם פוגע בעצמו הוא בסופו של דבר פוגע גם באחרים (אדם נפגע בתאונת דרכים פוגע במשפחתו, בביטוח הלאומי). מיל מדבר על עקרון הנזק במובן צר יותר, ובעיניים של עקרון הנזק זה לא מוצדק, למשל, לאסור צריכת משקאות חריפים. הטלת האחריות תהיה רק בעת פגיעה באחרים.</w:t>
      </w:r>
      <w:r w:rsidR="001A63C8">
        <w:rPr>
          <w:rFonts w:ascii="David" w:hAnsi="David" w:cs="David" w:hint="cs"/>
          <w:b/>
          <w:bCs/>
          <w:sz w:val="24"/>
          <w:szCs w:val="24"/>
          <w:rtl/>
        </w:rPr>
        <w:t xml:space="preserve"> </w:t>
      </w:r>
      <w:r w:rsidR="001A63C8" w:rsidRPr="001A63C8">
        <w:rPr>
          <w:rFonts w:ascii="David" w:hAnsi="David" w:cs="David" w:hint="cs"/>
          <w:sz w:val="24"/>
          <w:szCs w:val="24"/>
          <w:rtl/>
        </w:rPr>
        <w:t>מרחיק לכת מעיקרון הנזק של מיל.</w:t>
      </w:r>
      <w:r w:rsidR="001A63C8">
        <w:rPr>
          <w:rFonts w:ascii="David" w:hAnsi="David" w:cs="David" w:hint="cs"/>
          <w:b/>
          <w:bCs/>
          <w:sz w:val="24"/>
          <w:szCs w:val="24"/>
          <w:rtl/>
        </w:rPr>
        <w:t xml:space="preserve"> </w:t>
      </w:r>
    </w:p>
    <w:p w:rsidR="00870065" w:rsidRDefault="00870065" w:rsidP="00AE49EC">
      <w:pPr>
        <w:tabs>
          <w:tab w:val="left" w:pos="368"/>
          <w:tab w:val="left" w:pos="509"/>
          <w:tab w:val="left" w:pos="8306"/>
        </w:tabs>
        <w:spacing w:after="120" w:line="360" w:lineRule="auto"/>
        <w:ind w:left="-199" w:right="-142"/>
        <w:jc w:val="both"/>
        <w:rPr>
          <w:rFonts w:ascii="David" w:hAnsi="David" w:cs="David"/>
          <w:sz w:val="24"/>
          <w:szCs w:val="24"/>
          <w:rtl/>
        </w:rPr>
      </w:pPr>
      <w:r w:rsidRPr="00870065">
        <w:rPr>
          <w:rFonts w:ascii="David" w:hAnsi="David" w:cs="David"/>
          <w:sz w:val="24"/>
          <w:szCs w:val="24"/>
          <w:rtl/>
        </w:rPr>
        <w:t>המצדיקים את השימוש בפטרנליזם אומרים, שבסופו של דבר אנשים רוצים שיכריחו אותם לשמור על עצמם: אדם שנפגע בתאונת דרכים בגלל שלא חגר חגורת בטיחות, היה שמח אם היו מכריחים אותו לעשות כן.</w:t>
      </w:r>
      <w:r>
        <w:rPr>
          <w:rFonts w:ascii="David" w:hAnsi="David" w:cs="David" w:hint="cs"/>
          <w:sz w:val="24"/>
          <w:szCs w:val="24"/>
          <w:rtl/>
        </w:rPr>
        <w:t xml:space="preserve"> </w:t>
      </w:r>
      <w:r w:rsidRPr="00870065">
        <w:rPr>
          <w:rFonts w:ascii="David" w:hAnsi="David" w:cs="David"/>
          <w:sz w:val="24"/>
          <w:szCs w:val="24"/>
          <w:rtl/>
        </w:rPr>
        <w:t>לא עושים שימוש גורף בפטרנליזם בשל הרצון לא לפגוע בזכויות האדם.</w:t>
      </w:r>
    </w:p>
    <w:p w:rsidR="00AE49EC" w:rsidRPr="00AE49EC" w:rsidRDefault="00902BFB" w:rsidP="00862193">
      <w:pPr>
        <w:pStyle w:val="a3"/>
        <w:numPr>
          <w:ilvl w:val="0"/>
          <w:numId w:val="8"/>
        </w:numPr>
        <w:tabs>
          <w:tab w:val="left" w:pos="368"/>
          <w:tab w:val="left" w:pos="509"/>
          <w:tab w:val="left" w:pos="8306"/>
        </w:tabs>
        <w:spacing w:before="120" w:after="120" w:line="360" w:lineRule="auto"/>
        <w:ind w:left="-204" w:right="-142" w:hanging="357"/>
        <w:contextualSpacing w:val="0"/>
        <w:jc w:val="both"/>
        <w:rPr>
          <w:rFonts w:ascii="David" w:hAnsi="David" w:cs="David"/>
          <w:sz w:val="24"/>
          <w:szCs w:val="24"/>
          <w:rtl/>
        </w:rPr>
      </w:pPr>
      <w:r w:rsidRPr="00AE49EC">
        <w:rPr>
          <w:rFonts w:ascii="David" w:hAnsi="David" w:cs="David" w:hint="cs"/>
          <w:b/>
          <w:bCs/>
          <w:sz w:val="24"/>
          <w:szCs w:val="24"/>
          <w:rtl/>
        </w:rPr>
        <w:lastRenderedPageBreak/>
        <w:t>אכיפת מוסר -</w:t>
      </w:r>
      <w:r>
        <w:rPr>
          <w:rFonts w:ascii="David" w:hAnsi="David" w:cs="David" w:hint="cs"/>
          <w:sz w:val="24"/>
          <w:szCs w:val="24"/>
          <w:rtl/>
        </w:rPr>
        <w:t xml:space="preserve"> האם אפשר לאכוף נורמות מוסריות באמצעות דין פלילי? </w:t>
      </w:r>
      <w:r w:rsidR="00AE49EC">
        <w:rPr>
          <w:rFonts w:ascii="David" w:hAnsi="David" w:cs="David" w:hint="cs"/>
          <w:sz w:val="24"/>
          <w:szCs w:val="24"/>
          <w:rtl/>
        </w:rPr>
        <w:t xml:space="preserve">אנגליה של שנות ה-50 בין הלורד דבלין להארט. סיטואציות בהן אין קורבן ( בניגוד לשני הטיעונים הקודמים בהם האחר/האני הוא הקורבן). </w:t>
      </w:r>
      <w:r w:rsidR="00AE49EC" w:rsidRPr="00AE49EC">
        <w:rPr>
          <w:rFonts w:ascii="David" w:hAnsi="David" w:cs="David" w:hint="cs"/>
          <w:sz w:val="24"/>
          <w:szCs w:val="24"/>
          <w:rtl/>
        </w:rPr>
        <w:t>דבלין טען שתפקידו של החוק לשמור על נורמות מוסריות חברתיות. הארט טען שבחברה של היום יש תרבויות רבות המקובצות יחדיו, והחוק צריך לעסוק רק בפגיעה בזכויות ולא בפגיעה ברגשות. דוגמאות בעניין מוסר: האם לאסור זנות, והאם להפליל גם את הלקוחות. היום במדינת ישראל אין איסור לעסוק בזנות, האיסור הוא על הסרסור או על אחזקת בית בושת. התפיסה היא לא התפיסה המוסרית, אלא הרצון להגן על הקורבנות.</w:t>
      </w:r>
      <w:r w:rsidR="00AE49EC">
        <w:rPr>
          <w:rFonts w:ascii="David" w:hAnsi="David" w:cs="David" w:hint="cs"/>
          <w:sz w:val="24"/>
          <w:szCs w:val="24"/>
          <w:rtl/>
        </w:rPr>
        <w:t xml:space="preserve"> </w:t>
      </w:r>
      <w:r w:rsidR="00AE49EC" w:rsidRPr="00AE49EC">
        <w:rPr>
          <w:rFonts w:ascii="David" w:hAnsi="David" w:cs="David" w:hint="cs"/>
          <w:sz w:val="24"/>
          <w:szCs w:val="24"/>
          <w:rtl/>
        </w:rPr>
        <w:t xml:space="preserve">יש הרבה מאוד מתנגדים לשימוש במשפט פלילי לאכוף נורמות מוסריות. </w:t>
      </w:r>
      <w:r w:rsidR="00AE49EC" w:rsidRPr="00E405C0">
        <w:rPr>
          <w:rFonts w:ascii="David" w:hAnsi="David" w:cs="David" w:hint="cs"/>
          <w:b/>
          <w:bCs/>
          <w:sz w:val="24"/>
          <w:szCs w:val="24"/>
          <w:rtl/>
        </w:rPr>
        <w:t>דוגמה:</w:t>
      </w:r>
      <w:r w:rsidR="00AE49EC" w:rsidRPr="00AE49EC">
        <w:rPr>
          <w:rFonts w:ascii="David" w:hAnsi="David" w:cs="David" w:hint="cs"/>
          <w:sz w:val="24"/>
          <w:szCs w:val="24"/>
          <w:rtl/>
        </w:rPr>
        <w:t xml:space="preserve"> עד 1988 היה בישראל איסור למשכב זכר בהסכמה. היום אי אפשר בכלל לדמיין משפט פלילי להומוסקסואלים בשל היותם. אי אפשר לחשוב על כך שהכנסת תחליט מה ראוי או לא מבחינת מוסר (האם ראוי להפליל לקוחות המשתמשים בשירותי זנות, בשם המוסר?</w:t>
      </w:r>
      <w:r w:rsidR="002D30B1">
        <w:rPr>
          <w:rFonts w:ascii="David" w:hAnsi="David" w:cs="David" w:hint="cs"/>
          <w:sz w:val="24"/>
          <w:szCs w:val="24"/>
          <w:rtl/>
        </w:rPr>
        <w:t xml:space="preserve"> - ועידת וופלד</w:t>
      </w:r>
      <w:r w:rsidR="000A659C">
        <w:rPr>
          <w:rFonts w:ascii="David" w:hAnsi="David" w:cs="David" w:hint="cs"/>
          <w:sz w:val="24"/>
          <w:szCs w:val="24"/>
          <w:rtl/>
        </w:rPr>
        <w:t>ו</w:t>
      </w:r>
      <w:r w:rsidR="002D30B1">
        <w:rPr>
          <w:rFonts w:ascii="David" w:hAnsi="David" w:cs="David" w:hint="cs"/>
          <w:sz w:val="24"/>
          <w:szCs w:val="24"/>
          <w:rtl/>
        </w:rPr>
        <w:t xml:space="preserve">ן שעסקה בזנות ובמשכב זכר). </w:t>
      </w:r>
    </w:p>
    <w:p w:rsidR="00902BFB" w:rsidRDefault="00480A7A" w:rsidP="00862193">
      <w:pPr>
        <w:pStyle w:val="a3"/>
        <w:numPr>
          <w:ilvl w:val="0"/>
          <w:numId w:val="8"/>
        </w:numPr>
        <w:tabs>
          <w:tab w:val="left" w:pos="368"/>
          <w:tab w:val="left" w:pos="509"/>
          <w:tab w:val="left" w:pos="8306"/>
        </w:tabs>
        <w:spacing w:before="120" w:after="120" w:line="360" w:lineRule="auto"/>
        <w:ind w:left="-204" w:right="-142" w:hanging="357"/>
        <w:contextualSpacing w:val="0"/>
        <w:jc w:val="both"/>
        <w:rPr>
          <w:rFonts w:ascii="David" w:hAnsi="David" w:cs="David"/>
          <w:sz w:val="24"/>
          <w:szCs w:val="24"/>
        </w:rPr>
      </w:pPr>
      <w:r>
        <w:rPr>
          <w:rFonts w:ascii="David" w:hAnsi="David" w:cs="David" w:hint="cs"/>
          <w:sz w:val="24"/>
          <w:szCs w:val="24"/>
          <w:rtl/>
        </w:rPr>
        <w:t xml:space="preserve">ככל שהחברה יותר ליברלית ויותר חילונית, ככה פחות מקובל לאכוף איסורים פליליים בשם המוסר. </w:t>
      </w:r>
      <w:r w:rsidR="00513FC1">
        <w:rPr>
          <w:rFonts w:ascii="David" w:hAnsi="David" w:cs="David" w:hint="cs"/>
          <w:sz w:val="24"/>
          <w:szCs w:val="24"/>
          <w:rtl/>
        </w:rPr>
        <w:t xml:space="preserve">האם אכיפת מוסר מצדיקה הפללה? </w:t>
      </w:r>
      <w:r w:rsidR="008A3EB0">
        <w:rPr>
          <w:rFonts w:ascii="David" w:hAnsi="David" w:cs="David" w:hint="cs"/>
          <w:sz w:val="24"/>
          <w:szCs w:val="24"/>
          <w:rtl/>
        </w:rPr>
        <w:t xml:space="preserve">האם יש לאסור זנות בלל שה לא מוסרי (ותו לא). </w:t>
      </w:r>
      <w:r w:rsidR="008C5680">
        <w:rPr>
          <w:rFonts w:ascii="David" w:hAnsi="David" w:cs="David" w:hint="cs"/>
          <w:sz w:val="24"/>
          <w:szCs w:val="24"/>
          <w:rtl/>
        </w:rPr>
        <w:t>הטיעון של אכיפת מוסר כבסיס להפללה הוא לא מקובל כי מוסר הוא מושג יחסי, אין מוסכמות חברתיות שמאה אחוז מוסכמות על כולם. הלורד דבלין סובר ההפך</w:t>
      </w:r>
      <w:r w:rsidR="00024A0C">
        <w:rPr>
          <w:rFonts w:ascii="David" w:hAnsi="David" w:cs="David" w:hint="cs"/>
          <w:sz w:val="24"/>
          <w:szCs w:val="24"/>
          <w:rtl/>
        </w:rPr>
        <w:t xml:space="preserve"> ואומר שבית הלורדים הוא שומר המוסר ועל המדינה לאכוף זאת. </w:t>
      </w:r>
    </w:p>
    <w:p w:rsidR="00BB54C6" w:rsidRDefault="00BB54C6" w:rsidP="00862193">
      <w:pPr>
        <w:pStyle w:val="a3"/>
        <w:numPr>
          <w:ilvl w:val="0"/>
          <w:numId w:val="8"/>
        </w:numPr>
        <w:tabs>
          <w:tab w:val="left" w:pos="368"/>
          <w:tab w:val="left" w:pos="509"/>
          <w:tab w:val="left" w:pos="8306"/>
        </w:tabs>
        <w:spacing w:before="120" w:after="120" w:line="360" w:lineRule="auto"/>
        <w:ind w:left="-204" w:right="-142" w:hanging="357"/>
        <w:contextualSpacing w:val="0"/>
        <w:jc w:val="both"/>
        <w:rPr>
          <w:rFonts w:ascii="David" w:hAnsi="David" w:cs="David"/>
          <w:sz w:val="24"/>
          <w:szCs w:val="24"/>
        </w:rPr>
      </w:pPr>
      <w:r>
        <w:rPr>
          <w:rFonts w:ascii="David" w:hAnsi="David" w:cs="David" w:hint="cs"/>
          <w:sz w:val="24"/>
          <w:szCs w:val="24"/>
          <w:rtl/>
        </w:rPr>
        <w:t>קיימים אלמנטים ספציפיים יותר שצריך להביא בחשבון:</w:t>
      </w:r>
    </w:p>
    <w:p w:rsidR="00BB54C6" w:rsidRDefault="00BB54C6" w:rsidP="008A3016">
      <w:pPr>
        <w:pStyle w:val="a3"/>
        <w:numPr>
          <w:ilvl w:val="1"/>
          <w:numId w:val="8"/>
        </w:numPr>
        <w:tabs>
          <w:tab w:val="left" w:pos="368"/>
          <w:tab w:val="left" w:pos="509"/>
          <w:tab w:val="left" w:pos="8306"/>
        </w:tabs>
        <w:spacing w:after="120" w:line="360" w:lineRule="auto"/>
        <w:ind w:left="226" w:right="-142"/>
        <w:jc w:val="both"/>
        <w:rPr>
          <w:rFonts w:ascii="David" w:hAnsi="David" w:cs="David"/>
          <w:sz w:val="24"/>
          <w:szCs w:val="24"/>
        </w:rPr>
      </w:pPr>
      <w:r w:rsidRPr="001B0922">
        <w:rPr>
          <w:rFonts w:ascii="David" w:hAnsi="David" w:cs="David" w:hint="cs"/>
          <w:b/>
          <w:bCs/>
          <w:sz w:val="24"/>
          <w:szCs w:val="24"/>
          <w:rtl/>
        </w:rPr>
        <w:t>עקרון המינימאליות:</w:t>
      </w:r>
      <w:r>
        <w:rPr>
          <w:rFonts w:ascii="David" w:hAnsi="David" w:cs="David" w:hint="cs"/>
          <w:sz w:val="24"/>
          <w:szCs w:val="24"/>
          <w:rtl/>
        </w:rPr>
        <w:t xml:space="preserve"> עקרון שאומר שהמשפט הפלילי צריך לה</w:t>
      </w:r>
      <w:r w:rsidR="00E405C0">
        <w:rPr>
          <w:rFonts w:ascii="David" w:hAnsi="David" w:cs="David" w:hint="cs"/>
          <w:sz w:val="24"/>
          <w:szCs w:val="24"/>
          <w:rtl/>
        </w:rPr>
        <w:t>י</w:t>
      </w:r>
      <w:r>
        <w:rPr>
          <w:rFonts w:ascii="David" w:hAnsi="David" w:cs="David" w:hint="cs"/>
          <w:sz w:val="24"/>
          <w:szCs w:val="24"/>
          <w:rtl/>
        </w:rPr>
        <w:t xml:space="preserve">שמר לפגיעות החמורות ביותר. </w:t>
      </w:r>
      <w:r w:rsidR="00A06BA7">
        <w:rPr>
          <w:rFonts w:ascii="David" w:hAnsi="David" w:cs="David" w:hint="cs"/>
          <w:sz w:val="24"/>
          <w:szCs w:val="24"/>
          <w:rtl/>
        </w:rPr>
        <w:t xml:space="preserve">עקרון שלפיו האפשרות הפלילית </w:t>
      </w:r>
      <w:r w:rsidR="00A06BA7" w:rsidRPr="00E405C0">
        <w:rPr>
          <w:rFonts w:ascii="David" w:hAnsi="David" w:cs="David" w:hint="cs"/>
          <w:b/>
          <w:bCs/>
          <w:color w:val="C00000"/>
          <w:sz w:val="24"/>
          <w:szCs w:val="24"/>
          <w:rtl/>
        </w:rPr>
        <w:t>.....</w:t>
      </w:r>
      <w:r w:rsidR="00A06BA7">
        <w:rPr>
          <w:rFonts w:ascii="David" w:hAnsi="David" w:cs="David" w:hint="cs"/>
          <w:sz w:val="24"/>
          <w:szCs w:val="24"/>
          <w:rtl/>
        </w:rPr>
        <w:t xml:space="preserve"> מדבר גם על הפרופורציות, </w:t>
      </w:r>
      <w:r w:rsidR="009B4650">
        <w:rPr>
          <w:rFonts w:ascii="David" w:hAnsi="David" w:cs="David" w:hint="cs"/>
          <w:sz w:val="24"/>
          <w:szCs w:val="24"/>
          <w:rtl/>
        </w:rPr>
        <w:t>היחס בין העבירה לעונש.</w:t>
      </w:r>
    </w:p>
    <w:p w:rsidR="009B4650" w:rsidRDefault="009B4650" w:rsidP="008A3016">
      <w:pPr>
        <w:pStyle w:val="a3"/>
        <w:numPr>
          <w:ilvl w:val="1"/>
          <w:numId w:val="8"/>
        </w:numPr>
        <w:tabs>
          <w:tab w:val="left" w:pos="368"/>
          <w:tab w:val="left" w:pos="509"/>
          <w:tab w:val="left" w:pos="8306"/>
        </w:tabs>
        <w:spacing w:after="120" w:line="360" w:lineRule="auto"/>
        <w:ind w:left="226" w:right="-142"/>
        <w:jc w:val="both"/>
        <w:rPr>
          <w:rFonts w:ascii="David" w:hAnsi="David" w:cs="David"/>
          <w:sz w:val="24"/>
          <w:szCs w:val="24"/>
        </w:rPr>
      </w:pPr>
      <w:r w:rsidRPr="001B0922">
        <w:rPr>
          <w:rFonts w:ascii="David" w:hAnsi="David" w:cs="David" w:hint="cs"/>
          <w:b/>
          <w:bCs/>
          <w:sz w:val="24"/>
          <w:szCs w:val="24"/>
          <w:rtl/>
        </w:rPr>
        <w:t>עקרון ההפללה:</w:t>
      </w:r>
      <w:r>
        <w:rPr>
          <w:rFonts w:ascii="David" w:hAnsi="David" w:cs="David" w:hint="cs"/>
          <w:sz w:val="24"/>
          <w:szCs w:val="24"/>
          <w:rtl/>
        </w:rPr>
        <w:t xml:space="preserve"> לפעמים עדיף להשאיר את ההתנהגות ולא להתערב - שאלה של תועלת: כמה עולה וכמה מסובכת האכיפה. למשל: שיקול היעילות באיסור משכב זכר: כמה זה יעיל לאכוף את האיסור על מעשה שנעשה בחדרי חדרים? להפעיל את המשטרה וכו'. </w:t>
      </w:r>
    </w:p>
    <w:p w:rsidR="009B4650" w:rsidRDefault="009B4650" w:rsidP="008A3016">
      <w:pPr>
        <w:pStyle w:val="a3"/>
        <w:numPr>
          <w:ilvl w:val="1"/>
          <w:numId w:val="8"/>
        </w:numPr>
        <w:tabs>
          <w:tab w:val="left" w:pos="368"/>
          <w:tab w:val="left" w:pos="509"/>
          <w:tab w:val="left" w:pos="8306"/>
        </w:tabs>
        <w:spacing w:after="120" w:line="360" w:lineRule="auto"/>
        <w:ind w:left="226" w:right="-142"/>
        <w:jc w:val="both"/>
        <w:rPr>
          <w:rFonts w:ascii="David" w:hAnsi="David" w:cs="David"/>
          <w:sz w:val="24"/>
          <w:szCs w:val="24"/>
        </w:rPr>
      </w:pPr>
      <w:r w:rsidRPr="001B0922">
        <w:rPr>
          <w:rFonts w:ascii="David" w:hAnsi="David" w:cs="David" w:hint="cs"/>
          <w:b/>
          <w:bCs/>
          <w:sz w:val="24"/>
          <w:szCs w:val="24"/>
          <w:rtl/>
        </w:rPr>
        <w:t xml:space="preserve">עקרון </w:t>
      </w:r>
      <w:r w:rsidR="00E405C0">
        <w:rPr>
          <w:rFonts w:ascii="David" w:hAnsi="David" w:cs="David" w:hint="cs"/>
          <w:b/>
          <w:bCs/>
          <w:sz w:val="24"/>
          <w:szCs w:val="24"/>
          <w:rtl/>
        </w:rPr>
        <w:t>ה</w:t>
      </w:r>
      <w:r w:rsidRPr="001B0922">
        <w:rPr>
          <w:rFonts w:ascii="David" w:hAnsi="David" w:cs="David" w:hint="cs"/>
          <w:b/>
          <w:bCs/>
          <w:sz w:val="24"/>
          <w:szCs w:val="24"/>
          <w:rtl/>
        </w:rPr>
        <w:t>הלימה</w:t>
      </w:r>
      <w:r w:rsidR="001B0922" w:rsidRPr="001B0922">
        <w:rPr>
          <w:rFonts w:ascii="David" w:hAnsi="David" w:cs="David" w:hint="cs"/>
          <w:b/>
          <w:bCs/>
          <w:sz w:val="24"/>
          <w:szCs w:val="24"/>
          <w:rtl/>
        </w:rPr>
        <w:t>:</w:t>
      </w:r>
      <w:r w:rsidR="001B0922">
        <w:rPr>
          <w:rFonts w:ascii="David" w:hAnsi="David" w:cs="David" w:hint="cs"/>
          <w:sz w:val="24"/>
          <w:szCs w:val="24"/>
          <w:rtl/>
        </w:rPr>
        <w:t xml:space="preserve"> </w:t>
      </w:r>
      <w:r>
        <w:rPr>
          <w:rFonts w:ascii="David" w:hAnsi="David" w:cs="David" w:hint="cs"/>
          <w:sz w:val="24"/>
          <w:szCs w:val="24"/>
          <w:rtl/>
        </w:rPr>
        <w:t xml:space="preserve"> לקחת בחשבון שלא נכון לעשות פער גדול מדי בין העמדה המ</w:t>
      </w:r>
      <w:r w:rsidR="006A15AA">
        <w:rPr>
          <w:rFonts w:ascii="David" w:hAnsi="David" w:cs="David" w:hint="cs"/>
          <w:sz w:val="24"/>
          <w:szCs w:val="24"/>
          <w:rtl/>
        </w:rPr>
        <w:t>ו</w:t>
      </w:r>
      <w:r>
        <w:rPr>
          <w:rFonts w:ascii="David" w:hAnsi="David" w:cs="David" w:hint="cs"/>
          <w:sz w:val="24"/>
          <w:szCs w:val="24"/>
          <w:rtl/>
        </w:rPr>
        <w:t>סרית הרווחת לבין האיסור הפלילי (קשור למינימאליות). לוקחים בחשבון שחוק פלילי יזלזלו בו או שירבו לעבור עליו, הוא חוק גרוע כי הוא פוגע במהות</w:t>
      </w:r>
      <w:r w:rsidR="006A15AA">
        <w:rPr>
          <w:rFonts w:ascii="David" w:hAnsi="David" w:cs="David" w:hint="cs"/>
          <w:sz w:val="24"/>
          <w:szCs w:val="24"/>
          <w:rtl/>
        </w:rPr>
        <w:t xml:space="preserve"> </w:t>
      </w:r>
      <w:r>
        <w:rPr>
          <w:rFonts w:ascii="David" w:hAnsi="David" w:cs="David" w:hint="cs"/>
          <w:sz w:val="24"/>
          <w:szCs w:val="24"/>
          <w:rtl/>
        </w:rPr>
        <w:t>של המשפט הפלילי: יצירת סטיגמה ופגיעה בשם הטוב. אין לקבוע איסורים שרחוקים מהתפיסה החברתית, כי אחרת לא תהיה שום אפקטיביות לחוק הפלילי.</w:t>
      </w:r>
    </w:p>
    <w:p w:rsidR="009B4650" w:rsidRPr="008F1638" w:rsidRDefault="009B4650" w:rsidP="001B0922">
      <w:pPr>
        <w:tabs>
          <w:tab w:val="left" w:pos="368"/>
          <w:tab w:val="left" w:pos="509"/>
          <w:tab w:val="left" w:pos="8306"/>
        </w:tabs>
        <w:spacing w:after="120" w:line="360" w:lineRule="auto"/>
        <w:ind w:left="-341" w:right="-142"/>
        <w:jc w:val="both"/>
        <w:rPr>
          <w:rFonts w:ascii="David" w:hAnsi="David" w:cs="David"/>
          <w:b/>
          <w:bCs/>
          <w:sz w:val="24"/>
          <w:szCs w:val="24"/>
          <w:rtl/>
        </w:rPr>
      </w:pPr>
      <w:r w:rsidRPr="008F1638">
        <w:rPr>
          <w:rFonts w:ascii="David" w:hAnsi="David" w:cs="David" w:hint="cs"/>
          <w:b/>
          <w:bCs/>
          <w:sz w:val="24"/>
          <w:szCs w:val="24"/>
          <w:rtl/>
        </w:rPr>
        <w:t xml:space="preserve">בשורה התחתונה, יש לבצע איזון בין האוטונומיה של הפרט לבין טובת הכלל, תוך התחשבות בשיקולים הנ"ל. </w:t>
      </w:r>
    </w:p>
    <w:p w:rsidR="00013C07" w:rsidRPr="008F1638" w:rsidRDefault="00013C07" w:rsidP="001B0922">
      <w:pPr>
        <w:tabs>
          <w:tab w:val="left" w:pos="368"/>
          <w:tab w:val="left" w:pos="509"/>
          <w:tab w:val="left" w:pos="8306"/>
        </w:tabs>
        <w:spacing w:after="120" w:line="360" w:lineRule="auto"/>
        <w:ind w:left="-341" w:right="-142"/>
        <w:jc w:val="both"/>
        <w:rPr>
          <w:rFonts w:ascii="David" w:hAnsi="David" w:cs="David"/>
          <w:sz w:val="24"/>
          <w:szCs w:val="24"/>
          <w:u w:val="single"/>
          <w:rtl/>
        </w:rPr>
      </w:pPr>
      <w:r w:rsidRPr="008F1638">
        <w:rPr>
          <w:rFonts w:ascii="David" w:hAnsi="David" w:cs="David" w:hint="cs"/>
          <w:sz w:val="24"/>
          <w:szCs w:val="24"/>
          <w:u w:val="single"/>
          <w:rtl/>
        </w:rPr>
        <w:t>הדגמה באמצעות זנות, 4 דרכים שאפשר להתייחס לזנות:</w:t>
      </w:r>
    </w:p>
    <w:p w:rsidR="00013C07" w:rsidRPr="00C249AD" w:rsidRDefault="00013C07" w:rsidP="008A3016">
      <w:pPr>
        <w:pStyle w:val="a3"/>
        <w:numPr>
          <w:ilvl w:val="0"/>
          <w:numId w:val="9"/>
        </w:numPr>
        <w:tabs>
          <w:tab w:val="left" w:pos="368"/>
          <w:tab w:val="left" w:pos="509"/>
          <w:tab w:val="left" w:pos="8306"/>
        </w:tabs>
        <w:spacing w:after="120" w:line="360" w:lineRule="auto"/>
        <w:ind w:right="-142"/>
        <w:jc w:val="both"/>
        <w:rPr>
          <w:rFonts w:ascii="David" w:hAnsi="David" w:cs="David"/>
          <w:sz w:val="24"/>
          <w:szCs w:val="24"/>
        </w:rPr>
      </w:pPr>
      <w:r w:rsidRPr="0029640F">
        <w:rPr>
          <w:rFonts w:ascii="David" w:hAnsi="David" w:cs="David" w:hint="cs"/>
          <w:b/>
          <w:bCs/>
          <w:sz w:val="24"/>
          <w:szCs w:val="24"/>
          <w:rtl/>
        </w:rPr>
        <w:t>התנהגות שפוגעת במוסר:</w:t>
      </w:r>
      <w:r w:rsidR="0029640F">
        <w:rPr>
          <w:rFonts w:ascii="David" w:hAnsi="David" w:cs="David" w:hint="cs"/>
          <w:b/>
          <w:bCs/>
          <w:sz w:val="24"/>
          <w:szCs w:val="24"/>
          <w:rtl/>
        </w:rPr>
        <w:t xml:space="preserve"> </w:t>
      </w:r>
      <w:r w:rsidR="00C249AD" w:rsidRPr="00C249AD">
        <w:rPr>
          <w:rFonts w:ascii="David" w:hAnsi="David" w:cs="David" w:hint="cs"/>
          <w:sz w:val="24"/>
          <w:szCs w:val="24"/>
          <w:rtl/>
        </w:rPr>
        <w:t xml:space="preserve">ההשלכה היא לאסור על כל העוסקים בזנות (המפעילים, הנשים והלקוחות) </w:t>
      </w:r>
    </w:p>
    <w:p w:rsidR="00013C07" w:rsidRPr="0029640F" w:rsidRDefault="00013C07" w:rsidP="008A3016">
      <w:pPr>
        <w:pStyle w:val="a3"/>
        <w:numPr>
          <w:ilvl w:val="0"/>
          <w:numId w:val="9"/>
        </w:numPr>
        <w:tabs>
          <w:tab w:val="left" w:pos="368"/>
          <w:tab w:val="left" w:pos="509"/>
          <w:tab w:val="left" w:pos="8306"/>
        </w:tabs>
        <w:spacing w:after="120" w:line="360" w:lineRule="auto"/>
        <w:ind w:right="-142"/>
        <w:jc w:val="both"/>
        <w:rPr>
          <w:rFonts w:ascii="David" w:hAnsi="David" w:cs="David"/>
          <w:b/>
          <w:bCs/>
          <w:sz w:val="24"/>
          <w:szCs w:val="24"/>
        </w:rPr>
      </w:pPr>
      <w:r w:rsidRPr="0029640F">
        <w:rPr>
          <w:rFonts w:ascii="David" w:hAnsi="David" w:cs="David" w:hint="cs"/>
          <w:b/>
          <w:bCs/>
          <w:sz w:val="24"/>
          <w:szCs w:val="24"/>
          <w:rtl/>
        </w:rPr>
        <w:t>התנהגות שפוגעת בקורבן:</w:t>
      </w:r>
      <w:r w:rsidR="00C249AD">
        <w:rPr>
          <w:rFonts w:ascii="David" w:hAnsi="David" w:cs="David" w:hint="cs"/>
          <w:b/>
          <w:bCs/>
          <w:sz w:val="24"/>
          <w:szCs w:val="24"/>
          <w:rtl/>
        </w:rPr>
        <w:t xml:space="preserve"> </w:t>
      </w:r>
      <w:r w:rsidR="00232703">
        <w:rPr>
          <w:rFonts w:ascii="David" w:hAnsi="David" w:cs="David" w:hint="cs"/>
          <w:sz w:val="24"/>
          <w:szCs w:val="24"/>
          <w:rtl/>
        </w:rPr>
        <w:t>עם עלייתם של תפיסות פמיניסטיות שהביאו להסתכלות לפיה האישה שעוסקת בזנות היא הקורבן. לכן האישה שעסק</w:t>
      </w:r>
      <w:r w:rsidR="00A0121A">
        <w:rPr>
          <w:rFonts w:ascii="David" w:hAnsi="David" w:cs="David" w:hint="cs"/>
          <w:sz w:val="24"/>
          <w:szCs w:val="24"/>
          <w:rtl/>
        </w:rPr>
        <w:t xml:space="preserve">ה בזנות, לא תועמד לדין ולא תורשע, </w:t>
      </w:r>
      <w:r w:rsidR="006D2CCB">
        <w:rPr>
          <w:rFonts w:ascii="David" w:hAnsi="David" w:cs="David" w:hint="cs"/>
          <w:sz w:val="24"/>
          <w:szCs w:val="24"/>
          <w:rtl/>
        </w:rPr>
        <w:t>בניגוד</w:t>
      </w:r>
      <w:r w:rsidR="000D31E6">
        <w:rPr>
          <w:rFonts w:ascii="David" w:hAnsi="David" w:cs="David" w:hint="cs"/>
          <w:sz w:val="24"/>
          <w:szCs w:val="24"/>
          <w:rtl/>
        </w:rPr>
        <w:t xml:space="preserve"> ל</w:t>
      </w:r>
      <w:r w:rsidR="00A0121A">
        <w:rPr>
          <w:rFonts w:ascii="David" w:hAnsi="David" w:cs="David" w:hint="cs"/>
          <w:sz w:val="24"/>
          <w:szCs w:val="24"/>
          <w:rtl/>
        </w:rPr>
        <w:t xml:space="preserve">לקוחות. </w:t>
      </w:r>
    </w:p>
    <w:p w:rsidR="00013C07" w:rsidRPr="0029640F" w:rsidRDefault="0029640F" w:rsidP="008A3016">
      <w:pPr>
        <w:pStyle w:val="a3"/>
        <w:numPr>
          <w:ilvl w:val="0"/>
          <w:numId w:val="9"/>
        </w:numPr>
        <w:tabs>
          <w:tab w:val="left" w:pos="368"/>
          <w:tab w:val="left" w:pos="509"/>
          <w:tab w:val="left" w:pos="8306"/>
        </w:tabs>
        <w:spacing w:after="120" w:line="360" w:lineRule="auto"/>
        <w:ind w:right="-142"/>
        <w:jc w:val="both"/>
        <w:rPr>
          <w:rFonts w:ascii="David" w:hAnsi="David" w:cs="David"/>
          <w:b/>
          <w:bCs/>
          <w:sz w:val="24"/>
          <w:szCs w:val="24"/>
        </w:rPr>
      </w:pPr>
      <w:r w:rsidRPr="0029640F">
        <w:rPr>
          <w:rFonts w:ascii="David" w:hAnsi="David" w:cs="David" w:hint="cs"/>
          <w:b/>
          <w:bCs/>
          <w:sz w:val="24"/>
          <w:szCs w:val="24"/>
          <w:rtl/>
        </w:rPr>
        <w:t>ז</w:t>
      </w:r>
      <w:r w:rsidR="00013C07" w:rsidRPr="0029640F">
        <w:rPr>
          <w:rFonts w:ascii="David" w:hAnsi="David" w:cs="David" w:hint="cs"/>
          <w:b/>
          <w:bCs/>
          <w:sz w:val="24"/>
          <w:szCs w:val="24"/>
          <w:rtl/>
        </w:rPr>
        <w:t xml:space="preserve">נות כמטרד: </w:t>
      </w:r>
      <w:r w:rsidR="000D7426" w:rsidRPr="00567B7A">
        <w:rPr>
          <w:rFonts w:ascii="David" w:hAnsi="David" w:cs="David" w:hint="cs"/>
          <w:sz w:val="24"/>
          <w:szCs w:val="24"/>
          <w:rtl/>
        </w:rPr>
        <w:t>אנחנו לא פקחים של המוסר, אנחנו רק לא רוצים שהשכן שלנו ינהל בית בושת. התוצאה תהיה הסדרה של הזנות והגדרת מתחמים ברורים לעיסוק.</w:t>
      </w:r>
      <w:r w:rsidR="000D7426">
        <w:rPr>
          <w:rFonts w:ascii="David" w:hAnsi="David" w:cs="David" w:hint="cs"/>
          <w:b/>
          <w:bCs/>
          <w:sz w:val="24"/>
          <w:szCs w:val="24"/>
          <w:rtl/>
        </w:rPr>
        <w:t xml:space="preserve"> </w:t>
      </w:r>
    </w:p>
    <w:p w:rsidR="00013C07" w:rsidRDefault="00013C07" w:rsidP="008A3016">
      <w:pPr>
        <w:pStyle w:val="a3"/>
        <w:numPr>
          <w:ilvl w:val="0"/>
          <w:numId w:val="9"/>
        </w:numPr>
        <w:tabs>
          <w:tab w:val="left" w:pos="368"/>
          <w:tab w:val="left" w:pos="509"/>
          <w:tab w:val="left" w:pos="8306"/>
        </w:tabs>
        <w:spacing w:after="120" w:line="360" w:lineRule="auto"/>
        <w:ind w:right="-142"/>
        <w:jc w:val="both"/>
        <w:rPr>
          <w:rFonts w:ascii="David" w:hAnsi="David" w:cs="David"/>
          <w:sz w:val="24"/>
          <w:szCs w:val="24"/>
        </w:rPr>
      </w:pPr>
      <w:r w:rsidRPr="0029640F">
        <w:rPr>
          <w:rFonts w:ascii="David" w:hAnsi="David" w:cs="David" w:hint="cs"/>
          <w:b/>
          <w:bCs/>
          <w:sz w:val="24"/>
          <w:szCs w:val="24"/>
          <w:rtl/>
        </w:rPr>
        <w:lastRenderedPageBreak/>
        <w:t>זנות כעבודה:</w:t>
      </w:r>
      <w:r>
        <w:rPr>
          <w:rFonts w:ascii="David" w:hAnsi="David" w:cs="David" w:hint="cs"/>
          <w:sz w:val="24"/>
          <w:szCs w:val="24"/>
          <w:rtl/>
        </w:rPr>
        <w:t xml:space="preserve"> גישה אנטי פמיניסטי</w:t>
      </w:r>
      <w:r>
        <w:rPr>
          <w:rFonts w:ascii="David" w:hAnsi="David" w:cs="David" w:hint="eastAsia"/>
          <w:sz w:val="24"/>
          <w:szCs w:val="24"/>
          <w:rtl/>
        </w:rPr>
        <w:t>ת</w:t>
      </w:r>
      <w:r>
        <w:rPr>
          <w:rFonts w:ascii="David" w:hAnsi="David" w:cs="David" w:hint="cs"/>
          <w:sz w:val="24"/>
          <w:szCs w:val="24"/>
          <w:rtl/>
        </w:rPr>
        <w:t xml:space="preserve"> - הנשים בוחרות בזה כמו בכל מקצוע אחר. כמו שאדם שעוסק בספורט משתמש בגוף שלו לצרכי פרנסה, כך גם נשים שעוסקות בזנות. </w:t>
      </w:r>
    </w:p>
    <w:p w:rsidR="001A6D47" w:rsidRDefault="001A6D47" w:rsidP="001A6D47">
      <w:pPr>
        <w:pStyle w:val="a3"/>
        <w:tabs>
          <w:tab w:val="left" w:pos="8306"/>
        </w:tabs>
        <w:spacing w:after="0" w:line="360" w:lineRule="auto"/>
        <w:ind w:left="19" w:right="-142"/>
        <w:contextualSpacing w:val="0"/>
        <w:jc w:val="both"/>
        <w:rPr>
          <w:rFonts w:ascii="David" w:hAnsi="David" w:cs="David"/>
          <w:b/>
          <w:bCs/>
          <w:sz w:val="24"/>
          <w:szCs w:val="24"/>
          <w:u w:val="single"/>
          <w:rtl/>
        </w:rPr>
      </w:pPr>
    </w:p>
    <w:p w:rsidR="001A6D47" w:rsidRDefault="001A6D47" w:rsidP="008F1638">
      <w:pPr>
        <w:pStyle w:val="a3"/>
        <w:tabs>
          <w:tab w:val="left" w:pos="8306"/>
        </w:tabs>
        <w:spacing w:after="0" w:line="360" w:lineRule="auto"/>
        <w:ind w:left="-199" w:right="-142"/>
        <w:contextualSpacing w:val="0"/>
        <w:jc w:val="both"/>
        <w:rPr>
          <w:rFonts w:ascii="David" w:hAnsi="David" w:cs="David"/>
          <w:b/>
          <w:bCs/>
          <w:sz w:val="24"/>
          <w:szCs w:val="24"/>
          <w:u w:val="single"/>
          <w:rtl/>
        </w:rPr>
      </w:pPr>
      <w:r>
        <w:rPr>
          <w:rFonts w:ascii="David" w:hAnsi="David" w:cs="David" w:hint="cs"/>
          <w:b/>
          <w:bCs/>
          <w:sz w:val="24"/>
          <w:szCs w:val="24"/>
          <w:u w:val="single"/>
          <w:rtl/>
        </w:rPr>
        <w:t>שיעור 2, 07.03.18</w:t>
      </w:r>
    </w:p>
    <w:p w:rsidR="001A6D47" w:rsidRPr="001A6D47" w:rsidRDefault="00435FF2" w:rsidP="004F5F71">
      <w:pPr>
        <w:spacing w:line="360" w:lineRule="auto"/>
        <w:jc w:val="center"/>
        <w:rPr>
          <w:rFonts w:ascii="David" w:hAnsi="David" w:cs="David"/>
          <w:b/>
          <w:bCs/>
          <w:sz w:val="24"/>
          <w:szCs w:val="24"/>
          <w:u w:val="single"/>
          <w:rtl/>
        </w:rPr>
      </w:pPr>
      <w:r>
        <w:rPr>
          <w:rFonts w:ascii="David" w:hAnsi="David" w:cs="David" w:hint="cs"/>
          <w:b/>
          <w:bCs/>
          <w:sz w:val="24"/>
          <w:szCs w:val="24"/>
          <w:u w:val="single"/>
          <w:rtl/>
        </w:rPr>
        <w:t xml:space="preserve">שתי גישות פילוסופיות בעניין העבירה הפלילית: </w:t>
      </w:r>
    </w:p>
    <w:p w:rsidR="001A6D47" w:rsidRPr="004F5F71" w:rsidRDefault="001A6D47" w:rsidP="00E405C0">
      <w:pPr>
        <w:pStyle w:val="a3"/>
        <w:numPr>
          <w:ilvl w:val="0"/>
          <w:numId w:val="10"/>
        </w:numPr>
        <w:spacing w:after="120" w:line="360" w:lineRule="auto"/>
        <w:ind w:left="-63" w:right="-142" w:hanging="357"/>
        <w:contextualSpacing w:val="0"/>
        <w:jc w:val="both"/>
        <w:rPr>
          <w:rFonts w:ascii="David" w:hAnsi="David" w:cs="David"/>
          <w:sz w:val="24"/>
          <w:szCs w:val="24"/>
          <w:rtl/>
        </w:rPr>
      </w:pPr>
      <w:r w:rsidRPr="004F5F71">
        <w:rPr>
          <w:rFonts w:ascii="David" w:hAnsi="David" w:cs="David"/>
          <w:sz w:val="24"/>
          <w:szCs w:val="24"/>
          <w:rtl/>
        </w:rPr>
        <w:t>ישנה אבחנה בין גישות משפט דיאונטולוגיות, לבין גישות תועלתניות. יש שתי תפיסות עולם ביחס לשאלה מהי מטרת המשפט הפלילי. כל אחת מהגישות תיצור חוק פלילי שונה, והעבירות ינוסחו באופן שונה.</w:t>
      </w:r>
    </w:p>
    <w:p w:rsidR="001A6D47" w:rsidRPr="00B4799D" w:rsidRDefault="001A6D47" w:rsidP="008A3016">
      <w:pPr>
        <w:pStyle w:val="a3"/>
        <w:numPr>
          <w:ilvl w:val="0"/>
          <w:numId w:val="11"/>
        </w:numPr>
        <w:tabs>
          <w:tab w:val="left" w:pos="368"/>
          <w:tab w:val="left" w:pos="509"/>
          <w:tab w:val="left" w:pos="8306"/>
        </w:tabs>
        <w:spacing w:after="120" w:line="360" w:lineRule="auto"/>
        <w:ind w:left="368" w:right="-142"/>
        <w:jc w:val="both"/>
        <w:rPr>
          <w:rFonts w:ascii="David" w:hAnsi="David" w:cs="David"/>
          <w:sz w:val="24"/>
          <w:szCs w:val="24"/>
          <w:rtl/>
        </w:rPr>
      </w:pPr>
      <w:r w:rsidRPr="004F5F71">
        <w:rPr>
          <w:rFonts w:ascii="David" w:hAnsi="David" w:cs="David"/>
          <w:b/>
          <w:bCs/>
          <w:sz w:val="24"/>
          <w:szCs w:val="24"/>
          <w:rtl/>
        </w:rPr>
        <w:t>תפיסות דיאונטולוגיות</w:t>
      </w:r>
      <w:r w:rsidR="007D2F86">
        <w:rPr>
          <w:rFonts w:ascii="David" w:hAnsi="David" w:cs="David" w:hint="cs"/>
          <w:b/>
          <w:bCs/>
          <w:sz w:val="24"/>
          <w:szCs w:val="24"/>
          <w:rtl/>
        </w:rPr>
        <w:t xml:space="preserve"> (ערכיות)</w:t>
      </w:r>
      <w:r w:rsidR="00C95A8B">
        <w:rPr>
          <w:rFonts w:ascii="David" w:hAnsi="David" w:cs="David" w:hint="cs"/>
          <w:sz w:val="24"/>
          <w:szCs w:val="24"/>
          <w:rtl/>
        </w:rPr>
        <w:t xml:space="preserve"> גישות גמוליות, </w:t>
      </w:r>
      <w:r w:rsidRPr="004F5F71">
        <w:rPr>
          <w:rFonts w:ascii="David" w:hAnsi="David" w:cs="David"/>
          <w:sz w:val="24"/>
          <w:szCs w:val="24"/>
          <w:rtl/>
        </w:rPr>
        <w:t xml:space="preserve"> </w:t>
      </w:r>
      <w:r w:rsidR="00310B64" w:rsidRPr="00310B64">
        <w:rPr>
          <w:rFonts w:ascii="David" w:hAnsi="David" w:cs="David" w:hint="cs"/>
          <w:sz w:val="24"/>
          <w:szCs w:val="24"/>
          <w:rtl/>
        </w:rPr>
        <w:t>משפט צריך לטפל בהתנהגויות שבטיבן הן פסולות מאוד.  הגישה הזו בודקת את מידת האשמה. לשלם לעבריין כגמולו.</w:t>
      </w:r>
      <w:r w:rsidR="00B4799D">
        <w:rPr>
          <w:rFonts w:ascii="David" w:hAnsi="David" w:cs="David" w:hint="cs"/>
          <w:sz w:val="24"/>
          <w:szCs w:val="24"/>
          <w:rtl/>
        </w:rPr>
        <w:t xml:space="preserve"> יתנו הרבה יותר משקל ליסוד הנפשי  כבסיס להרשעה מאשר בגישות תועלתניות, שפחות מסתכלות על האשמה הסובייקטיבית אלא מסתכלות על האשמה בפועל, ועל הנזק שנגרם לחברה. </w:t>
      </w:r>
      <w:r w:rsidR="00B4799D" w:rsidRPr="004F5F71">
        <w:rPr>
          <w:rFonts w:ascii="David" w:hAnsi="David" w:cs="David" w:hint="cs"/>
          <w:sz w:val="24"/>
          <w:szCs w:val="24"/>
          <w:rtl/>
        </w:rPr>
        <w:t xml:space="preserve">לפי קאנט, גם באי בודד, עדיין צריך מבחינת צדק, צריך להפעיל סנקציה על מי שהפר נורמה של החברה. </w:t>
      </w:r>
    </w:p>
    <w:p w:rsidR="001A6D47" w:rsidRPr="00310B64" w:rsidRDefault="001A6D47" w:rsidP="00E405C0">
      <w:pPr>
        <w:pStyle w:val="a3"/>
        <w:numPr>
          <w:ilvl w:val="0"/>
          <w:numId w:val="11"/>
        </w:numPr>
        <w:spacing w:after="120" w:line="360" w:lineRule="auto"/>
        <w:ind w:left="368" w:right="-142" w:hanging="357"/>
        <w:contextualSpacing w:val="0"/>
        <w:jc w:val="both"/>
        <w:rPr>
          <w:rFonts w:ascii="David" w:hAnsi="David" w:cs="David"/>
          <w:b/>
          <w:bCs/>
          <w:color w:val="C00000"/>
          <w:sz w:val="24"/>
          <w:szCs w:val="24"/>
          <w:rtl/>
        </w:rPr>
      </w:pPr>
      <w:r w:rsidRPr="004F5F71">
        <w:rPr>
          <w:rFonts w:ascii="David" w:hAnsi="David" w:cs="David"/>
          <w:b/>
          <w:bCs/>
          <w:sz w:val="24"/>
          <w:szCs w:val="24"/>
          <w:rtl/>
        </w:rPr>
        <w:t>גישות תועלתניות</w:t>
      </w:r>
      <w:r w:rsidRPr="004F5F71">
        <w:rPr>
          <w:rFonts w:ascii="David" w:hAnsi="David" w:cs="David"/>
          <w:sz w:val="24"/>
          <w:szCs w:val="24"/>
          <w:rtl/>
        </w:rPr>
        <w:t xml:space="preserve"> </w:t>
      </w:r>
      <w:r w:rsidR="00310B64" w:rsidRPr="00310B64">
        <w:rPr>
          <w:rFonts w:ascii="David" w:hAnsi="David" w:cs="David" w:hint="cs"/>
          <w:sz w:val="24"/>
          <w:szCs w:val="24"/>
          <w:rtl/>
        </w:rPr>
        <w:t>איזה הסדר יביא את הרווח המקסימאלי לחברה. הגישה לא מתייחסת למונחי אשמה. היא בודקת איזה הסדר ישיג התרעה מקסימאלית.</w:t>
      </w:r>
      <w:r w:rsidR="00310B64">
        <w:rPr>
          <w:rFonts w:ascii="David" w:hAnsi="David" w:cs="David" w:hint="cs"/>
          <w:sz w:val="24"/>
          <w:szCs w:val="24"/>
          <w:rtl/>
        </w:rPr>
        <w:t xml:space="preserve"> </w:t>
      </w:r>
    </w:p>
    <w:p w:rsidR="004F5F71" w:rsidRPr="004F5F71" w:rsidRDefault="004F5F71" w:rsidP="008A3016">
      <w:pPr>
        <w:pStyle w:val="a3"/>
        <w:numPr>
          <w:ilvl w:val="0"/>
          <w:numId w:val="10"/>
        </w:numPr>
        <w:tabs>
          <w:tab w:val="left" w:pos="368"/>
          <w:tab w:val="left" w:pos="509"/>
          <w:tab w:val="left" w:pos="8306"/>
        </w:tabs>
        <w:spacing w:after="0" w:line="360" w:lineRule="auto"/>
        <w:ind w:left="-58" w:right="-142" w:hanging="357"/>
        <w:contextualSpacing w:val="0"/>
        <w:jc w:val="both"/>
        <w:rPr>
          <w:rFonts w:ascii="David" w:hAnsi="David" w:cs="David"/>
          <w:sz w:val="24"/>
          <w:szCs w:val="24"/>
          <w:rtl/>
        </w:rPr>
      </w:pPr>
      <w:r w:rsidRPr="004F5F71">
        <w:rPr>
          <w:rFonts w:ascii="David" w:hAnsi="David" w:cs="David" w:hint="cs"/>
          <w:sz w:val="24"/>
          <w:szCs w:val="24"/>
          <w:rtl/>
        </w:rPr>
        <w:t>שתי הגישות מציגות מטרות שונות לדיני העונשים ולענישה. תולדה של הבדלים בין הגישות:</w:t>
      </w:r>
    </w:p>
    <w:p w:rsidR="004F5F71" w:rsidRDefault="004F5F71" w:rsidP="008A3016">
      <w:pPr>
        <w:pStyle w:val="a3"/>
        <w:numPr>
          <w:ilvl w:val="0"/>
          <w:numId w:val="12"/>
        </w:numPr>
        <w:tabs>
          <w:tab w:val="left" w:pos="368"/>
          <w:tab w:val="left" w:pos="509"/>
          <w:tab w:val="left" w:pos="8306"/>
        </w:tabs>
        <w:spacing w:after="120" w:line="360" w:lineRule="auto"/>
        <w:ind w:left="221" w:right="-142" w:hanging="357"/>
        <w:contextualSpacing w:val="0"/>
        <w:jc w:val="both"/>
        <w:rPr>
          <w:rFonts w:ascii="David" w:hAnsi="David" w:cs="David"/>
          <w:sz w:val="24"/>
          <w:szCs w:val="24"/>
        </w:rPr>
      </w:pPr>
      <w:r w:rsidRPr="004F5F71">
        <w:rPr>
          <w:rFonts w:ascii="David" w:hAnsi="David" w:cs="David" w:hint="cs"/>
          <w:b/>
          <w:bCs/>
          <w:sz w:val="24"/>
          <w:szCs w:val="24"/>
          <w:rtl/>
        </w:rPr>
        <w:t>ענישת המנסה/ ענישת הניסיון -</w:t>
      </w:r>
      <w:r>
        <w:rPr>
          <w:rFonts w:ascii="David" w:hAnsi="David" w:cs="David" w:hint="cs"/>
          <w:sz w:val="24"/>
          <w:szCs w:val="24"/>
          <w:rtl/>
        </w:rPr>
        <w:t xml:space="preserve"> </w:t>
      </w:r>
      <w:r w:rsidR="00AA04A9" w:rsidRPr="00AA04A9">
        <w:rPr>
          <w:rFonts w:ascii="David" w:hAnsi="David" w:cs="David" w:hint="cs"/>
          <w:sz w:val="24"/>
          <w:szCs w:val="24"/>
          <w:rtl/>
        </w:rPr>
        <w:t>הגישות השונות יתייחסו באופן שונה לניסיון שלא הושלם, שלא הצליח (ניסיון לרצח אונס או גניבה). השאלה היא איך להתייחס לניסיון, באיזו חומרה קשורה בשאלה מאיזו גישה אנחנו יוצאים. האם יותר חשובה הכוונה הזדונית או התוצאה. האם לתת את אותו העונש גם לניסיון וגם לעבירה מושלמת, או לומר שיש הבדל?</w:t>
      </w:r>
      <w:r w:rsidR="00AA04A9">
        <w:rPr>
          <w:rFonts w:ascii="David" w:hAnsi="David" w:cs="David" w:hint="cs"/>
          <w:sz w:val="24"/>
          <w:szCs w:val="24"/>
          <w:rtl/>
        </w:rPr>
        <w:t xml:space="preserve"> </w:t>
      </w:r>
      <w:r w:rsidR="00B4799D">
        <w:rPr>
          <w:rFonts w:ascii="David" w:hAnsi="David" w:cs="David" w:hint="cs"/>
          <w:sz w:val="24"/>
          <w:szCs w:val="24"/>
          <w:rtl/>
        </w:rPr>
        <w:t xml:space="preserve"> </w:t>
      </w:r>
      <w:r w:rsidRPr="00B4799D">
        <w:rPr>
          <w:rFonts w:ascii="David" w:hAnsi="David" w:cs="David" w:hint="cs"/>
          <w:sz w:val="24"/>
          <w:szCs w:val="24"/>
          <w:rtl/>
        </w:rPr>
        <w:t xml:space="preserve">עבירה כוללת גם ניסיון. עד תיקון 39 (1994) לחוק העונשין, הניסיון גרר מחצית מהעונש של העבירה השלמה. אחרי שנת 1994, העונש על ניסיון, ברוב המקרים, זהה לעונש על ההצלחה.  לפי </w:t>
      </w:r>
      <w:r w:rsidRPr="00B4799D">
        <w:rPr>
          <w:rFonts w:ascii="David" w:hAnsi="David" w:cs="David" w:hint="cs"/>
          <w:b/>
          <w:bCs/>
          <w:sz w:val="24"/>
          <w:szCs w:val="24"/>
          <w:rtl/>
        </w:rPr>
        <w:t>גישות גמוליות</w:t>
      </w:r>
      <w:r w:rsidRPr="00B4799D">
        <w:rPr>
          <w:rFonts w:ascii="David" w:hAnsi="David" w:cs="David" w:hint="cs"/>
          <w:sz w:val="24"/>
          <w:szCs w:val="24"/>
          <w:rtl/>
        </w:rPr>
        <w:t xml:space="preserve">, אין באמת הבדל בין להצליח או להיכשל. ההצלחה היא עניין של מזל. </w:t>
      </w:r>
      <w:r w:rsidR="007D2F86" w:rsidRPr="00B4799D">
        <w:rPr>
          <w:rFonts w:ascii="David" w:hAnsi="David" w:cs="David" w:hint="cs"/>
          <w:sz w:val="24"/>
          <w:szCs w:val="24"/>
          <w:rtl/>
        </w:rPr>
        <w:t xml:space="preserve">תיקון 39 מבטא במידה רבה חלחול של גישות גמוליות לתוך המשפט. </w:t>
      </w:r>
      <w:r w:rsidR="00DC4B12" w:rsidRPr="00B4799D">
        <w:rPr>
          <w:rFonts w:ascii="David" w:hAnsi="David" w:cs="David" w:hint="cs"/>
          <w:b/>
          <w:bCs/>
          <w:sz w:val="24"/>
          <w:szCs w:val="24"/>
          <w:rtl/>
        </w:rPr>
        <w:t>הגישות התועלתניות</w:t>
      </w:r>
      <w:r w:rsidR="00DC4B12" w:rsidRPr="00B4799D">
        <w:rPr>
          <w:rFonts w:ascii="David" w:hAnsi="David" w:cs="David" w:hint="cs"/>
          <w:sz w:val="24"/>
          <w:szCs w:val="24"/>
          <w:rtl/>
        </w:rPr>
        <w:t xml:space="preserve"> מייחסות הרבה יותר משקל למה שנגרם בפועל וכן עשויות להבחין בין עבירה מושלמת לבין ניסיון - </w:t>
      </w:r>
      <w:r w:rsidR="008A50C6" w:rsidRPr="00B4799D">
        <w:rPr>
          <w:rFonts w:ascii="David" w:hAnsi="David" w:cs="David" w:hint="cs"/>
          <w:sz w:val="24"/>
          <w:szCs w:val="24"/>
          <w:rtl/>
        </w:rPr>
        <w:t xml:space="preserve">הדגש הוא על מה שהתרחש בפועל. </w:t>
      </w:r>
    </w:p>
    <w:p w:rsidR="00FC71B9" w:rsidRDefault="00976687" w:rsidP="008A3016">
      <w:pPr>
        <w:pStyle w:val="a3"/>
        <w:numPr>
          <w:ilvl w:val="0"/>
          <w:numId w:val="12"/>
        </w:numPr>
        <w:tabs>
          <w:tab w:val="left" w:pos="368"/>
          <w:tab w:val="left" w:pos="509"/>
          <w:tab w:val="left" w:pos="8306"/>
        </w:tabs>
        <w:spacing w:after="120" w:line="360" w:lineRule="auto"/>
        <w:ind w:left="221" w:right="-142" w:hanging="357"/>
        <w:contextualSpacing w:val="0"/>
        <w:jc w:val="both"/>
        <w:rPr>
          <w:rFonts w:ascii="David" w:hAnsi="David" w:cs="David"/>
          <w:sz w:val="24"/>
          <w:szCs w:val="24"/>
        </w:rPr>
      </w:pPr>
      <w:r w:rsidRPr="00976687">
        <w:rPr>
          <w:rFonts w:ascii="David" w:hAnsi="David" w:cs="David" w:hint="cs"/>
          <w:b/>
          <w:bCs/>
          <w:sz w:val="24"/>
          <w:szCs w:val="24"/>
          <w:rtl/>
        </w:rPr>
        <w:t xml:space="preserve">אי ידיעת הדין הפלילי איננה פותרת מאחריות פלילית - </w:t>
      </w:r>
      <w:r w:rsidR="008C5F3E" w:rsidRPr="008C5F3E">
        <w:rPr>
          <w:rFonts w:ascii="David" w:hAnsi="David" w:cs="David" w:hint="cs"/>
          <w:sz w:val="24"/>
          <w:szCs w:val="24"/>
          <w:rtl/>
        </w:rPr>
        <w:t>כלל שקיים בתי הגישות, אולם הגישה הגמולית משאירה פתח מילוט.</w:t>
      </w:r>
      <w:r w:rsidR="008C5F3E">
        <w:rPr>
          <w:rFonts w:ascii="David" w:hAnsi="David" w:cs="David" w:hint="cs"/>
          <w:b/>
          <w:bCs/>
          <w:sz w:val="24"/>
          <w:szCs w:val="24"/>
          <w:rtl/>
        </w:rPr>
        <w:t xml:space="preserve"> </w:t>
      </w:r>
      <w:r w:rsidR="00FC71B9">
        <w:rPr>
          <w:rFonts w:ascii="David" w:hAnsi="David" w:cs="David" w:hint="cs"/>
          <w:b/>
          <w:bCs/>
          <w:sz w:val="24"/>
          <w:szCs w:val="24"/>
          <w:rtl/>
        </w:rPr>
        <w:t xml:space="preserve">לפי הגישה התועלתנית, </w:t>
      </w:r>
      <w:r w:rsidR="008C5F3E" w:rsidRPr="008C5F3E">
        <w:rPr>
          <w:rFonts w:ascii="David" w:hAnsi="David" w:cs="David" w:hint="cs"/>
          <w:sz w:val="24"/>
          <w:szCs w:val="24"/>
          <w:rtl/>
        </w:rPr>
        <w:t>אי ידיעת הדין אינה פותרת מעונש. העבירה פגעה בחברה, והגישה באה להגן על החברה, ולכן הגישה תקבע את הכלל הנוקשה.</w:t>
      </w:r>
      <w:r w:rsidR="008C5F3E">
        <w:rPr>
          <w:rFonts w:ascii="David" w:hAnsi="David" w:cs="David" w:hint="cs"/>
          <w:sz w:val="24"/>
          <w:szCs w:val="24"/>
          <w:rtl/>
        </w:rPr>
        <w:t xml:space="preserve"> </w:t>
      </w:r>
      <w:r w:rsidR="008C5F3E">
        <w:rPr>
          <w:rFonts w:ascii="David" w:hAnsi="David" w:cs="David" w:hint="cs"/>
          <w:b/>
          <w:bCs/>
          <w:sz w:val="24"/>
          <w:szCs w:val="24"/>
          <w:rtl/>
        </w:rPr>
        <w:t>לפי ה</w:t>
      </w:r>
      <w:r w:rsidR="00FC71B9" w:rsidRPr="008C5F3E">
        <w:rPr>
          <w:rFonts w:ascii="David" w:hAnsi="David" w:cs="David" w:hint="cs"/>
          <w:b/>
          <w:bCs/>
          <w:sz w:val="24"/>
          <w:szCs w:val="24"/>
          <w:rtl/>
        </w:rPr>
        <w:t xml:space="preserve">תפיסה גמולית - </w:t>
      </w:r>
      <w:r w:rsidR="00FC71B9" w:rsidRPr="008C5F3E">
        <w:rPr>
          <w:rFonts w:ascii="David" w:hAnsi="David" w:cs="David" w:hint="cs"/>
          <w:sz w:val="24"/>
          <w:szCs w:val="24"/>
          <w:rtl/>
        </w:rPr>
        <w:t xml:space="preserve">יש מקרים בהם הכלל לא </w:t>
      </w:r>
      <w:r w:rsidR="008C5F3E" w:rsidRPr="008C5F3E">
        <w:rPr>
          <w:rFonts w:ascii="David" w:hAnsi="David" w:cs="David" w:hint="cs"/>
          <w:sz w:val="24"/>
          <w:szCs w:val="24"/>
          <w:rtl/>
        </w:rPr>
        <w:t>צודק, ויש מקרים יוצאי דופן בהם אדם ניסה לבדוק מה החוק, ו"הגדיל ראש". במקרים כאלה, הגישה הגמולית תצדד בעמדה שבהם לא צודק להטיל אשמה על אדם שלא ידע שהוא עובר עבירה.</w:t>
      </w:r>
      <w:r w:rsidR="008C5F3E" w:rsidRPr="008C5F3E">
        <w:rPr>
          <w:rFonts w:ascii="David" w:hAnsi="David" w:cs="David" w:hint="cs"/>
          <w:b/>
          <w:bCs/>
          <w:sz w:val="24"/>
          <w:szCs w:val="24"/>
          <w:rtl/>
        </w:rPr>
        <w:t xml:space="preserve"> </w:t>
      </w:r>
    </w:p>
    <w:p w:rsidR="008C5F3E" w:rsidRDefault="008C5F3E" w:rsidP="008A3016">
      <w:pPr>
        <w:pStyle w:val="a3"/>
        <w:numPr>
          <w:ilvl w:val="0"/>
          <w:numId w:val="12"/>
        </w:numPr>
        <w:tabs>
          <w:tab w:val="left" w:pos="368"/>
          <w:tab w:val="left" w:pos="509"/>
          <w:tab w:val="left" w:pos="8306"/>
        </w:tabs>
        <w:spacing w:after="120" w:line="360" w:lineRule="auto"/>
        <w:ind w:left="226" w:right="-142"/>
        <w:jc w:val="both"/>
        <w:rPr>
          <w:rFonts w:ascii="David" w:hAnsi="David" w:cs="David"/>
          <w:sz w:val="24"/>
          <w:szCs w:val="24"/>
        </w:rPr>
      </w:pPr>
      <w:r>
        <w:rPr>
          <w:rFonts w:ascii="David" w:hAnsi="David" w:cs="David" w:hint="cs"/>
          <w:b/>
          <w:bCs/>
          <w:sz w:val="24"/>
          <w:szCs w:val="24"/>
          <w:rtl/>
        </w:rPr>
        <w:t>השיקולים לענישה -</w:t>
      </w:r>
      <w:r>
        <w:rPr>
          <w:rFonts w:ascii="David" w:hAnsi="David" w:cs="David" w:hint="cs"/>
          <w:sz w:val="24"/>
          <w:szCs w:val="24"/>
          <w:rtl/>
        </w:rPr>
        <w:t xml:space="preserve"> </w:t>
      </w:r>
      <w:r w:rsidRPr="008C5F3E">
        <w:rPr>
          <w:rFonts w:ascii="David" w:hAnsi="David" w:cs="David" w:hint="cs"/>
          <w:b/>
          <w:bCs/>
          <w:sz w:val="24"/>
          <w:szCs w:val="24"/>
          <w:rtl/>
        </w:rPr>
        <w:t>גישות תועלתניות</w:t>
      </w:r>
      <w:r>
        <w:rPr>
          <w:rFonts w:ascii="David" w:hAnsi="David" w:cs="David" w:hint="cs"/>
          <w:sz w:val="24"/>
          <w:szCs w:val="24"/>
          <w:rtl/>
        </w:rPr>
        <w:t xml:space="preserve"> יקדמו עונש שמקדם הרתעה וימנע נזק. </w:t>
      </w:r>
      <w:r w:rsidRPr="008C5F3E">
        <w:rPr>
          <w:rFonts w:ascii="David" w:hAnsi="David" w:cs="David" w:hint="cs"/>
          <w:sz w:val="24"/>
          <w:szCs w:val="24"/>
          <w:rtl/>
        </w:rPr>
        <w:t>בעוד</w:t>
      </w:r>
      <w:r>
        <w:rPr>
          <w:rFonts w:ascii="David" w:hAnsi="David" w:cs="David" w:hint="cs"/>
          <w:b/>
          <w:bCs/>
          <w:sz w:val="24"/>
          <w:szCs w:val="24"/>
          <w:rtl/>
        </w:rPr>
        <w:t xml:space="preserve"> ש</w:t>
      </w:r>
      <w:r w:rsidRPr="008C5F3E">
        <w:rPr>
          <w:rFonts w:ascii="David" w:hAnsi="David" w:cs="David" w:hint="cs"/>
          <w:b/>
          <w:bCs/>
          <w:sz w:val="24"/>
          <w:szCs w:val="24"/>
          <w:rtl/>
        </w:rPr>
        <w:t>גישות גמוליות</w:t>
      </w:r>
      <w:r>
        <w:rPr>
          <w:rFonts w:ascii="David" w:hAnsi="David" w:cs="David" w:hint="cs"/>
          <w:sz w:val="24"/>
          <w:szCs w:val="24"/>
          <w:rtl/>
        </w:rPr>
        <w:t xml:space="preserve"> יחפש לקדם בענישה את עקרון הגמול - העונש שמבחינת סוגו ומידתו מתאים לחומרת המעשה ולאשמתו של העבריין. </w:t>
      </w:r>
    </w:p>
    <w:p w:rsidR="00E405C0" w:rsidRDefault="00E405C0" w:rsidP="00E405C0">
      <w:pPr>
        <w:pStyle w:val="a3"/>
        <w:tabs>
          <w:tab w:val="left" w:pos="368"/>
          <w:tab w:val="left" w:pos="509"/>
          <w:tab w:val="left" w:pos="8306"/>
        </w:tabs>
        <w:spacing w:after="120" w:line="360" w:lineRule="auto"/>
        <w:ind w:left="-63" w:right="-142"/>
        <w:contextualSpacing w:val="0"/>
        <w:jc w:val="both"/>
        <w:rPr>
          <w:rFonts w:ascii="David" w:hAnsi="David" w:cs="David"/>
          <w:sz w:val="24"/>
          <w:szCs w:val="24"/>
        </w:rPr>
      </w:pPr>
    </w:p>
    <w:p w:rsidR="00E405C0" w:rsidRDefault="00E405C0" w:rsidP="00E405C0">
      <w:pPr>
        <w:pStyle w:val="a3"/>
        <w:tabs>
          <w:tab w:val="left" w:pos="368"/>
          <w:tab w:val="left" w:pos="509"/>
          <w:tab w:val="left" w:pos="8306"/>
        </w:tabs>
        <w:spacing w:after="120" w:line="360" w:lineRule="auto"/>
        <w:ind w:left="-63" w:right="-142"/>
        <w:contextualSpacing w:val="0"/>
        <w:jc w:val="both"/>
        <w:rPr>
          <w:rFonts w:ascii="David" w:hAnsi="David" w:cs="David"/>
          <w:sz w:val="24"/>
          <w:szCs w:val="24"/>
        </w:rPr>
      </w:pPr>
    </w:p>
    <w:p w:rsidR="0002530D" w:rsidRPr="00860165" w:rsidRDefault="00773364" w:rsidP="008A3016">
      <w:pPr>
        <w:pStyle w:val="a3"/>
        <w:numPr>
          <w:ilvl w:val="0"/>
          <w:numId w:val="10"/>
        </w:numPr>
        <w:tabs>
          <w:tab w:val="left" w:pos="368"/>
          <w:tab w:val="left" w:pos="509"/>
          <w:tab w:val="left" w:pos="8306"/>
        </w:tabs>
        <w:spacing w:after="120" w:line="360" w:lineRule="auto"/>
        <w:ind w:left="-63" w:right="-142" w:hanging="357"/>
        <w:contextualSpacing w:val="0"/>
        <w:jc w:val="both"/>
        <w:rPr>
          <w:rFonts w:ascii="David" w:hAnsi="David" w:cs="David"/>
          <w:sz w:val="24"/>
          <w:szCs w:val="24"/>
          <w:rtl/>
        </w:rPr>
      </w:pPr>
      <w:r w:rsidRPr="00860165">
        <w:rPr>
          <w:rFonts w:ascii="David" w:hAnsi="David" w:cs="David" w:hint="cs"/>
          <w:sz w:val="24"/>
          <w:szCs w:val="24"/>
          <w:rtl/>
        </w:rPr>
        <w:lastRenderedPageBreak/>
        <w:t xml:space="preserve">בשורה התחתונה, </w:t>
      </w:r>
      <w:r w:rsidR="0002530D" w:rsidRPr="00860165">
        <w:rPr>
          <w:rFonts w:ascii="David" w:hAnsi="David" w:cs="David" w:hint="cs"/>
          <w:sz w:val="24"/>
          <w:szCs w:val="24"/>
          <w:rtl/>
        </w:rPr>
        <w:t>אין הגדרה מדויקת למהי עבירה פלילית, אך יש שלושה מאפיינים שיכולים לסייע</w:t>
      </w:r>
      <w:r w:rsidR="00860165" w:rsidRPr="00860165">
        <w:rPr>
          <w:rFonts w:ascii="David" w:hAnsi="David" w:cs="David" w:hint="cs"/>
          <w:sz w:val="24"/>
          <w:szCs w:val="24"/>
          <w:rtl/>
        </w:rPr>
        <w:t xml:space="preserve"> לסווג עבירה פלילית: </w:t>
      </w:r>
    </w:p>
    <w:p w:rsidR="0002530D" w:rsidRDefault="0002530D" w:rsidP="008A3016">
      <w:pPr>
        <w:pStyle w:val="a3"/>
        <w:numPr>
          <w:ilvl w:val="0"/>
          <w:numId w:val="13"/>
        </w:numPr>
        <w:tabs>
          <w:tab w:val="left" w:pos="368"/>
          <w:tab w:val="left" w:pos="509"/>
          <w:tab w:val="left" w:pos="8306"/>
        </w:tabs>
        <w:spacing w:after="120" w:line="360" w:lineRule="auto"/>
        <w:ind w:left="368" w:right="-142"/>
        <w:jc w:val="both"/>
        <w:rPr>
          <w:rFonts w:ascii="David" w:hAnsi="David" w:cs="David"/>
          <w:sz w:val="24"/>
          <w:szCs w:val="24"/>
        </w:rPr>
      </w:pPr>
      <w:r w:rsidRPr="00860165">
        <w:rPr>
          <w:rFonts w:ascii="David" w:hAnsi="David" w:cs="David" w:hint="cs"/>
          <w:b/>
          <w:bCs/>
          <w:sz w:val="24"/>
          <w:szCs w:val="24"/>
          <w:rtl/>
        </w:rPr>
        <w:t>ריבונות -</w:t>
      </w:r>
      <w:r>
        <w:rPr>
          <w:rFonts w:ascii="David" w:hAnsi="David" w:cs="David" w:hint="cs"/>
          <w:sz w:val="24"/>
          <w:szCs w:val="24"/>
          <w:rtl/>
        </w:rPr>
        <w:t xml:space="preserve"> </w:t>
      </w:r>
      <w:r w:rsidR="00860165">
        <w:rPr>
          <w:rFonts w:ascii="David" w:hAnsi="David" w:cs="David" w:hint="cs"/>
          <w:sz w:val="24"/>
          <w:szCs w:val="24"/>
          <w:rtl/>
        </w:rPr>
        <w:t xml:space="preserve">משפט פלילי הוא משפט ציבורי ולכן ניהול ההליך הוא בידי הריבון. . החוק הפלילי מגן על ערכים מוגנים של כלל החברה, ולכן יש רצון להגן על אינטרסים של החברה. </w:t>
      </w:r>
    </w:p>
    <w:p w:rsidR="00773364" w:rsidRDefault="0002530D" w:rsidP="008A3016">
      <w:pPr>
        <w:pStyle w:val="a3"/>
        <w:numPr>
          <w:ilvl w:val="0"/>
          <w:numId w:val="13"/>
        </w:numPr>
        <w:tabs>
          <w:tab w:val="left" w:pos="368"/>
          <w:tab w:val="left" w:pos="509"/>
          <w:tab w:val="left" w:pos="8306"/>
        </w:tabs>
        <w:spacing w:after="120" w:line="360" w:lineRule="auto"/>
        <w:ind w:left="368" w:right="-142"/>
        <w:jc w:val="both"/>
        <w:rPr>
          <w:rFonts w:ascii="David" w:hAnsi="David" w:cs="David"/>
          <w:sz w:val="24"/>
          <w:szCs w:val="24"/>
        </w:rPr>
      </w:pPr>
      <w:r w:rsidRPr="00860165">
        <w:rPr>
          <w:rFonts w:ascii="David" w:hAnsi="David" w:cs="David" w:hint="cs"/>
          <w:b/>
          <w:bCs/>
          <w:sz w:val="24"/>
          <w:szCs w:val="24"/>
          <w:rtl/>
        </w:rPr>
        <w:t xml:space="preserve">היעדר משמעות ליחס המנטלי </w:t>
      </w:r>
      <w:r w:rsidR="00626289">
        <w:rPr>
          <w:rFonts w:ascii="David" w:hAnsi="David" w:cs="David" w:hint="cs"/>
          <w:b/>
          <w:bCs/>
          <w:sz w:val="24"/>
          <w:szCs w:val="24"/>
          <w:rtl/>
        </w:rPr>
        <w:t xml:space="preserve">(הסכמה או מחילה) </w:t>
      </w:r>
      <w:r w:rsidRPr="00860165">
        <w:rPr>
          <w:rFonts w:ascii="David" w:hAnsi="David" w:cs="David" w:hint="cs"/>
          <w:b/>
          <w:bCs/>
          <w:sz w:val="24"/>
          <w:szCs w:val="24"/>
          <w:rtl/>
        </w:rPr>
        <w:t>של הקורבן ביחס להתנהגות -</w:t>
      </w:r>
      <w:r>
        <w:rPr>
          <w:rFonts w:ascii="David" w:hAnsi="David" w:cs="David" w:hint="cs"/>
          <w:sz w:val="24"/>
          <w:szCs w:val="24"/>
          <w:rtl/>
        </w:rPr>
        <w:t xml:space="preserve"> </w:t>
      </w:r>
      <w:r w:rsidRPr="0002530D">
        <w:rPr>
          <w:rFonts w:ascii="David" w:hAnsi="David" w:cs="David" w:hint="cs"/>
          <w:sz w:val="24"/>
          <w:szCs w:val="24"/>
          <w:rtl/>
        </w:rPr>
        <w:t xml:space="preserve"> </w:t>
      </w:r>
      <w:r>
        <w:rPr>
          <w:rFonts w:ascii="David" w:hAnsi="David" w:cs="David" w:hint="cs"/>
          <w:sz w:val="24"/>
          <w:szCs w:val="24"/>
          <w:rtl/>
        </w:rPr>
        <w:t xml:space="preserve">הסכמת הקורבן לא רלוונטית למשפט הפלילי, אא"כ, </w:t>
      </w:r>
      <w:r w:rsidR="00860165">
        <w:rPr>
          <w:rFonts w:ascii="David" w:hAnsi="David" w:cs="David" w:hint="cs"/>
          <w:sz w:val="24"/>
          <w:szCs w:val="24"/>
          <w:rtl/>
        </w:rPr>
        <w:t>מדובר ב</w:t>
      </w:r>
      <w:r>
        <w:rPr>
          <w:rFonts w:ascii="David" w:hAnsi="David" w:cs="David" w:hint="cs"/>
          <w:sz w:val="24"/>
          <w:szCs w:val="24"/>
          <w:rtl/>
        </w:rPr>
        <w:t xml:space="preserve">אחד </w:t>
      </w:r>
      <w:r w:rsidR="00860165">
        <w:rPr>
          <w:rFonts w:ascii="David" w:hAnsi="David" w:cs="David" w:hint="cs"/>
          <w:sz w:val="24"/>
          <w:szCs w:val="24"/>
          <w:rtl/>
        </w:rPr>
        <w:t>מ</w:t>
      </w:r>
      <w:r>
        <w:rPr>
          <w:rFonts w:ascii="David" w:hAnsi="David" w:cs="David" w:hint="cs"/>
          <w:sz w:val="24"/>
          <w:szCs w:val="24"/>
          <w:rtl/>
        </w:rPr>
        <w:t xml:space="preserve">יסודות  העבירה הוא יסוד ההסכמה. למשל: אונס כולל את יסוד ההסכמה, לעומת יחסי מין עם קטינים, שם לא רלוונטית הסכמת הקורבן  - הקטין. </w:t>
      </w:r>
    </w:p>
    <w:p w:rsidR="00626289" w:rsidRPr="00626289" w:rsidRDefault="00626289" w:rsidP="008A3016">
      <w:pPr>
        <w:pStyle w:val="a3"/>
        <w:numPr>
          <w:ilvl w:val="0"/>
          <w:numId w:val="13"/>
        </w:numPr>
        <w:tabs>
          <w:tab w:val="left" w:pos="368"/>
          <w:tab w:val="left" w:pos="509"/>
          <w:tab w:val="left" w:pos="8306"/>
        </w:tabs>
        <w:spacing w:after="120" w:line="360" w:lineRule="auto"/>
        <w:ind w:left="368" w:right="-142"/>
        <w:jc w:val="both"/>
        <w:rPr>
          <w:rFonts w:ascii="David" w:hAnsi="David" w:cs="David"/>
          <w:sz w:val="24"/>
          <w:szCs w:val="24"/>
          <w:rtl/>
        </w:rPr>
      </w:pPr>
      <w:r>
        <w:rPr>
          <w:rFonts w:ascii="David" w:hAnsi="David" w:cs="David" w:hint="cs"/>
          <w:b/>
          <w:bCs/>
          <w:sz w:val="24"/>
          <w:szCs w:val="24"/>
          <w:rtl/>
        </w:rPr>
        <w:t>תוצאת ההליך הפלילי -</w:t>
      </w:r>
      <w:r>
        <w:rPr>
          <w:rFonts w:ascii="David" w:hAnsi="David" w:cs="David" w:hint="cs"/>
          <w:sz w:val="24"/>
          <w:szCs w:val="24"/>
          <w:rtl/>
        </w:rPr>
        <w:t xml:space="preserve"> תוצאת ההליך תהיה לרוב הרשעה וענישה או זיכוי.  </w:t>
      </w:r>
      <w:r w:rsidRPr="00626289">
        <w:rPr>
          <w:rFonts w:ascii="David" w:hAnsi="David" w:cs="David" w:hint="cs"/>
          <w:sz w:val="24"/>
          <w:szCs w:val="24"/>
          <w:rtl/>
        </w:rPr>
        <w:t>הענישה הפלילית היא משהו שמאפיין עבירה פלילית. אם יש הוראה חוקית שלצידה עונש, מדובר על עבירה פלילית. יש גם ענישה אזרחית, או ענישה מנהלית, אך ההבדל הוא: ענישה פלילית היא עונש על מעשה שנעשה בעבר. ענישה על פעולה שהסתיימה, להבדיל מענישה שמטרתה לאכוף התנהגות מסוימת בהווה (קנסות שגדלים, על מנת לגרום לאדם לשלם את החוב).</w:t>
      </w:r>
      <w:r>
        <w:rPr>
          <w:rFonts w:ascii="David" w:hAnsi="David" w:cs="David" w:hint="cs"/>
          <w:sz w:val="24"/>
          <w:szCs w:val="24"/>
          <w:rtl/>
        </w:rPr>
        <w:t xml:space="preserve"> שונה מהליכים אזרחיים בהם המטרה היא לאכוף למהר לשלם למשל. </w:t>
      </w:r>
    </w:p>
    <w:p w:rsidR="00816B48" w:rsidRDefault="00816B48" w:rsidP="00816B48">
      <w:pPr>
        <w:spacing w:line="360" w:lineRule="auto"/>
        <w:jc w:val="center"/>
        <w:rPr>
          <w:rFonts w:ascii="David" w:hAnsi="David" w:cs="David"/>
          <w:b/>
          <w:bCs/>
          <w:sz w:val="24"/>
          <w:szCs w:val="24"/>
          <w:u w:val="single"/>
          <w:rtl/>
        </w:rPr>
      </w:pPr>
      <w:r>
        <w:rPr>
          <w:rFonts w:ascii="David" w:hAnsi="David" w:cs="David" w:hint="cs"/>
          <w:b/>
          <w:bCs/>
          <w:sz w:val="24"/>
          <w:szCs w:val="24"/>
          <w:u w:val="single"/>
          <w:rtl/>
        </w:rPr>
        <w:t>המשפט הפלילי כתלוי זמן ומקום:</w:t>
      </w:r>
    </w:p>
    <w:p w:rsidR="00816B48" w:rsidRPr="00816B48" w:rsidRDefault="00816B48" w:rsidP="008A3016">
      <w:pPr>
        <w:pStyle w:val="a3"/>
        <w:numPr>
          <w:ilvl w:val="0"/>
          <w:numId w:val="14"/>
        </w:numPr>
        <w:spacing w:line="360" w:lineRule="auto"/>
        <w:ind w:left="-58"/>
        <w:jc w:val="both"/>
        <w:rPr>
          <w:rFonts w:ascii="David" w:hAnsi="David" w:cs="David"/>
          <w:sz w:val="24"/>
          <w:szCs w:val="24"/>
        </w:rPr>
      </w:pPr>
      <w:r w:rsidRPr="00816B48">
        <w:rPr>
          <w:rFonts w:ascii="David" w:hAnsi="David" w:cs="David" w:hint="cs"/>
          <w:sz w:val="24"/>
          <w:szCs w:val="24"/>
          <w:rtl/>
        </w:rPr>
        <w:t>דיני העונשין משתנים ממקום למקום, ומזמן לזמן, ומחברה לחברה. בהתאם לתפיסות חברתיות משתנות המש</w:t>
      </w:r>
      <w:r>
        <w:rPr>
          <w:rFonts w:ascii="David" w:hAnsi="David" w:cs="David" w:hint="cs"/>
          <w:sz w:val="24"/>
          <w:szCs w:val="24"/>
          <w:rtl/>
        </w:rPr>
        <w:t>פ</w:t>
      </w:r>
      <w:r w:rsidRPr="00816B48">
        <w:rPr>
          <w:rFonts w:ascii="David" w:hAnsi="David" w:cs="David" w:hint="cs"/>
          <w:sz w:val="24"/>
          <w:szCs w:val="24"/>
          <w:rtl/>
        </w:rPr>
        <w:t>יעות על התוכן של המשפט הפלילי. דוגמאות:</w:t>
      </w:r>
    </w:p>
    <w:p w:rsidR="00816B48" w:rsidRDefault="00816B48" w:rsidP="008A3016">
      <w:pPr>
        <w:pStyle w:val="a3"/>
        <w:numPr>
          <w:ilvl w:val="0"/>
          <w:numId w:val="15"/>
        </w:numPr>
        <w:spacing w:line="360" w:lineRule="auto"/>
        <w:ind w:left="368"/>
        <w:jc w:val="both"/>
        <w:rPr>
          <w:rFonts w:ascii="David" w:hAnsi="David" w:cs="David"/>
          <w:sz w:val="24"/>
          <w:szCs w:val="24"/>
        </w:rPr>
      </w:pPr>
      <w:r w:rsidRPr="00816B48">
        <w:rPr>
          <w:rFonts w:ascii="David" w:hAnsi="David" w:cs="David" w:hint="cs"/>
          <w:b/>
          <w:bCs/>
          <w:sz w:val="24"/>
          <w:szCs w:val="24"/>
          <w:rtl/>
        </w:rPr>
        <w:t>חקיקה:</w:t>
      </w:r>
      <w:r w:rsidRPr="00816B48">
        <w:rPr>
          <w:rFonts w:ascii="David" w:hAnsi="David" w:cs="David" w:hint="cs"/>
          <w:sz w:val="24"/>
          <w:szCs w:val="24"/>
          <w:rtl/>
        </w:rPr>
        <w:t xml:space="preserve"> אחד הביטויים לכך הוא ביטול האיסור למשכב זכר בשנת 1988. תהליכים חברתיים הם עניין איטי. שנים קודם לכן הפסיקו להעמיד לדין פלילי בגין זה. - שינוי בתפיסה החברתית ביחס להתנ</w:t>
      </w:r>
      <w:r w:rsidR="009B02C5">
        <w:rPr>
          <w:rFonts w:ascii="David" w:hAnsi="David" w:cs="David" w:hint="cs"/>
          <w:sz w:val="24"/>
          <w:szCs w:val="24"/>
          <w:rtl/>
        </w:rPr>
        <w:t>ה</w:t>
      </w:r>
      <w:r w:rsidRPr="00816B48">
        <w:rPr>
          <w:rFonts w:ascii="David" w:hAnsi="David" w:cs="David" w:hint="cs"/>
          <w:sz w:val="24"/>
          <w:szCs w:val="24"/>
          <w:rtl/>
        </w:rPr>
        <w:t>גות כזו. לחלופין, בעבר היו התנהג</w:t>
      </w:r>
      <w:r w:rsidR="009B02C5">
        <w:rPr>
          <w:rFonts w:ascii="David" w:hAnsi="David" w:cs="David" w:hint="cs"/>
          <w:sz w:val="24"/>
          <w:szCs w:val="24"/>
          <w:rtl/>
        </w:rPr>
        <w:t>ו</w:t>
      </w:r>
      <w:r w:rsidRPr="00816B48">
        <w:rPr>
          <w:rFonts w:ascii="David" w:hAnsi="David" w:cs="David" w:hint="cs"/>
          <w:sz w:val="24"/>
          <w:szCs w:val="24"/>
          <w:rtl/>
        </w:rPr>
        <w:t xml:space="preserve">יות שלא היו אסורות (ואף התייחסו אליהן בקריצה): הטרדה מינית. הקביעה שהטרדה מינית היא עבירה פלילית, חוקקה רק ב-1998. שיקף את השינוי בתפיסה החברתית. </w:t>
      </w:r>
    </w:p>
    <w:p w:rsidR="009B02C5" w:rsidRPr="001D1DA6" w:rsidRDefault="00816B48" w:rsidP="008A3016">
      <w:pPr>
        <w:pStyle w:val="a3"/>
        <w:numPr>
          <w:ilvl w:val="0"/>
          <w:numId w:val="15"/>
        </w:numPr>
        <w:spacing w:line="360" w:lineRule="auto"/>
        <w:ind w:left="368"/>
        <w:jc w:val="both"/>
        <w:rPr>
          <w:rFonts w:ascii="David" w:hAnsi="David" w:cs="David"/>
          <w:sz w:val="24"/>
          <w:szCs w:val="24"/>
          <w:rtl/>
        </w:rPr>
      </w:pPr>
      <w:r>
        <w:rPr>
          <w:rFonts w:ascii="David" w:hAnsi="David" w:cs="David" w:hint="cs"/>
          <w:b/>
          <w:bCs/>
          <w:sz w:val="24"/>
          <w:szCs w:val="24"/>
          <w:rtl/>
        </w:rPr>
        <w:t xml:space="preserve">בפסיקה: </w:t>
      </w:r>
      <w:r w:rsidRPr="00E405C0">
        <w:rPr>
          <w:rFonts w:ascii="David" w:hAnsi="David" w:cs="David" w:hint="cs"/>
          <w:b/>
          <w:bCs/>
          <w:color w:val="B80027"/>
          <w:sz w:val="24"/>
          <w:szCs w:val="24"/>
          <w:rtl/>
        </w:rPr>
        <w:t>ד"נ שבס (2003) -</w:t>
      </w:r>
      <w:r w:rsidRPr="00E405C0">
        <w:rPr>
          <w:rFonts w:ascii="David" w:hAnsi="David" w:cs="David" w:hint="cs"/>
          <w:color w:val="B80027"/>
          <w:sz w:val="24"/>
          <w:szCs w:val="24"/>
          <w:rtl/>
        </w:rPr>
        <w:t xml:space="preserve"> </w:t>
      </w:r>
      <w:r>
        <w:rPr>
          <w:rFonts w:ascii="David" w:hAnsi="David" w:cs="David" w:hint="cs"/>
          <w:sz w:val="24"/>
          <w:szCs w:val="24"/>
          <w:rtl/>
        </w:rPr>
        <w:t xml:space="preserve">פרשנו מחודשת למרמה והפרת אמונים של נציג ציבור. לפני שבס, ניתנה משמעות מצומצמת יותר לעבירה. פרשת שבס שהיוותה קו פרשת המים, הרחיבה את פרשנות העבירה. שיקוף של תפיסה חברתית, שבעבר הפרשנות הייתה שונה והתייחסה פחות בחומרה, לעומת ימינו. </w:t>
      </w:r>
      <w:r w:rsidR="009B02C5" w:rsidRPr="001D1DA6">
        <w:rPr>
          <w:rFonts w:ascii="David" w:hAnsi="David" w:cs="David" w:hint="cs"/>
          <w:b/>
          <w:bCs/>
          <w:sz w:val="24"/>
          <w:szCs w:val="24"/>
          <w:rtl/>
        </w:rPr>
        <w:t>ענישה גופנית לצרכי חינוך -</w:t>
      </w:r>
      <w:r w:rsidR="009B02C5" w:rsidRPr="001D1DA6">
        <w:rPr>
          <w:rFonts w:ascii="David" w:hAnsi="David" w:cs="David" w:hint="cs"/>
          <w:sz w:val="24"/>
          <w:szCs w:val="24"/>
          <w:rtl/>
        </w:rPr>
        <w:t xml:space="preserve"> הגישה השתנתה ובהתאם לכך, גם המשפט. </w:t>
      </w:r>
      <w:r w:rsidR="009B02C5" w:rsidRPr="00E405C0">
        <w:rPr>
          <w:rFonts w:ascii="David" w:hAnsi="David" w:cs="David" w:hint="cs"/>
          <w:b/>
          <w:bCs/>
          <w:color w:val="B80027"/>
          <w:sz w:val="24"/>
          <w:szCs w:val="24"/>
          <w:rtl/>
        </w:rPr>
        <w:t>בפס"ד פלונית</w:t>
      </w:r>
      <w:r w:rsidR="009B02C5" w:rsidRPr="001D1DA6">
        <w:rPr>
          <w:rFonts w:ascii="David" w:hAnsi="David" w:cs="David" w:hint="cs"/>
          <w:sz w:val="24"/>
          <w:szCs w:val="24"/>
          <w:rtl/>
        </w:rPr>
        <w:t xml:space="preserve">, בייניש סוקרת שבתחילת שנות ה-50 </w:t>
      </w:r>
      <w:r w:rsidR="001D1DA6" w:rsidRPr="001D1DA6">
        <w:rPr>
          <w:rFonts w:ascii="David" w:hAnsi="David" w:cs="David" w:hint="cs"/>
          <w:sz w:val="24"/>
          <w:szCs w:val="24"/>
          <w:rtl/>
        </w:rPr>
        <w:t xml:space="preserve">היה לגיטימי להכות תלמידים, ואיך לאט לאט זה הפך לאיסור כמעט מוחלט. זו אמנם לא עבירה פלילית משום שהיא לא מעוגנת בחוק, אבל התפיסה השתנתה והשפיעה. </w:t>
      </w:r>
    </w:p>
    <w:p w:rsidR="00816B48" w:rsidRDefault="001D1DA6" w:rsidP="008A3016">
      <w:pPr>
        <w:pStyle w:val="a3"/>
        <w:numPr>
          <w:ilvl w:val="0"/>
          <w:numId w:val="14"/>
        </w:numPr>
        <w:spacing w:line="360" w:lineRule="auto"/>
        <w:ind w:left="-58"/>
        <w:jc w:val="both"/>
        <w:rPr>
          <w:rFonts w:ascii="David" w:hAnsi="David" w:cs="David"/>
          <w:sz w:val="24"/>
          <w:szCs w:val="24"/>
        </w:rPr>
      </w:pPr>
      <w:r>
        <w:rPr>
          <w:rFonts w:ascii="David" w:hAnsi="David" w:cs="David" w:hint="cs"/>
          <w:sz w:val="24"/>
          <w:szCs w:val="24"/>
          <w:rtl/>
        </w:rPr>
        <w:t>לפעמים המשפט הפלילי הולך לפני המחנה ומשנה את הנורמה המקובלת (הטרדה מינית) או תגובה של תהליכים חברתיים שמתרחשים במציאות החברתית (משכב זכר- איסור שלא אכפו עוד לפני ביטול הסעיף)</w:t>
      </w:r>
      <w:r w:rsidR="00B23478">
        <w:rPr>
          <w:rFonts w:ascii="David" w:hAnsi="David" w:cs="David" w:hint="cs"/>
          <w:sz w:val="24"/>
          <w:szCs w:val="24"/>
          <w:rtl/>
        </w:rPr>
        <w:t xml:space="preserve">. </w:t>
      </w:r>
    </w:p>
    <w:p w:rsidR="00B23478" w:rsidRPr="00816B48" w:rsidRDefault="00B23478" w:rsidP="008A3016">
      <w:pPr>
        <w:pStyle w:val="a3"/>
        <w:numPr>
          <w:ilvl w:val="0"/>
          <w:numId w:val="14"/>
        </w:numPr>
        <w:spacing w:line="360" w:lineRule="auto"/>
        <w:ind w:left="-58"/>
        <w:jc w:val="both"/>
        <w:rPr>
          <w:rFonts w:ascii="David" w:hAnsi="David" w:cs="David"/>
          <w:sz w:val="24"/>
          <w:szCs w:val="24"/>
          <w:rtl/>
        </w:rPr>
      </w:pPr>
      <w:r w:rsidRPr="00163F36">
        <w:rPr>
          <w:rFonts w:ascii="David" w:hAnsi="David" w:cs="David" w:hint="cs"/>
          <w:b/>
          <w:bCs/>
          <w:sz w:val="24"/>
          <w:szCs w:val="24"/>
          <w:rtl/>
        </w:rPr>
        <w:t>הבדל נוסף בין מקום למקום:</w:t>
      </w:r>
      <w:r>
        <w:rPr>
          <w:rFonts w:ascii="David" w:hAnsi="David" w:cs="David" w:hint="cs"/>
          <w:sz w:val="24"/>
          <w:szCs w:val="24"/>
          <w:rtl/>
        </w:rPr>
        <w:t xml:space="preserve"> המתות חסד, קיצור חייו של אדם מסיבה רפואית, בישראל מדובר בעבירה פלילית חמורה של המתה (לעיתים אף של רצח) לעומת מקומות אחרים בעולם</w:t>
      </w:r>
      <w:r w:rsidR="008D0818">
        <w:rPr>
          <w:rFonts w:ascii="David" w:hAnsi="David" w:cs="David" w:hint="cs"/>
          <w:sz w:val="24"/>
          <w:szCs w:val="24"/>
          <w:rtl/>
        </w:rPr>
        <w:t xml:space="preserve"> </w:t>
      </w:r>
      <w:r w:rsidR="003C1916">
        <w:rPr>
          <w:rFonts w:ascii="David" w:hAnsi="David" w:cs="David" w:hint="cs"/>
          <w:sz w:val="24"/>
          <w:szCs w:val="24"/>
          <w:rtl/>
        </w:rPr>
        <w:t xml:space="preserve">(הולנד) </w:t>
      </w:r>
      <w:r>
        <w:rPr>
          <w:rFonts w:ascii="David" w:hAnsi="David" w:cs="David" w:hint="cs"/>
          <w:sz w:val="24"/>
          <w:szCs w:val="24"/>
          <w:rtl/>
        </w:rPr>
        <w:t xml:space="preserve">, בהם מדובר במעשה לגיטימי. </w:t>
      </w:r>
    </w:p>
    <w:p w:rsidR="00816B48" w:rsidRDefault="00816B48" w:rsidP="00816B48">
      <w:pPr>
        <w:pStyle w:val="a3"/>
        <w:tabs>
          <w:tab w:val="left" w:pos="368"/>
          <w:tab w:val="left" w:pos="509"/>
          <w:tab w:val="left" w:pos="8306"/>
        </w:tabs>
        <w:spacing w:after="120" w:line="360" w:lineRule="auto"/>
        <w:ind w:left="368" w:right="-142"/>
        <w:jc w:val="both"/>
        <w:rPr>
          <w:rFonts w:ascii="David" w:hAnsi="David" w:cs="David"/>
          <w:sz w:val="24"/>
          <w:szCs w:val="24"/>
          <w:rtl/>
        </w:rPr>
      </w:pPr>
    </w:p>
    <w:p w:rsidR="00095DB6" w:rsidRDefault="00095DB6" w:rsidP="00816B48">
      <w:pPr>
        <w:pStyle w:val="a3"/>
        <w:tabs>
          <w:tab w:val="left" w:pos="368"/>
          <w:tab w:val="left" w:pos="509"/>
          <w:tab w:val="left" w:pos="8306"/>
        </w:tabs>
        <w:spacing w:after="120" w:line="360" w:lineRule="auto"/>
        <w:ind w:left="368" w:right="-142"/>
        <w:jc w:val="both"/>
        <w:rPr>
          <w:rFonts w:ascii="David" w:hAnsi="David" w:cs="David"/>
          <w:sz w:val="24"/>
          <w:szCs w:val="24"/>
          <w:rtl/>
        </w:rPr>
      </w:pPr>
    </w:p>
    <w:p w:rsidR="008F1638" w:rsidRDefault="008F1638" w:rsidP="00095DB6">
      <w:pPr>
        <w:spacing w:line="360" w:lineRule="auto"/>
        <w:jc w:val="center"/>
        <w:rPr>
          <w:rFonts w:ascii="David" w:hAnsi="David" w:cs="David"/>
          <w:b/>
          <w:bCs/>
          <w:sz w:val="24"/>
          <w:szCs w:val="24"/>
          <w:u w:val="single"/>
          <w:rtl/>
        </w:rPr>
      </w:pPr>
    </w:p>
    <w:p w:rsidR="00095DB6" w:rsidRDefault="00095DB6" w:rsidP="00095DB6">
      <w:pPr>
        <w:spacing w:line="360" w:lineRule="auto"/>
        <w:jc w:val="center"/>
        <w:rPr>
          <w:rFonts w:ascii="David" w:hAnsi="David" w:cs="David"/>
          <w:b/>
          <w:bCs/>
          <w:sz w:val="24"/>
          <w:szCs w:val="24"/>
          <w:u w:val="single"/>
          <w:rtl/>
        </w:rPr>
      </w:pPr>
      <w:r>
        <w:rPr>
          <w:rFonts w:ascii="David" w:hAnsi="David" w:cs="David" w:hint="cs"/>
          <w:b/>
          <w:bCs/>
          <w:sz w:val="24"/>
          <w:szCs w:val="24"/>
          <w:u w:val="single"/>
          <w:rtl/>
        </w:rPr>
        <w:lastRenderedPageBreak/>
        <w:t>מקורות המשפט הפלילי</w:t>
      </w:r>
    </w:p>
    <w:p w:rsidR="00095DB6" w:rsidRPr="00095DB6" w:rsidRDefault="00095DB6" w:rsidP="008A3016">
      <w:pPr>
        <w:pStyle w:val="a3"/>
        <w:numPr>
          <w:ilvl w:val="0"/>
          <w:numId w:val="16"/>
        </w:numPr>
        <w:spacing w:line="360" w:lineRule="auto"/>
        <w:ind w:left="-341"/>
        <w:rPr>
          <w:rFonts w:ascii="David" w:hAnsi="David" w:cs="David"/>
          <w:sz w:val="24"/>
          <w:szCs w:val="24"/>
        </w:rPr>
      </w:pPr>
      <w:r w:rsidRPr="00095DB6">
        <w:rPr>
          <w:rFonts w:ascii="David" w:hAnsi="David" w:cs="David" w:hint="cs"/>
          <w:b/>
          <w:bCs/>
          <w:sz w:val="24"/>
          <w:szCs w:val="24"/>
          <w:rtl/>
        </w:rPr>
        <w:t>חקיקה:</w:t>
      </w:r>
      <w:r w:rsidRPr="00095DB6">
        <w:rPr>
          <w:rFonts w:ascii="David" w:hAnsi="David" w:cs="David" w:hint="cs"/>
          <w:sz w:val="24"/>
          <w:szCs w:val="24"/>
          <w:rtl/>
        </w:rPr>
        <w:t xml:space="preserve"> החקיקה מתפצלת לחקיקה ראשית ולחקיקה משנית</w:t>
      </w:r>
    </w:p>
    <w:p w:rsidR="00095DB6" w:rsidRPr="00095DB6" w:rsidRDefault="00095DB6" w:rsidP="00095DB6">
      <w:pPr>
        <w:spacing w:line="360" w:lineRule="auto"/>
        <w:ind w:left="-483"/>
        <w:rPr>
          <w:rFonts w:ascii="David" w:hAnsi="David" w:cs="David"/>
          <w:b/>
          <w:bCs/>
          <w:sz w:val="24"/>
          <w:szCs w:val="24"/>
          <w:u w:val="single"/>
          <w:rtl/>
        </w:rPr>
      </w:pPr>
      <w:r>
        <w:rPr>
          <w:rFonts w:ascii="David" w:hAnsi="David" w:cs="David" w:hint="cs"/>
          <w:b/>
          <w:bCs/>
          <w:sz w:val="24"/>
          <w:szCs w:val="24"/>
          <w:u w:val="single"/>
          <w:rtl/>
        </w:rPr>
        <w:t xml:space="preserve">חקיקה ראשית: </w:t>
      </w:r>
    </w:p>
    <w:p w:rsidR="00095DB6" w:rsidRPr="00095DB6" w:rsidRDefault="00095DB6" w:rsidP="008A3016">
      <w:pPr>
        <w:pStyle w:val="a3"/>
        <w:numPr>
          <w:ilvl w:val="0"/>
          <w:numId w:val="17"/>
        </w:numPr>
        <w:tabs>
          <w:tab w:val="left" w:pos="368"/>
          <w:tab w:val="left" w:pos="509"/>
          <w:tab w:val="left" w:pos="8306"/>
        </w:tabs>
        <w:spacing w:after="120" w:line="360" w:lineRule="auto"/>
        <w:ind w:left="-199" w:right="-142"/>
        <w:jc w:val="both"/>
        <w:rPr>
          <w:rFonts w:ascii="David" w:hAnsi="David" w:cs="David"/>
          <w:sz w:val="24"/>
          <w:szCs w:val="24"/>
          <w:rtl/>
        </w:rPr>
      </w:pPr>
      <w:r w:rsidRPr="00095DB6">
        <w:rPr>
          <w:rFonts w:ascii="David" w:hAnsi="David" w:cs="David" w:hint="cs"/>
          <w:b/>
          <w:bCs/>
          <w:sz w:val="24"/>
          <w:szCs w:val="24"/>
          <w:rtl/>
        </w:rPr>
        <w:t>חוק העונשין תשל"ז 1977</w:t>
      </w:r>
      <w:r w:rsidR="00094FF2">
        <w:rPr>
          <w:rFonts w:ascii="David" w:hAnsi="David" w:cs="David" w:hint="cs"/>
          <w:b/>
          <w:bCs/>
          <w:sz w:val="24"/>
          <w:szCs w:val="24"/>
          <w:rtl/>
        </w:rPr>
        <w:t xml:space="preserve"> - </w:t>
      </w:r>
      <w:r w:rsidRPr="00095DB6">
        <w:rPr>
          <w:rFonts w:ascii="David" w:hAnsi="David" w:cs="David" w:hint="cs"/>
          <w:sz w:val="24"/>
          <w:szCs w:val="24"/>
          <w:rtl/>
        </w:rPr>
        <w:t xml:space="preserve"> החוק בנוי משני חלקים: חלק כללי סעיף 1 עד סעיף 90ב. החלק הכללי כולל חלק מקדמי (עקרונות) וחלק כללי </w:t>
      </w:r>
      <w:r w:rsidR="00474B5A">
        <w:rPr>
          <w:rFonts w:ascii="David" w:hAnsi="David" w:cs="David" w:hint="cs"/>
          <w:sz w:val="24"/>
          <w:szCs w:val="24"/>
          <w:rtl/>
        </w:rPr>
        <w:t>-</w:t>
      </w:r>
      <w:r w:rsidRPr="00095DB6">
        <w:rPr>
          <w:rFonts w:ascii="David" w:hAnsi="David" w:cs="David" w:hint="cs"/>
          <w:sz w:val="24"/>
          <w:szCs w:val="24"/>
          <w:rtl/>
        </w:rPr>
        <w:t xml:space="preserve"> דוקטרינות כלליות של קביעת אחריות פלילית, לרבות: יסודות העבירה וסייגים לאחריות הפלילית</w:t>
      </w:r>
      <w:r>
        <w:rPr>
          <w:rFonts w:ascii="David" w:hAnsi="David" w:cs="David" w:hint="cs"/>
          <w:sz w:val="24"/>
          <w:szCs w:val="24"/>
          <w:rtl/>
        </w:rPr>
        <w:t xml:space="preserve"> (ס' חשובים: </w:t>
      </w:r>
      <w:r w:rsidRPr="00E405C0">
        <w:rPr>
          <w:rFonts w:ascii="David" w:hAnsi="David" w:cs="David" w:hint="cs"/>
          <w:b/>
          <w:bCs/>
          <w:color w:val="669105"/>
          <w:sz w:val="24"/>
          <w:szCs w:val="24"/>
          <w:rtl/>
        </w:rPr>
        <w:t>ס' 24:</w:t>
      </w:r>
      <w:r w:rsidRPr="00E405C0">
        <w:rPr>
          <w:rFonts w:ascii="David" w:hAnsi="David" w:cs="David" w:hint="cs"/>
          <w:color w:val="669105"/>
          <w:sz w:val="24"/>
          <w:szCs w:val="24"/>
          <w:rtl/>
        </w:rPr>
        <w:t xml:space="preserve"> </w:t>
      </w:r>
      <w:r>
        <w:rPr>
          <w:rFonts w:ascii="David" w:hAnsi="David" w:cs="David" w:hint="cs"/>
          <w:sz w:val="24"/>
          <w:szCs w:val="24"/>
          <w:rtl/>
        </w:rPr>
        <w:t xml:space="preserve">ההבחנה בין חטא עוון ופשע; </w:t>
      </w:r>
      <w:r w:rsidRPr="00E405C0">
        <w:rPr>
          <w:rFonts w:ascii="David" w:hAnsi="David" w:cs="David" w:hint="cs"/>
          <w:b/>
          <w:bCs/>
          <w:color w:val="669105"/>
          <w:sz w:val="24"/>
          <w:szCs w:val="24"/>
          <w:rtl/>
        </w:rPr>
        <w:t>ס' 34</w:t>
      </w:r>
      <w:r>
        <w:rPr>
          <w:rFonts w:ascii="David" w:hAnsi="David" w:cs="David" w:hint="cs"/>
          <w:sz w:val="24"/>
          <w:szCs w:val="24"/>
          <w:rtl/>
        </w:rPr>
        <w:t xml:space="preserve"> כ"ד - הגדרות (פרסום, ציבורי, פומבי וכו'). </w:t>
      </w:r>
      <w:r w:rsidRPr="00095DB6">
        <w:rPr>
          <w:rFonts w:ascii="David" w:hAnsi="David" w:cs="David" w:hint="cs"/>
          <w:sz w:val="24"/>
          <w:szCs w:val="24"/>
          <w:rtl/>
        </w:rPr>
        <w:t>החלק השני הוא רשימה מאוד ארוכה של עבירות ספציפיות, ולצידן העונשים עליהן.</w:t>
      </w:r>
      <w:r>
        <w:rPr>
          <w:rFonts w:ascii="David" w:hAnsi="David" w:cs="David" w:hint="cs"/>
          <w:sz w:val="24"/>
          <w:szCs w:val="24"/>
          <w:rtl/>
        </w:rPr>
        <w:t xml:space="preserve"> </w:t>
      </w:r>
      <w:r w:rsidRPr="00095DB6">
        <w:rPr>
          <w:rFonts w:ascii="David" w:hAnsi="David" w:cs="David" w:hint="cs"/>
          <w:sz w:val="24"/>
          <w:szCs w:val="24"/>
          <w:rtl/>
        </w:rPr>
        <w:t xml:space="preserve">החוק הוא בבסיסו נוסח משולב, הכוונה: הבסיס הוא פקודת החוק הפלילי משנת 1936 ותיקוני חקיקה ישראליים. </w:t>
      </w:r>
    </w:p>
    <w:p w:rsidR="002A2FDD" w:rsidRDefault="00095DB6" w:rsidP="002A2FDD">
      <w:pPr>
        <w:pStyle w:val="a3"/>
        <w:tabs>
          <w:tab w:val="left" w:pos="368"/>
          <w:tab w:val="left" w:pos="509"/>
          <w:tab w:val="left" w:pos="8306"/>
        </w:tabs>
        <w:spacing w:after="120" w:line="360" w:lineRule="auto"/>
        <w:ind w:left="-199" w:right="-142"/>
        <w:jc w:val="both"/>
        <w:rPr>
          <w:rFonts w:ascii="David" w:hAnsi="David" w:cs="David"/>
          <w:sz w:val="24"/>
          <w:szCs w:val="24"/>
          <w:rtl/>
        </w:rPr>
      </w:pPr>
      <w:r w:rsidRPr="00095DB6">
        <w:rPr>
          <w:rFonts w:ascii="David" w:hAnsi="David" w:cs="David" w:hint="cs"/>
          <w:sz w:val="24"/>
          <w:szCs w:val="24"/>
          <w:rtl/>
        </w:rPr>
        <w:t xml:space="preserve">תיקון מאוד חשוב הוא </w:t>
      </w:r>
      <w:r w:rsidRPr="00095DB6">
        <w:rPr>
          <w:rFonts w:ascii="David" w:hAnsi="David" w:cs="David" w:hint="cs"/>
          <w:b/>
          <w:bCs/>
          <w:sz w:val="24"/>
          <w:szCs w:val="24"/>
          <w:rtl/>
        </w:rPr>
        <w:t>תיקון מס' 39</w:t>
      </w:r>
      <w:r w:rsidRPr="00095DB6">
        <w:rPr>
          <w:rFonts w:ascii="David" w:hAnsi="David" w:cs="David" w:hint="cs"/>
          <w:sz w:val="24"/>
          <w:szCs w:val="24"/>
          <w:rtl/>
        </w:rPr>
        <w:t>, בו תוקן החלק הכללי אשר שינה את כללי האחריות הפלילית. התיקון נעשה ב-1994. מרבית ההוראות שלו נכנסו לתוקף ב- 1995. התיקון קבע כללים מסודרים שהיו קודם לכן רק פרי פסיקה. הערה: חשוב לזכור את המהפך, כי כאשר קוראים פסיקה פלילית חשוב לראות אם הוא מתייחס למצב המשפטי לפני או אחרי תיקון 39</w:t>
      </w:r>
      <w:r w:rsidR="002A2FDD">
        <w:rPr>
          <w:rFonts w:ascii="David" w:hAnsi="David" w:cs="David" w:hint="cs"/>
          <w:sz w:val="24"/>
          <w:szCs w:val="24"/>
          <w:rtl/>
        </w:rPr>
        <w:t>.</w:t>
      </w:r>
    </w:p>
    <w:p w:rsidR="002A2FDD" w:rsidRPr="002A2FDD" w:rsidRDefault="002A2FDD" w:rsidP="002A2FDD">
      <w:pPr>
        <w:pStyle w:val="a3"/>
        <w:tabs>
          <w:tab w:val="left" w:pos="368"/>
          <w:tab w:val="left" w:pos="509"/>
          <w:tab w:val="left" w:pos="8306"/>
        </w:tabs>
        <w:spacing w:after="120" w:line="360" w:lineRule="auto"/>
        <w:ind w:left="-199" w:right="-142"/>
        <w:jc w:val="both"/>
        <w:rPr>
          <w:rFonts w:ascii="David" w:hAnsi="David" w:cs="David"/>
          <w:sz w:val="24"/>
          <w:szCs w:val="24"/>
          <w:rtl/>
        </w:rPr>
      </w:pPr>
      <w:r w:rsidRPr="002A2FDD">
        <w:rPr>
          <w:rFonts w:ascii="David" w:hAnsi="David" w:cs="David" w:hint="cs"/>
          <w:sz w:val="24"/>
          <w:szCs w:val="24"/>
          <w:rtl/>
        </w:rPr>
        <w:t xml:space="preserve">תיקון חשוב נוסף, הוא </w:t>
      </w:r>
      <w:r w:rsidRPr="002A2FDD">
        <w:rPr>
          <w:rFonts w:ascii="David" w:hAnsi="David" w:cs="David" w:hint="cs"/>
          <w:b/>
          <w:bCs/>
          <w:sz w:val="24"/>
          <w:szCs w:val="24"/>
          <w:rtl/>
        </w:rPr>
        <w:t>תיקון 42</w:t>
      </w:r>
      <w:r w:rsidRPr="002A2FDD">
        <w:rPr>
          <w:rFonts w:ascii="David" w:hAnsi="David" w:cs="David" w:hint="cs"/>
          <w:sz w:val="24"/>
          <w:szCs w:val="24"/>
          <w:rtl/>
        </w:rPr>
        <w:t xml:space="preserve"> שהוסיף את </w:t>
      </w:r>
      <w:r w:rsidRPr="0099616D">
        <w:rPr>
          <w:rFonts w:ascii="David" w:hAnsi="David" w:cs="David" w:hint="cs"/>
          <w:b/>
          <w:bCs/>
          <w:color w:val="669105"/>
          <w:sz w:val="24"/>
          <w:szCs w:val="24"/>
          <w:rtl/>
        </w:rPr>
        <w:t>סעיף 90א,</w:t>
      </w:r>
      <w:r w:rsidRPr="0099616D">
        <w:rPr>
          <w:rFonts w:ascii="David" w:hAnsi="David" w:cs="David" w:hint="cs"/>
          <w:color w:val="669105"/>
          <w:sz w:val="24"/>
          <w:szCs w:val="24"/>
          <w:rtl/>
        </w:rPr>
        <w:t xml:space="preserve"> </w:t>
      </w:r>
      <w:r w:rsidRPr="002A2FDD">
        <w:rPr>
          <w:rFonts w:ascii="David" w:hAnsi="David" w:cs="David" w:hint="cs"/>
          <w:sz w:val="24"/>
          <w:szCs w:val="24"/>
          <w:rtl/>
        </w:rPr>
        <w:t>סעיף שמגשר בין עבירות ישנות לבין החלק הכללי החדש.</w:t>
      </w:r>
    </w:p>
    <w:p w:rsidR="002A2FDD" w:rsidRPr="00095DB6" w:rsidRDefault="000952E3" w:rsidP="00095DB6">
      <w:pPr>
        <w:pStyle w:val="a3"/>
        <w:tabs>
          <w:tab w:val="left" w:pos="368"/>
          <w:tab w:val="left" w:pos="509"/>
          <w:tab w:val="left" w:pos="8306"/>
        </w:tabs>
        <w:spacing w:after="120" w:line="360" w:lineRule="auto"/>
        <w:ind w:left="-199" w:right="-142"/>
        <w:jc w:val="both"/>
        <w:rPr>
          <w:rFonts w:ascii="David" w:hAnsi="David" w:cs="David"/>
          <w:sz w:val="24"/>
          <w:szCs w:val="24"/>
          <w:rtl/>
        </w:rPr>
      </w:pPr>
      <w:r>
        <w:rPr>
          <w:rFonts w:ascii="David" w:hAnsi="David" w:cs="David" w:hint="cs"/>
          <w:sz w:val="24"/>
          <w:szCs w:val="24"/>
          <w:rtl/>
        </w:rPr>
        <w:t>אחד הנושאים שלא עבר שינוי משמעותי מ-1936, ס' המתה, ס' ישנים עם הרבה בעייתיות. מאחר והחלק הכללי הוא יחסית חדש, ואילו החלק השני ישן ברובו, ולפעמים יש חוסר התאמה - הפתרון: תיקון 42.</w:t>
      </w:r>
    </w:p>
    <w:p w:rsidR="00BC6C27" w:rsidRDefault="001D45CB" w:rsidP="0099616D">
      <w:pPr>
        <w:pStyle w:val="a3"/>
        <w:numPr>
          <w:ilvl w:val="0"/>
          <w:numId w:val="17"/>
        </w:numPr>
        <w:tabs>
          <w:tab w:val="left" w:pos="368"/>
          <w:tab w:val="left" w:pos="509"/>
          <w:tab w:val="left" w:pos="8306"/>
        </w:tabs>
        <w:spacing w:before="120" w:after="120" w:line="360" w:lineRule="auto"/>
        <w:ind w:left="-340" w:right="-142"/>
        <w:contextualSpacing w:val="0"/>
        <w:jc w:val="both"/>
        <w:rPr>
          <w:rFonts w:ascii="David" w:hAnsi="David" w:cs="David"/>
          <w:b/>
          <w:bCs/>
          <w:sz w:val="24"/>
          <w:szCs w:val="24"/>
        </w:rPr>
      </w:pPr>
      <w:r w:rsidRPr="001D45CB">
        <w:rPr>
          <w:rFonts w:ascii="David" w:hAnsi="David" w:cs="David" w:hint="cs"/>
          <w:b/>
          <w:bCs/>
          <w:sz w:val="24"/>
          <w:szCs w:val="24"/>
          <w:rtl/>
        </w:rPr>
        <w:t xml:space="preserve">עבירות מחוץ לחוק העונשין - </w:t>
      </w:r>
      <w:r w:rsidR="00094FF2" w:rsidRPr="00E804A2">
        <w:rPr>
          <w:rFonts w:ascii="David" w:hAnsi="David" w:cs="David" w:hint="cs"/>
          <w:sz w:val="24"/>
          <w:szCs w:val="24"/>
          <w:rtl/>
        </w:rPr>
        <w:t xml:space="preserve">חוק מאבק ארגוני פשיעה, פקודת הסמים המסוכנים (1973). </w:t>
      </w:r>
      <w:r w:rsidR="00094FF2" w:rsidRPr="0099616D">
        <w:rPr>
          <w:rFonts w:ascii="David" w:hAnsi="David" w:cs="David" w:hint="cs"/>
          <w:b/>
          <w:bCs/>
          <w:color w:val="669105"/>
          <w:sz w:val="24"/>
          <w:szCs w:val="24"/>
          <w:rtl/>
        </w:rPr>
        <w:t xml:space="preserve">בס' 34 (כג) </w:t>
      </w:r>
      <w:r w:rsidR="00094FF2" w:rsidRPr="00E804A2">
        <w:rPr>
          <w:rFonts w:ascii="David" w:hAnsi="David" w:cs="David" w:hint="cs"/>
          <w:sz w:val="24"/>
          <w:szCs w:val="24"/>
          <w:rtl/>
        </w:rPr>
        <w:t>לחוק העונשין (בחלק הכללי)  נאמר שבאין בחוק הודעה לסתור, יחולו הוראות החלק הכללי והחלק המקדמי גם על הוראות שלא מופיעות בחוק העונשין.</w:t>
      </w:r>
      <w:r w:rsidR="00094FF2">
        <w:rPr>
          <w:rFonts w:ascii="David" w:hAnsi="David" w:cs="David" w:hint="cs"/>
          <w:b/>
          <w:bCs/>
          <w:sz w:val="24"/>
          <w:szCs w:val="24"/>
          <w:rtl/>
        </w:rPr>
        <w:t xml:space="preserve"> </w:t>
      </w:r>
      <w:r w:rsidR="00E804A2">
        <w:rPr>
          <w:rFonts w:ascii="David" w:hAnsi="David" w:cs="David" w:hint="cs"/>
          <w:b/>
          <w:bCs/>
          <w:sz w:val="24"/>
          <w:szCs w:val="24"/>
          <w:rtl/>
        </w:rPr>
        <w:t xml:space="preserve">כלומר, החלק הכללי של חוק העונשין, חל על כל סעיפי העבירה. </w:t>
      </w:r>
    </w:p>
    <w:p w:rsidR="00BC6C27" w:rsidRDefault="00BC6C27" w:rsidP="0099616D">
      <w:pPr>
        <w:pStyle w:val="a3"/>
        <w:tabs>
          <w:tab w:val="left" w:pos="368"/>
          <w:tab w:val="left" w:pos="509"/>
          <w:tab w:val="left" w:pos="8306"/>
        </w:tabs>
        <w:spacing w:after="0" w:line="360" w:lineRule="auto"/>
        <w:ind w:left="-340" w:right="-142"/>
        <w:contextualSpacing w:val="0"/>
        <w:jc w:val="both"/>
        <w:rPr>
          <w:rFonts w:ascii="David" w:hAnsi="David" w:cs="David"/>
          <w:b/>
          <w:bCs/>
          <w:sz w:val="24"/>
          <w:szCs w:val="24"/>
          <w:u w:val="single"/>
          <w:rtl/>
        </w:rPr>
      </w:pPr>
      <w:r w:rsidRPr="00BC6C27">
        <w:rPr>
          <w:rFonts w:ascii="David" w:hAnsi="David" w:cs="David" w:hint="cs"/>
          <w:b/>
          <w:bCs/>
          <w:sz w:val="24"/>
          <w:szCs w:val="24"/>
          <w:u w:val="single"/>
          <w:rtl/>
        </w:rPr>
        <w:t xml:space="preserve">חקיקה </w:t>
      </w:r>
      <w:r>
        <w:rPr>
          <w:rFonts w:ascii="David" w:hAnsi="David" w:cs="David" w:hint="cs"/>
          <w:b/>
          <w:bCs/>
          <w:sz w:val="24"/>
          <w:szCs w:val="24"/>
          <w:u w:val="single"/>
          <w:rtl/>
        </w:rPr>
        <w:t>משנית</w:t>
      </w:r>
      <w:r w:rsidRPr="00BC6C27">
        <w:rPr>
          <w:rFonts w:ascii="David" w:hAnsi="David" w:cs="David" w:hint="cs"/>
          <w:b/>
          <w:bCs/>
          <w:sz w:val="24"/>
          <w:szCs w:val="24"/>
          <w:u w:val="single"/>
          <w:rtl/>
        </w:rPr>
        <w:t>:</w:t>
      </w:r>
    </w:p>
    <w:p w:rsidR="001411ED" w:rsidRPr="00561A08" w:rsidRDefault="00BC6C27" w:rsidP="0099616D">
      <w:pPr>
        <w:pStyle w:val="a3"/>
        <w:numPr>
          <w:ilvl w:val="0"/>
          <w:numId w:val="17"/>
        </w:numPr>
        <w:tabs>
          <w:tab w:val="left" w:pos="368"/>
          <w:tab w:val="left" w:pos="509"/>
          <w:tab w:val="left" w:pos="8306"/>
        </w:tabs>
        <w:spacing w:after="0" w:line="360" w:lineRule="auto"/>
        <w:ind w:left="-341" w:right="-142"/>
        <w:contextualSpacing w:val="0"/>
        <w:jc w:val="both"/>
        <w:rPr>
          <w:rFonts w:ascii="David" w:hAnsi="David" w:cs="David"/>
          <w:b/>
          <w:bCs/>
          <w:sz w:val="24"/>
          <w:szCs w:val="24"/>
        </w:rPr>
      </w:pPr>
      <w:r w:rsidRPr="0099616D">
        <w:rPr>
          <w:rFonts w:ascii="David" w:hAnsi="David" w:cs="David" w:hint="cs"/>
          <w:b/>
          <w:bCs/>
          <w:color w:val="669105"/>
          <w:sz w:val="24"/>
          <w:szCs w:val="24"/>
          <w:rtl/>
        </w:rPr>
        <w:t>ס' 2 לחוק העונשין</w:t>
      </w:r>
      <w:r w:rsidRPr="00561A08">
        <w:rPr>
          <w:rFonts w:ascii="David" w:hAnsi="David" w:cs="David" w:hint="cs"/>
          <w:b/>
          <w:bCs/>
          <w:sz w:val="24"/>
          <w:szCs w:val="24"/>
          <w:rtl/>
        </w:rPr>
        <w:t xml:space="preserve">: </w:t>
      </w:r>
      <w:r w:rsidRPr="00561A08">
        <w:rPr>
          <w:rFonts w:ascii="David" w:hAnsi="David" w:cs="David" w:hint="cs"/>
          <w:sz w:val="24"/>
          <w:szCs w:val="24"/>
          <w:rtl/>
        </w:rPr>
        <w:t xml:space="preserve">לפי ס' זה, גם תקנות יכולות לכלול עבירות פליליות. </w:t>
      </w:r>
      <w:r w:rsidR="00E75B4F" w:rsidRPr="00561A08">
        <w:rPr>
          <w:rFonts w:ascii="David" w:hAnsi="David" w:cs="David" w:hint="cs"/>
          <w:sz w:val="24"/>
          <w:szCs w:val="24"/>
          <w:rtl/>
        </w:rPr>
        <w:t xml:space="preserve">ס' 2 מגביל את חקיקת התקנות מבחינת מאסר וקנס. כלומר: על אף שיש אפשרות </w:t>
      </w:r>
      <w:r w:rsidR="001411ED" w:rsidRPr="00561A08">
        <w:rPr>
          <w:rFonts w:ascii="David" w:hAnsi="David" w:cs="David" w:hint="cs"/>
          <w:sz w:val="24"/>
          <w:szCs w:val="24"/>
          <w:rtl/>
        </w:rPr>
        <w:t>לחוקק עבירות- יש הגבלה והם טעונים אישור של וועדות הכנסת.</w:t>
      </w:r>
      <w:r w:rsidR="001411ED" w:rsidRPr="00561A08">
        <w:rPr>
          <w:rFonts w:ascii="David" w:hAnsi="David" w:cs="David" w:hint="cs"/>
          <w:b/>
          <w:bCs/>
          <w:sz w:val="24"/>
          <w:szCs w:val="24"/>
          <w:rtl/>
        </w:rPr>
        <w:t xml:space="preserve"> </w:t>
      </w:r>
    </w:p>
    <w:p w:rsidR="001411ED" w:rsidRDefault="001411ED" w:rsidP="0099616D">
      <w:pPr>
        <w:tabs>
          <w:tab w:val="left" w:pos="368"/>
          <w:tab w:val="left" w:pos="509"/>
          <w:tab w:val="left" w:pos="8306"/>
        </w:tabs>
        <w:spacing w:after="0" w:line="360" w:lineRule="auto"/>
        <w:ind w:left="-483" w:right="-142"/>
        <w:jc w:val="both"/>
        <w:rPr>
          <w:rFonts w:ascii="David" w:hAnsi="David" w:cs="David"/>
          <w:b/>
          <w:bCs/>
          <w:sz w:val="24"/>
          <w:szCs w:val="24"/>
          <w:u w:val="single"/>
          <w:rtl/>
        </w:rPr>
      </w:pPr>
      <w:r>
        <w:rPr>
          <w:rFonts w:ascii="David" w:hAnsi="David" w:cs="David" w:hint="cs"/>
          <w:b/>
          <w:bCs/>
          <w:sz w:val="24"/>
          <w:szCs w:val="24"/>
          <w:u w:val="single"/>
          <w:rtl/>
        </w:rPr>
        <w:t>חוקי יסוד:</w:t>
      </w:r>
    </w:p>
    <w:p w:rsidR="00BC6C27" w:rsidRPr="00561A08" w:rsidRDefault="001411ED" w:rsidP="0099616D">
      <w:pPr>
        <w:pStyle w:val="a3"/>
        <w:numPr>
          <w:ilvl w:val="0"/>
          <w:numId w:val="17"/>
        </w:numPr>
        <w:tabs>
          <w:tab w:val="left" w:pos="368"/>
          <w:tab w:val="left" w:pos="509"/>
          <w:tab w:val="left" w:pos="8306"/>
        </w:tabs>
        <w:spacing w:after="0" w:line="360" w:lineRule="auto"/>
        <w:ind w:left="-341" w:right="-142"/>
        <w:contextualSpacing w:val="0"/>
        <w:jc w:val="both"/>
        <w:rPr>
          <w:rFonts w:ascii="David" w:hAnsi="David" w:cs="David"/>
          <w:sz w:val="24"/>
          <w:szCs w:val="24"/>
          <w:rtl/>
        </w:rPr>
      </w:pPr>
      <w:r w:rsidRPr="00561A08">
        <w:rPr>
          <w:rFonts w:ascii="David" w:hAnsi="David" w:cs="David" w:hint="cs"/>
          <w:sz w:val="24"/>
          <w:szCs w:val="24"/>
          <w:rtl/>
        </w:rPr>
        <w:t>חוקים שיש להם השלכה על חקיקה פלילית ועל פרשנות של חקיקה פלילית, ובוודאי שהם משפיעים על חקיקה פלילית חדשה</w:t>
      </w:r>
      <w:r w:rsidR="00BC6C27" w:rsidRPr="00561A08">
        <w:rPr>
          <w:rFonts w:ascii="David" w:hAnsi="David" w:cs="David" w:hint="cs"/>
          <w:sz w:val="24"/>
          <w:szCs w:val="24"/>
          <w:rtl/>
        </w:rPr>
        <w:t xml:space="preserve"> </w:t>
      </w:r>
    </w:p>
    <w:p w:rsidR="0099616D" w:rsidRDefault="0099616D" w:rsidP="0099616D">
      <w:pPr>
        <w:tabs>
          <w:tab w:val="left" w:pos="368"/>
          <w:tab w:val="left" w:pos="509"/>
          <w:tab w:val="left" w:pos="8306"/>
        </w:tabs>
        <w:spacing w:after="0" w:line="360" w:lineRule="auto"/>
        <w:ind w:left="-483" w:right="-142"/>
        <w:jc w:val="both"/>
        <w:rPr>
          <w:rFonts w:ascii="David" w:hAnsi="David" w:cs="David"/>
          <w:b/>
          <w:bCs/>
          <w:sz w:val="24"/>
          <w:szCs w:val="24"/>
          <w:u w:val="single"/>
          <w:rtl/>
        </w:rPr>
      </w:pPr>
    </w:p>
    <w:p w:rsidR="00BC6C27" w:rsidRDefault="001411ED" w:rsidP="0099616D">
      <w:pPr>
        <w:tabs>
          <w:tab w:val="left" w:pos="368"/>
          <w:tab w:val="left" w:pos="509"/>
          <w:tab w:val="left" w:pos="8306"/>
        </w:tabs>
        <w:spacing w:after="0" w:line="360" w:lineRule="auto"/>
        <w:ind w:left="-483" w:right="-142"/>
        <w:jc w:val="both"/>
        <w:rPr>
          <w:rFonts w:ascii="David" w:hAnsi="David" w:cs="David"/>
          <w:b/>
          <w:bCs/>
          <w:sz w:val="24"/>
          <w:szCs w:val="24"/>
          <w:u w:val="single"/>
          <w:rtl/>
        </w:rPr>
      </w:pPr>
      <w:r w:rsidRPr="001411ED">
        <w:rPr>
          <w:rFonts w:ascii="David" w:hAnsi="David" w:cs="David" w:hint="cs"/>
          <w:b/>
          <w:bCs/>
          <w:sz w:val="24"/>
          <w:szCs w:val="24"/>
          <w:u w:val="single"/>
          <w:rtl/>
        </w:rPr>
        <w:t xml:space="preserve">פסיקה: </w:t>
      </w:r>
    </w:p>
    <w:p w:rsidR="00561A08" w:rsidRDefault="00561A08" w:rsidP="0099616D">
      <w:pPr>
        <w:pStyle w:val="a3"/>
        <w:numPr>
          <w:ilvl w:val="0"/>
          <w:numId w:val="17"/>
        </w:numPr>
        <w:tabs>
          <w:tab w:val="left" w:pos="368"/>
          <w:tab w:val="left" w:pos="509"/>
          <w:tab w:val="left" w:pos="8306"/>
        </w:tabs>
        <w:spacing w:after="0" w:line="360" w:lineRule="auto"/>
        <w:ind w:left="-341" w:right="-142"/>
        <w:contextualSpacing w:val="0"/>
        <w:jc w:val="both"/>
        <w:rPr>
          <w:rFonts w:ascii="David" w:hAnsi="David" w:cs="David"/>
          <w:sz w:val="24"/>
          <w:szCs w:val="24"/>
        </w:rPr>
      </w:pPr>
      <w:r>
        <w:rPr>
          <w:rFonts w:ascii="David" w:hAnsi="David" w:cs="David" w:hint="cs"/>
          <w:sz w:val="24"/>
          <w:szCs w:val="24"/>
          <w:rtl/>
        </w:rPr>
        <w:t xml:space="preserve">פסיקה שמעצבת את המשפט הפלילי. </w:t>
      </w:r>
      <w:r w:rsidRPr="00561A08">
        <w:rPr>
          <w:rFonts w:ascii="David" w:hAnsi="David" w:cs="David"/>
          <w:sz w:val="24"/>
          <w:szCs w:val="24"/>
          <w:rtl/>
        </w:rPr>
        <w:t>הפסיקה לא יכולה להמציא עבירות חדשות יש מאין, אבל הפסיקה מפרשת עבירות קיימות. פס"ד מזרחי הוא דוגמה להתמודדות של הפסיקה, עם פירושו של הסעיף "בריחה ממשמורת חוקית", ולהצבת הגבולות על ידי הפסיקה (מהי בריחה ומהי משמורת חוקית?)</w:t>
      </w:r>
    </w:p>
    <w:p w:rsidR="00F93A23" w:rsidRDefault="00F93A23" w:rsidP="00F93A23">
      <w:pPr>
        <w:tabs>
          <w:tab w:val="left" w:pos="368"/>
          <w:tab w:val="left" w:pos="509"/>
          <w:tab w:val="left" w:pos="8306"/>
        </w:tabs>
        <w:spacing w:after="120" w:line="360" w:lineRule="auto"/>
        <w:ind w:right="-142"/>
        <w:jc w:val="both"/>
        <w:rPr>
          <w:rFonts w:ascii="David" w:hAnsi="David" w:cs="David"/>
          <w:sz w:val="24"/>
          <w:szCs w:val="24"/>
          <w:rtl/>
        </w:rPr>
      </w:pPr>
    </w:p>
    <w:p w:rsidR="00F93A23" w:rsidRDefault="00F93A23" w:rsidP="00F93A23">
      <w:pPr>
        <w:tabs>
          <w:tab w:val="left" w:pos="368"/>
          <w:tab w:val="left" w:pos="509"/>
          <w:tab w:val="left" w:pos="8306"/>
        </w:tabs>
        <w:spacing w:after="120" w:line="360" w:lineRule="auto"/>
        <w:ind w:right="-142"/>
        <w:jc w:val="both"/>
        <w:rPr>
          <w:rFonts w:ascii="David" w:hAnsi="David" w:cs="David"/>
          <w:sz w:val="24"/>
          <w:szCs w:val="24"/>
          <w:rtl/>
        </w:rPr>
      </w:pPr>
    </w:p>
    <w:p w:rsidR="0099616D" w:rsidRDefault="0099616D" w:rsidP="00F93A23">
      <w:pPr>
        <w:spacing w:line="360" w:lineRule="auto"/>
        <w:jc w:val="center"/>
        <w:rPr>
          <w:rFonts w:ascii="David" w:hAnsi="David" w:cs="David"/>
          <w:b/>
          <w:bCs/>
          <w:sz w:val="24"/>
          <w:szCs w:val="24"/>
          <w:u w:val="single"/>
          <w:rtl/>
        </w:rPr>
      </w:pPr>
    </w:p>
    <w:p w:rsidR="00F93A23" w:rsidRDefault="00F93A23" w:rsidP="00F93A23">
      <w:pPr>
        <w:spacing w:line="360" w:lineRule="auto"/>
        <w:jc w:val="center"/>
        <w:rPr>
          <w:rFonts w:ascii="David" w:hAnsi="David" w:cs="David"/>
          <w:b/>
          <w:bCs/>
          <w:sz w:val="24"/>
          <w:szCs w:val="24"/>
          <w:u w:val="single"/>
          <w:rtl/>
        </w:rPr>
      </w:pPr>
      <w:r>
        <w:rPr>
          <w:rFonts w:ascii="David" w:hAnsi="David" w:cs="David" w:hint="cs"/>
          <w:b/>
          <w:bCs/>
          <w:sz w:val="24"/>
          <w:szCs w:val="24"/>
          <w:u w:val="single"/>
          <w:rtl/>
        </w:rPr>
        <w:lastRenderedPageBreak/>
        <w:t>השפעת חוקי היסוד על המשפט הפלילי</w:t>
      </w:r>
    </w:p>
    <w:p w:rsidR="005F560F" w:rsidRPr="005F560F" w:rsidRDefault="00F93A23" w:rsidP="008A3016">
      <w:pPr>
        <w:pStyle w:val="a3"/>
        <w:numPr>
          <w:ilvl w:val="0"/>
          <w:numId w:val="18"/>
        </w:numPr>
        <w:spacing w:line="360" w:lineRule="auto"/>
        <w:ind w:left="-341"/>
        <w:jc w:val="both"/>
      </w:pPr>
      <w:r w:rsidRPr="00DD72D8">
        <w:rPr>
          <w:rFonts w:ascii="David" w:hAnsi="David" w:cs="David" w:hint="cs"/>
          <w:sz w:val="24"/>
          <w:szCs w:val="24"/>
          <w:rtl/>
        </w:rPr>
        <w:t>בעבר, בראש</w:t>
      </w:r>
      <w:r w:rsidRPr="00396A84">
        <w:rPr>
          <w:rFonts w:ascii="David" w:hAnsi="David" w:cs="David" w:hint="cs"/>
          <w:b/>
          <w:bCs/>
          <w:sz w:val="24"/>
          <w:szCs w:val="24"/>
          <w:rtl/>
        </w:rPr>
        <w:t xml:space="preserve"> </w:t>
      </w:r>
      <w:r w:rsidR="00DD72D8" w:rsidRPr="00DD72D8">
        <w:rPr>
          <w:rFonts w:ascii="David" w:hAnsi="David" w:cs="David" w:hint="cs"/>
          <w:sz w:val="24"/>
          <w:szCs w:val="24"/>
          <w:rtl/>
        </w:rPr>
        <w:t xml:space="preserve">הפירמידה ניצבה חקיקת הכנסת </w:t>
      </w:r>
      <w:r w:rsidR="00396A84">
        <w:rPr>
          <w:rFonts w:ascii="David" w:hAnsi="David" w:cs="David" w:hint="cs"/>
          <w:sz w:val="24"/>
          <w:szCs w:val="24"/>
          <w:rtl/>
        </w:rPr>
        <w:t>-</w:t>
      </w:r>
      <w:r w:rsidR="00DD72D8" w:rsidRPr="00DD72D8">
        <w:rPr>
          <w:rFonts w:ascii="David" w:hAnsi="David" w:cs="David" w:hint="cs"/>
          <w:sz w:val="24"/>
          <w:szCs w:val="24"/>
          <w:rtl/>
        </w:rPr>
        <w:t xml:space="preserve"> כלומר: הכנסת יכלה לחוקק כל חוק שעולה על דעתה. היום, לאחר חקיקת חוקי היסוד </w:t>
      </w:r>
      <w:r w:rsidR="00DD72D8">
        <w:rPr>
          <w:rFonts w:ascii="David" w:hAnsi="David" w:cs="David" w:hint="cs"/>
          <w:sz w:val="24"/>
          <w:szCs w:val="24"/>
          <w:rtl/>
        </w:rPr>
        <w:t>-</w:t>
      </w:r>
      <w:r w:rsidR="00DD72D8" w:rsidRPr="00DD72D8">
        <w:rPr>
          <w:rFonts w:ascii="David" w:hAnsi="David" w:cs="David" w:hint="cs"/>
          <w:sz w:val="24"/>
          <w:szCs w:val="24"/>
          <w:rtl/>
        </w:rPr>
        <w:t xml:space="preserve"> כל חקיקה חדשה כפופה לחוקי היסוד, ובכלל זה גם חקיקה פלילית.  חקיקה פלילית פוגעת בזכויות המנויות בחוקי היסוד. למשל: חוק יסוד כבוד האדם וחירותו, סעיפים 2-5 מכיל את הזכויות המנויות: חירות, כבוד האדם, פרטיות וכדומה. אלו הן זכויות שהאיסור הפלילי עלול לפגוע בהן, ובד"כ גם פוגע בפועל. </w:t>
      </w:r>
    </w:p>
    <w:p w:rsidR="00DD72D8" w:rsidRDefault="00DD72D8" w:rsidP="008A3016">
      <w:pPr>
        <w:pStyle w:val="a3"/>
        <w:numPr>
          <w:ilvl w:val="0"/>
          <w:numId w:val="18"/>
        </w:numPr>
        <w:spacing w:line="360" w:lineRule="auto"/>
        <w:ind w:left="-341"/>
        <w:jc w:val="both"/>
        <w:rPr>
          <w:rtl/>
        </w:rPr>
      </w:pPr>
      <w:r w:rsidRPr="00DD72D8">
        <w:rPr>
          <w:rFonts w:ascii="David" w:hAnsi="David" w:cs="David" w:hint="cs"/>
          <w:sz w:val="24"/>
          <w:szCs w:val="24"/>
          <w:rtl/>
        </w:rPr>
        <w:t>לעיתים הפגיעה היא בערך נוסף. למשל: עבירות שפוגעות בחופש הביטוי, כדוגמת עבירות של פרסום הסתה לגזענות או פרסום תועבה. עבירות על איסור ביגמיה פוגעות בחופש הדת. גם ההוראות הכלליות צריכות לעמוד בתנאי חוקי היסוד (תיקון 39 נחקק לאחר חקיקת חוקי היסוד, ב- 1994)</w:t>
      </w:r>
      <w:r w:rsidR="005F560F">
        <w:rPr>
          <w:rFonts w:ascii="David" w:hAnsi="David" w:cs="David" w:hint="cs"/>
          <w:sz w:val="24"/>
          <w:szCs w:val="24"/>
          <w:rtl/>
        </w:rPr>
        <w:t xml:space="preserve"> גם לעמוד בזכויות הבלתי מנויות. </w:t>
      </w:r>
      <w:r>
        <w:rPr>
          <w:rFonts w:hint="cs"/>
          <w:rtl/>
        </w:rPr>
        <w:t xml:space="preserve"> </w:t>
      </w:r>
    </w:p>
    <w:p w:rsidR="007A797D" w:rsidRPr="007A797D" w:rsidRDefault="007A797D" w:rsidP="007A797D">
      <w:pPr>
        <w:spacing w:after="200" w:line="276" w:lineRule="auto"/>
        <w:ind w:left="-483"/>
        <w:jc w:val="both"/>
        <w:rPr>
          <w:rFonts w:ascii="David" w:hAnsi="David" w:cs="David"/>
          <w:b/>
          <w:bCs/>
          <w:sz w:val="24"/>
          <w:szCs w:val="24"/>
          <w:u w:val="single"/>
          <w:rtl/>
        </w:rPr>
      </w:pPr>
      <w:r w:rsidRPr="007A797D">
        <w:rPr>
          <w:rFonts w:ascii="David" w:hAnsi="David" w:cs="David" w:hint="cs"/>
          <w:b/>
          <w:bCs/>
          <w:sz w:val="24"/>
          <w:szCs w:val="24"/>
          <w:u w:val="single"/>
          <w:rtl/>
        </w:rPr>
        <w:t>חקיקה ישנה צריכה להיות מפורשת לאור חוקי היסוד</w:t>
      </w:r>
    </w:p>
    <w:p w:rsidR="007A797D" w:rsidRPr="007A797D" w:rsidRDefault="007A797D" w:rsidP="008A3016">
      <w:pPr>
        <w:pStyle w:val="a3"/>
        <w:numPr>
          <w:ilvl w:val="0"/>
          <w:numId w:val="20"/>
        </w:numPr>
        <w:spacing w:after="200" w:line="360" w:lineRule="auto"/>
        <w:ind w:left="-199"/>
        <w:jc w:val="both"/>
        <w:rPr>
          <w:rFonts w:ascii="David" w:eastAsia="Calibri" w:hAnsi="David" w:cs="David"/>
          <w:sz w:val="24"/>
          <w:szCs w:val="24"/>
          <w:rtl/>
        </w:rPr>
      </w:pPr>
      <w:r w:rsidRPr="0099616D">
        <w:rPr>
          <w:rFonts w:ascii="David" w:eastAsia="Calibri" w:hAnsi="David" w:cs="David"/>
          <w:b/>
          <w:bCs/>
          <w:color w:val="B80027"/>
          <w:sz w:val="24"/>
          <w:szCs w:val="24"/>
          <w:rtl/>
        </w:rPr>
        <w:t>בג"צ 6055/95 צמח נגד שר הביטחון.</w:t>
      </w:r>
      <w:r w:rsidRPr="0099616D">
        <w:rPr>
          <w:rFonts w:ascii="David" w:eastAsia="Calibri" w:hAnsi="David" w:cs="David"/>
          <w:color w:val="B80027"/>
          <w:sz w:val="24"/>
          <w:szCs w:val="24"/>
          <w:rtl/>
        </w:rPr>
        <w:t xml:space="preserve"> </w:t>
      </w:r>
      <w:r w:rsidRPr="007A797D">
        <w:rPr>
          <w:rFonts w:ascii="David" w:eastAsia="Calibri" w:hAnsi="David" w:cs="David"/>
          <w:sz w:val="24"/>
          <w:szCs w:val="24"/>
          <w:rtl/>
        </w:rPr>
        <w:t>לכמה שעות אפשר לעצור אדם בלי צו. השאלה שעלתה בפסק הדין: איך מתייחסים לחוק ישן שהוכנס בו תיקון אחרי חקיקת חוקי היסוד, בעיקר במצבים בהם התיקון מקל.</w:t>
      </w:r>
    </w:p>
    <w:p w:rsidR="007A797D" w:rsidRPr="007A797D" w:rsidRDefault="007A797D" w:rsidP="007A797D">
      <w:pPr>
        <w:spacing w:after="200" w:line="360" w:lineRule="auto"/>
        <w:ind w:left="-341"/>
        <w:jc w:val="both"/>
        <w:rPr>
          <w:rFonts w:ascii="David" w:eastAsia="Calibri" w:hAnsi="David" w:cs="David"/>
          <w:sz w:val="24"/>
          <w:szCs w:val="24"/>
          <w:rtl/>
        </w:rPr>
      </w:pPr>
      <w:r w:rsidRPr="007A797D">
        <w:rPr>
          <w:rFonts w:ascii="David" w:eastAsia="Calibri" w:hAnsi="David" w:cs="David"/>
          <w:sz w:val="24"/>
          <w:szCs w:val="24"/>
          <w:rtl/>
        </w:rPr>
        <w:t>נניח שיש סעיף עבירה, שבו ההתנהגות מאוד טריוויאלית, אבל קבוע לצידה עונש של 10 שנות מאסר. הכנסת מתקנת ומורידה את העונש. על פי ההלכה בפס"ד צמח, מה שקובע הוא התאריך.</w:t>
      </w:r>
    </w:p>
    <w:p w:rsidR="007A797D" w:rsidRPr="007A797D" w:rsidRDefault="007A797D" w:rsidP="007A797D">
      <w:pPr>
        <w:spacing w:after="200" w:line="360" w:lineRule="auto"/>
        <w:ind w:left="-341"/>
        <w:jc w:val="both"/>
        <w:rPr>
          <w:rFonts w:ascii="David" w:eastAsia="Calibri" w:hAnsi="David" w:cs="David"/>
          <w:sz w:val="24"/>
          <w:szCs w:val="24"/>
          <w:rtl/>
        </w:rPr>
      </w:pPr>
      <w:r w:rsidRPr="007A797D">
        <w:rPr>
          <w:rFonts w:ascii="David" w:eastAsia="Calibri" w:hAnsi="David" w:cs="David"/>
          <w:sz w:val="24"/>
          <w:szCs w:val="24"/>
          <w:rtl/>
        </w:rPr>
        <w:t>כאשר מתקנים חוק קיים שפוגע בזכות יסוד, כך שהוא מיטיב עם הנאשמים. האם בסיטואציה שבה המחוקק היטיב את המצב, עדיין ניתן לתקוף את החוק? הרי למרות שיש הטבה, עדיין זה חוק שפוגע (אם היו מחוקקים את החוק כחוק חדש לאור חוקי היסוד, הוא לא היה עובר). הפסיקה קבעה: מכיוון שהתיקון הוא חדש, אפשר לתקוף את החוק הישן על ידי התיקון החדש.</w:t>
      </w:r>
    </w:p>
    <w:p w:rsidR="007A797D" w:rsidRPr="007A797D" w:rsidRDefault="007A797D" w:rsidP="007A797D">
      <w:pPr>
        <w:spacing w:after="200" w:line="360" w:lineRule="auto"/>
        <w:ind w:left="-341"/>
        <w:jc w:val="both"/>
        <w:rPr>
          <w:rFonts w:ascii="David" w:eastAsia="Calibri" w:hAnsi="David" w:cs="David"/>
          <w:sz w:val="24"/>
          <w:szCs w:val="24"/>
          <w:rtl/>
        </w:rPr>
      </w:pPr>
      <w:r w:rsidRPr="007B1218">
        <w:rPr>
          <w:rFonts w:ascii="David" w:eastAsia="Calibri" w:hAnsi="David" w:cs="David"/>
          <w:b/>
          <w:bCs/>
          <w:sz w:val="24"/>
          <w:szCs w:val="24"/>
          <w:rtl/>
        </w:rPr>
        <w:t>כלומר,</w:t>
      </w:r>
      <w:r w:rsidRPr="007A797D">
        <w:rPr>
          <w:rFonts w:ascii="David" w:eastAsia="Calibri" w:hAnsi="David" w:cs="David"/>
          <w:sz w:val="24"/>
          <w:szCs w:val="24"/>
          <w:rtl/>
        </w:rPr>
        <w:t xml:space="preserve"> </w:t>
      </w:r>
      <w:r w:rsidRPr="007A797D">
        <w:rPr>
          <w:rFonts w:ascii="David" w:eastAsia="Calibri" w:hAnsi="David" w:cs="David" w:hint="cs"/>
          <w:b/>
          <w:bCs/>
          <w:sz w:val="24"/>
          <w:szCs w:val="24"/>
          <w:rtl/>
        </w:rPr>
        <w:t>בבג"ץ</w:t>
      </w:r>
      <w:r w:rsidRPr="007A797D">
        <w:rPr>
          <w:rFonts w:ascii="David" w:eastAsia="Calibri" w:hAnsi="David" w:cs="David"/>
          <w:b/>
          <w:bCs/>
          <w:sz w:val="24"/>
          <w:szCs w:val="24"/>
          <w:rtl/>
        </w:rPr>
        <w:t xml:space="preserve"> צמח קבע בית המשפט שכל חוק, או </w:t>
      </w:r>
      <w:r w:rsidRPr="007A797D">
        <w:rPr>
          <w:rFonts w:ascii="David" w:eastAsia="Calibri" w:hAnsi="David" w:cs="David"/>
          <w:b/>
          <w:bCs/>
          <w:sz w:val="24"/>
          <w:szCs w:val="24"/>
          <w:u w:val="single"/>
          <w:rtl/>
        </w:rPr>
        <w:t>תיקון של חוק</w:t>
      </w:r>
      <w:r w:rsidRPr="007A797D">
        <w:rPr>
          <w:rFonts w:ascii="David" w:eastAsia="Calibri" w:hAnsi="David" w:cs="David"/>
          <w:b/>
          <w:bCs/>
          <w:sz w:val="24"/>
          <w:szCs w:val="24"/>
          <w:rtl/>
        </w:rPr>
        <w:t xml:space="preserve"> שנחקקו אחרי המהפכה החוקתית, כפוף אוטומטית לחוקי היסוד. לא בודקים אם התיקון מיטיב או מרע את מה שהיה פעם. מה שחשוב הוא התאריך. הרעיון של ההלכה: לפשט את הדיונים. להגיד שבסך הכל אנחנו רוצים שתמיד חקיקת הכנסת תהיה כפופה לחוקי היסוד, על ידי גישה "טכנית".</w:t>
      </w:r>
    </w:p>
    <w:p w:rsidR="007A797D" w:rsidRPr="00D51367" w:rsidRDefault="007A797D" w:rsidP="008A3016">
      <w:pPr>
        <w:pStyle w:val="a3"/>
        <w:numPr>
          <w:ilvl w:val="0"/>
          <w:numId w:val="18"/>
        </w:numPr>
        <w:spacing w:after="120" w:line="360" w:lineRule="auto"/>
        <w:ind w:left="-346" w:hanging="357"/>
        <w:contextualSpacing w:val="0"/>
        <w:jc w:val="both"/>
        <w:rPr>
          <w:rFonts w:ascii="David" w:eastAsia="Calibri" w:hAnsi="David" w:cs="David"/>
          <w:sz w:val="24"/>
          <w:szCs w:val="24"/>
          <w:rtl/>
        </w:rPr>
      </w:pPr>
      <w:r w:rsidRPr="00D51367">
        <w:rPr>
          <w:rFonts w:ascii="David" w:eastAsia="Calibri" w:hAnsi="David" w:cs="David"/>
          <w:sz w:val="24"/>
          <w:szCs w:val="24"/>
          <w:rtl/>
        </w:rPr>
        <w:t>תקפותו של חוק פלילי חדש תיבדק בשלושה שלבים:</w:t>
      </w:r>
    </w:p>
    <w:p w:rsidR="007A797D" w:rsidRPr="007A797D" w:rsidRDefault="007A797D" w:rsidP="008A3016">
      <w:pPr>
        <w:numPr>
          <w:ilvl w:val="0"/>
          <w:numId w:val="19"/>
        </w:numPr>
        <w:spacing w:after="200" w:line="360" w:lineRule="auto"/>
        <w:ind w:left="84"/>
        <w:contextualSpacing/>
        <w:jc w:val="both"/>
        <w:rPr>
          <w:rFonts w:ascii="David" w:eastAsia="Calibri" w:hAnsi="David" w:cs="David"/>
          <w:sz w:val="24"/>
          <w:szCs w:val="24"/>
          <w:rtl/>
        </w:rPr>
      </w:pPr>
      <w:r w:rsidRPr="007A797D">
        <w:rPr>
          <w:rFonts w:ascii="David" w:eastAsia="Calibri" w:hAnsi="David" w:cs="David"/>
          <w:sz w:val="24"/>
          <w:szCs w:val="24"/>
          <w:rtl/>
        </w:rPr>
        <w:t>בדיקה האם נפגעה זכות יסוד מוגנת.</w:t>
      </w:r>
    </w:p>
    <w:p w:rsidR="007A797D" w:rsidRPr="007A797D" w:rsidRDefault="007A797D" w:rsidP="008A3016">
      <w:pPr>
        <w:numPr>
          <w:ilvl w:val="0"/>
          <w:numId w:val="19"/>
        </w:numPr>
        <w:spacing w:after="200" w:line="360" w:lineRule="auto"/>
        <w:ind w:left="84"/>
        <w:contextualSpacing/>
        <w:jc w:val="both"/>
        <w:rPr>
          <w:rFonts w:ascii="David" w:eastAsia="Calibri" w:hAnsi="David" w:cs="David"/>
          <w:sz w:val="24"/>
          <w:szCs w:val="24"/>
          <w:rtl/>
        </w:rPr>
      </w:pPr>
      <w:r w:rsidRPr="007A797D">
        <w:rPr>
          <w:rFonts w:ascii="David" w:eastAsia="Calibri" w:hAnsi="David" w:cs="David"/>
          <w:sz w:val="24"/>
          <w:szCs w:val="24"/>
          <w:rtl/>
        </w:rPr>
        <w:t>האם הדבר נעשה לפי פסקת ההגבלה?</w:t>
      </w:r>
    </w:p>
    <w:p w:rsidR="007A797D" w:rsidRPr="007A797D" w:rsidRDefault="007A797D" w:rsidP="008A3016">
      <w:pPr>
        <w:numPr>
          <w:ilvl w:val="0"/>
          <w:numId w:val="19"/>
        </w:numPr>
        <w:spacing w:after="200" w:line="360" w:lineRule="auto"/>
        <w:ind w:left="84"/>
        <w:contextualSpacing/>
        <w:jc w:val="both"/>
        <w:rPr>
          <w:rFonts w:ascii="David" w:eastAsia="Calibri" w:hAnsi="David" w:cs="David"/>
          <w:sz w:val="24"/>
          <w:szCs w:val="24"/>
          <w:rtl/>
        </w:rPr>
      </w:pPr>
      <w:r w:rsidRPr="007A797D">
        <w:rPr>
          <w:rFonts w:ascii="David" w:eastAsia="Calibri" w:hAnsi="David" w:cs="David"/>
          <w:sz w:val="24"/>
          <w:szCs w:val="24"/>
          <w:rtl/>
        </w:rPr>
        <w:t>מהי התרופה המתאימה / הסעד? (לבטל את החוק, לפנות לכנסת ולבקש תיקון).</w:t>
      </w:r>
    </w:p>
    <w:p w:rsidR="00D51367" w:rsidRPr="00DB6BD7" w:rsidRDefault="00D51367" w:rsidP="008A3016">
      <w:pPr>
        <w:pStyle w:val="a3"/>
        <w:numPr>
          <w:ilvl w:val="0"/>
          <w:numId w:val="18"/>
        </w:numPr>
        <w:spacing w:after="200" w:line="360" w:lineRule="auto"/>
        <w:ind w:left="-341"/>
        <w:jc w:val="both"/>
        <w:rPr>
          <w:rFonts w:ascii="David" w:eastAsia="Calibri" w:hAnsi="David" w:cs="David"/>
          <w:sz w:val="24"/>
          <w:szCs w:val="24"/>
          <w:rtl/>
        </w:rPr>
      </w:pPr>
      <w:r w:rsidRPr="00DB6BD7">
        <w:rPr>
          <w:rFonts w:ascii="David" w:eastAsia="Calibri" w:hAnsi="David" w:cs="David" w:hint="cs"/>
          <w:sz w:val="24"/>
          <w:szCs w:val="24"/>
          <w:rtl/>
        </w:rPr>
        <w:t xml:space="preserve">שלושת השלבים באים לידי ביטוי בפס"ד סילגדו: </w:t>
      </w:r>
    </w:p>
    <w:p w:rsidR="007A797D" w:rsidRPr="00D51367" w:rsidRDefault="007A797D" w:rsidP="008A3016">
      <w:pPr>
        <w:pStyle w:val="a3"/>
        <w:numPr>
          <w:ilvl w:val="0"/>
          <w:numId w:val="20"/>
        </w:numPr>
        <w:spacing w:after="200" w:line="360" w:lineRule="auto"/>
        <w:ind w:left="-58"/>
        <w:jc w:val="both"/>
        <w:rPr>
          <w:rFonts w:ascii="David" w:eastAsia="Calibri" w:hAnsi="David" w:cs="David"/>
          <w:sz w:val="24"/>
          <w:szCs w:val="24"/>
          <w:rtl/>
        </w:rPr>
      </w:pPr>
      <w:r w:rsidRPr="006B44D6">
        <w:rPr>
          <w:rFonts w:ascii="David" w:eastAsia="Calibri" w:hAnsi="David" w:cs="David"/>
          <w:b/>
          <w:bCs/>
          <w:color w:val="B80027"/>
          <w:sz w:val="24"/>
          <w:szCs w:val="24"/>
          <w:rtl/>
        </w:rPr>
        <w:t xml:space="preserve">ע"פ 4424/98 </w:t>
      </w:r>
      <w:proofErr w:type="spellStart"/>
      <w:r w:rsidRPr="006B44D6">
        <w:rPr>
          <w:rFonts w:ascii="David" w:eastAsia="Calibri" w:hAnsi="David" w:cs="David"/>
          <w:b/>
          <w:bCs/>
          <w:color w:val="B80027"/>
          <w:sz w:val="24"/>
          <w:szCs w:val="24"/>
          <w:rtl/>
        </w:rPr>
        <w:t>סילגדו</w:t>
      </w:r>
      <w:proofErr w:type="spellEnd"/>
      <w:r w:rsidRPr="006B44D6">
        <w:rPr>
          <w:rFonts w:ascii="David" w:eastAsia="Calibri" w:hAnsi="David" w:cs="David"/>
          <w:b/>
          <w:bCs/>
          <w:color w:val="B80027"/>
          <w:sz w:val="24"/>
          <w:szCs w:val="24"/>
          <w:rtl/>
        </w:rPr>
        <w:t xml:space="preserve"> נגד </w:t>
      </w:r>
      <w:proofErr w:type="spellStart"/>
      <w:r w:rsidRPr="006B44D6">
        <w:rPr>
          <w:rFonts w:ascii="David" w:eastAsia="Calibri" w:hAnsi="David" w:cs="David"/>
          <w:b/>
          <w:bCs/>
          <w:color w:val="B80027"/>
          <w:sz w:val="24"/>
          <w:szCs w:val="24"/>
          <w:rtl/>
        </w:rPr>
        <w:t>מד"י</w:t>
      </w:r>
      <w:proofErr w:type="spellEnd"/>
      <w:r w:rsidRPr="006B44D6">
        <w:rPr>
          <w:rFonts w:ascii="David" w:eastAsia="Calibri" w:hAnsi="David" w:cs="David"/>
          <w:color w:val="B80027"/>
          <w:sz w:val="24"/>
          <w:szCs w:val="24"/>
          <w:rtl/>
        </w:rPr>
        <w:t xml:space="preserve">. </w:t>
      </w:r>
      <w:r w:rsidRPr="00D51367">
        <w:rPr>
          <w:rFonts w:ascii="David" w:eastAsia="Calibri" w:hAnsi="David" w:cs="David"/>
          <w:sz w:val="24"/>
          <w:szCs w:val="24"/>
          <w:rtl/>
        </w:rPr>
        <w:t xml:space="preserve">פס"ד סילגדו בודק את החוקתיות של </w:t>
      </w:r>
      <w:r w:rsidRPr="006B44D6">
        <w:rPr>
          <w:rFonts w:ascii="David" w:eastAsia="Calibri" w:hAnsi="David" w:cs="David"/>
          <w:b/>
          <w:bCs/>
          <w:color w:val="669105"/>
          <w:sz w:val="24"/>
          <w:szCs w:val="24"/>
          <w:rtl/>
        </w:rPr>
        <w:t>סעיף 34א.</w:t>
      </w:r>
      <w:r w:rsidRPr="006B44D6">
        <w:rPr>
          <w:rFonts w:ascii="David" w:eastAsia="Calibri" w:hAnsi="David" w:cs="David"/>
          <w:color w:val="669105"/>
          <w:sz w:val="24"/>
          <w:szCs w:val="24"/>
          <w:rtl/>
        </w:rPr>
        <w:t xml:space="preserve"> </w:t>
      </w:r>
      <w:r w:rsidRPr="00D51367">
        <w:rPr>
          <w:rFonts w:ascii="David" w:eastAsia="Calibri" w:hAnsi="David" w:cs="David"/>
          <w:sz w:val="24"/>
          <w:szCs w:val="24"/>
          <w:rtl/>
        </w:rPr>
        <w:t xml:space="preserve">באילו תנאים ניתן להפעיל אחריות על שותפים לעבירה מתוכננת, שנגררו לעבירה נוספת. </w:t>
      </w:r>
      <w:r w:rsidRPr="006B44D6">
        <w:rPr>
          <w:rFonts w:ascii="David" w:eastAsia="Calibri" w:hAnsi="David" w:cs="David"/>
          <w:b/>
          <w:bCs/>
          <w:color w:val="669105"/>
          <w:sz w:val="24"/>
          <w:szCs w:val="24"/>
          <w:rtl/>
        </w:rPr>
        <w:t>סעיף 34א</w:t>
      </w:r>
      <w:r w:rsidRPr="006B44D6">
        <w:rPr>
          <w:rFonts w:ascii="David" w:eastAsia="Calibri" w:hAnsi="David" w:cs="David"/>
          <w:color w:val="669105"/>
          <w:sz w:val="24"/>
          <w:szCs w:val="24"/>
          <w:rtl/>
        </w:rPr>
        <w:t xml:space="preserve"> </w:t>
      </w:r>
      <w:r w:rsidRPr="00D51367">
        <w:rPr>
          <w:rFonts w:ascii="David" w:eastAsia="Calibri" w:hAnsi="David" w:cs="David"/>
          <w:sz w:val="24"/>
          <w:szCs w:val="24"/>
          <w:rtl/>
        </w:rPr>
        <w:t>מטיל אחריות פלילית על אדם שלא ביצע את העבירה הנוספת בפועל, על ידי ההסדר בסעיף זה. זה סעיף מורכב</w:t>
      </w:r>
      <w:r w:rsidR="00CE5917" w:rsidRPr="00D51367">
        <w:rPr>
          <w:rFonts w:ascii="David" w:eastAsia="Calibri" w:hAnsi="David" w:cs="David" w:hint="cs"/>
          <w:sz w:val="24"/>
          <w:szCs w:val="24"/>
          <w:rtl/>
        </w:rPr>
        <w:t>.</w:t>
      </w:r>
    </w:p>
    <w:p w:rsidR="007A797D" w:rsidRDefault="007A797D" w:rsidP="00D51367">
      <w:pPr>
        <w:spacing w:after="200" w:line="360" w:lineRule="auto"/>
        <w:ind w:left="-58"/>
        <w:jc w:val="both"/>
        <w:rPr>
          <w:rFonts w:ascii="David" w:eastAsia="Calibri" w:hAnsi="David" w:cs="David"/>
          <w:sz w:val="24"/>
          <w:szCs w:val="24"/>
          <w:rtl/>
        </w:rPr>
      </w:pPr>
      <w:r w:rsidRPr="007A797D">
        <w:rPr>
          <w:rFonts w:ascii="David" w:eastAsia="Calibri" w:hAnsi="David" w:cs="David"/>
          <w:sz w:val="24"/>
          <w:szCs w:val="24"/>
          <w:rtl/>
        </w:rPr>
        <w:lastRenderedPageBreak/>
        <w:t>הסעיף נתקף כסעיף הכובל אדם לאחריות פלילית אישית, גם למעשה שהתפתח, למרות שהמסייע לא התכוון (אין מנס ריאה), ולא ביצע בפועל את העבירה. הסדר זה מאוד מרחיב את האחריות הפלילית, ועל כן טענו שאינו חוקתי.</w:t>
      </w:r>
    </w:p>
    <w:p w:rsidR="00470FB1" w:rsidRPr="007A797D" w:rsidRDefault="00470FB1" w:rsidP="00D51367">
      <w:pPr>
        <w:spacing w:after="200" w:line="360" w:lineRule="auto"/>
        <w:ind w:left="-58"/>
        <w:jc w:val="both"/>
        <w:rPr>
          <w:rFonts w:ascii="David" w:eastAsia="Calibri" w:hAnsi="David" w:cs="David"/>
          <w:b/>
          <w:bCs/>
          <w:sz w:val="24"/>
          <w:szCs w:val="24"/>
          <w:u w:val="single"/>
          <w:rtl/>
        </w:rPr>
      </w:pPr>
      <w:r w:rsidRPr="00C8298F">
        <w:rPr>
          <w:rFonts w:ascii="David" w:eastAsia="Calibri" w:hAnsi="David" w:cs="David" w:hint="cs"/>
          <w:b/>
          <w:bCs/>
          <w:sz w:val="24"/>
          <w:szCs w:val="24"/>
          <w:u w:val="single"/>
          <w:rtl/>
        </w:rPr>
        <w:t xml:space="preserve">השלב הראשון: </w:t>
      </w:r>
      <w:r w:rsidR="00DB6BD7" w:rsidRPr="00C8298F">
        <w:rPr>
          <w:rFonts w:ascii="David" w:eastAsia="Calibri" w:hAnsi="David" w:cs="David" w:hint="cs"/>
          <w:b/>
          <w:bCs/>
          <w:sz w:val="24"/>
          <w:szCs w:val="24"/>
          <w:u w:val="single"/>
          <w:rtl/>
        </w:rPr>
        <w:t xml:space="preserve">האם נפגעה זכות יסוד מוגנת? </w:t>
      </w:r>
    </w:p>
    <w:p w:rsidR="00470FB1" w:rsidRPr="00DB6BD7" w:rsidRDefault="00CE5917" w:rsidP="008A3016">
      <w:pPr>
        <w:pStyle w:val="a3"/>
        <w:numPr>
          <w:ilvl w:val="0"/>
          <w:numId w:val="18"/>
        </w:numPr>
        <w:spacing w:after="200" w:line="360" w:lineRule="auto"/>
        <w:ind w:left="-58"/>
        <w:jc w:val="both"/>
        <w:rPr>
          <w:rFonts w:ascii="David" w:eastAsia="Calibri" w:hAnsi="David" w:cs="David"/>
          <w:sz w:val="24"/>
          <w:szCs w:val="24"/>
          <w:rtl/>
        </w:rPr>
      </w:pPr>
      <w:r w:rsidRPr="00DB6BD7">
        <w:rPr>
          <w:rFonts w:ascii="David" w:eastAsia="Calibri" w:hAnsi="David" w:cs="David" w:hint="cs"/>
          <w:sz w:val="24"/>
          <w:szCs w:val="24"/>
          <w:rtl/>
        </w:rPr>
        <w:t>הנשיא</w:t>
      </w:r>
      <w:r w:rsidR="007A797D" w:rsidRPr="00DB6BD7">
        <w:rPr>
          <w:rFonts w:ascii="David" w:eastAsia="Calibri" w:hAnsi="David" w:cs="David"/>
          <w:sz w:val="24"/>
          <w:szCs w:val="24"/>
          <w:rtl/>
        </w:rPr>
        <w:t xml:space="preserve"> ברק </w:t>
      </w:r>
      <w:r w:rsidRPr="00DB6BD7">
        <w:rPr>
          <w:rFonts w:ascii="David" w:eastAsia="Calibri" w:hAnsi="David" w:cs="David" w:hint="cs"/>
          <w:sz w:val="24"/>
          <w:szCs w:val="24"/>
          <w:rtl/>
        </w:rPr>
        <w:t>פוסק</w:t>
      </w:r>
      <w:r w:rsidR="007A797D" w:rsidRPr="00DB6BD7">
        <w:rPr>
          <w:rFonts w:ascii="David" w:eastAsia="Calibri" w:hAnsi="David" w:cs="David"/>
          <w:sz w:val="24"/>
          <w:szCs w:val="24"/>
          <w:rtl/>
        </w:rPr>
        <w:t xml:space="preserve"> שכל חקיקה פלילית פוגעת בזכויות יסוד מוגנות של הנאשם (שמו הטוב, חירותו וכו'), ולכן יש לבדוק אם התקיימו תנאי פסקת ההגבלה או לא. השופט ברק אומר שבמקרה זה מתקיימים תנאי פסקת ההגבלה והנאשם הורשע</w:t>
      </w:r>
      <w:r w:rsidR="00D51367" w:rsidRPr="00DB6BD7">
        <w:rPr>
          <w:rFonts w:ascii="David" w:eastAsia="Calibri" w:hAnsi="David" w:cs="David" w:hint="cs"/>
          <w:sz w:val="24"/>
          <w:szCs w:val="24"/>
          <w:rtl/>
        </w:rPr>
        <w:t xml:space="preserve">. </w:t>
      </w:r>
    </w:p>
    <w:p w:rsidR="00F93A23" w:rsidRPr="00DB6BD7" w:rsidRDefault="00D51367" w:rsidP="008A3016">
      <w:pPr>
        <w:pStyle w:val="a3"/>
        <w:numPr>
          <w:ilvl w:val="0"/>
          <w:numId w:val="18"/>
        </w:numPr>
        <w:spacing w:after="200" w:line="360" w:lineRule="auto"/>
        <w:ind w:left="-58"/>
        <w:jc w:val="both"/>
        <w:rPr>
          <w:rFonts w:ascii="David" w:eastAsia="Calibri" w:hAnsi="David" w:cs="David"/>
          <w:sz w:val="24"/>
          <w:szCs w:val="24"/>
          <w:rtl/>
        </w:rPr>
      </w:pPr>
      <w:r w:rsidRPr="00DB6BD7">
        <w:rPr>
          <w:rFonts w:ascii="David" w:eastAsia="Calibri" w:hAnsi="David" w:cs="David" w:hint="cs"/>
          <w:sz w:val="24"/>
          <w:szCs w:val="24"/>
          <w:rtl/>
        </w:rPr>
        <w:t xml:space="preserve">השופטת שטרסברג כהן אומרת שאין צורך להכריע שכל עבירה פלילית פוגעת בנושא של זכויות יסוד. כלומר, הסדר פלילי סביר הוא איזון בין זכויות מוגנות סותרת. מדוע יש להניח שזכותו של העבריין העומד לדין חשובות יותר מזכויות הנפגעים והנפגעים הפוטנציאלים. יש עוד שחקנים: הנפגע ונפגעים פוטנציאלים, גם הם בעלי זכויות. </w:t>
      </w:r>
    </w:p>
    <w:p w:rsidR="00D51367" w:rsidRPr="00DB6BD7" w:rsidRDefault="00D51367" w:rsidP="008A3016">
      <w:pPr>
        <w:pStyle w:val="a3"/>
        <w:numPr>
          <w:ilvl w:val="0"/>
          <w:numId w:val="18"/>
        </w:numPr>
        <w:spacing w:after="200" w:line="360" w:lineRule="auto"/>
        <w:ind w:left="-58"/>
        <w:jc w:val="both"/>
        <w:rPr>
          <w:rFonts w:ascii="David" w:eastAsia="Calibri" w:hAnsi="David" w:cs="David"/>
          <w:sz w:val="24"/>
          <w:szCs w:val="24"/>
          <w:rtl/>
        </w:rPr>
      </w:pPr>
      <w:r w:rsidRPr="00DB6BD7">
        <w:rPr>
          <w:rFonts w:ascii="David" w:eastAsia="Calibri" w:hAnsi="David" w:cs="David" w:hint="cs"/>
          <w:sz w:val="24"/>
          <w:szCs w:val="24"/>
          <w:rtl/>
        </w:rPr>
        <w:t xml:space="preserve">השופט שמגר </w:t>
      </w:r>
      <w:r w:rsidRPr="006B44D6">
        <w:rPr>
          <w:rFonts w:ascii="David" w:eastAsia="Calibri" w:hAnsi="David" w:cs="David" w:hint="cs"/>
          <w:b/>
          <w:bCs/>
          <w:color w:val="B80027"/>
          <w:sz w:val="24"/>
          <w:szCs w:val="24"/>
          <w:rtl/>
        </w:rPr>
        <w:t>בפס"ד גנימאת</w:t>
      </w:r>
      <w:r w:rsidRPr="006B44D6">
        <w:rPr>
          <w:rFonts w:ascii="David" w:eastAsia="Calibri" w:hAnsi="David" w:cs="David" w:hint="cs"/>
          <w:color w:val="B80027"/>
          <w:sz w:val="24"/>
          <w:szCs w:val="24"/>
          <w:rtl/>
        </w:rPr>
        <w:t xml:space="preserve"> </w:t>
      </w:r>
      <w:r w:rsidRPr="00DB6BD7">
        <w:rPr>
          <w:rFonts w:ascii="David" w:eastAsia="Calibri" w:hAnsi="David" w:cs="David" w:hint="cs"/>
          <w:sz w:val="24"/>
          <w:szCs w:val="24"/>
          <w:rtl/>
        </w:rPr>
        <w:t>ובמקומות אחרים</w:t>
      </w:r>
      <w:r w:rsidR="003B5203">
        <w:rPr>
          <w:rFonts w:ascii="David" w:eastAsia="Calibri" w:hAnsi="David" w:cs="David" w:hint="cs"/>
          <w:sz w:val="24"/>
          <w:szCs w:val="24"/>
          <w:rtl/>
        </w:rPr>
        <w:t xml:space="preserve"> </w:t>
      </w:r>
      <w:r w:rsidR="001A7E71" w:rsidRPr="00DB6BD7">
        <w:rPr>
          <w:rFonts w:ascii="David" w:eastAsia="Calibri" w:hAnsi="David" w:cs="David" w:hint="cs"/>
          <w:sz w:val="24"/>
          <w:szCs w:val="24"/>
          <w:rtl/>
        </w:rPr>
        <w:t>מ</w:t>
      </w:r>
      <w:r w:rsidRPr="00DB6BD7">
        <w:rPr>
          <w:rFonts w:ascii="David" w:eastAsia="Calibri" w:hAnsi="David" w:cs="David" w:hint="cs"/>
          <w:sz w:val="24"/>
          <w:szCs w:val="24"/>
          <w:rtl/>
        </w:rPr>
        <w:t>ביא תיאור יפה על כך ש</w:t>
      </w:r>
      <w:r w:rsidR="001A7E71" w:rsidRPr="00DB6BD7">
        <w:rPr>
          <w:rFonts w:ascii="David" w:eastAsia="Calibri" w:hAnsi="David" w:cs="David" w:hint="cs"/>
          <w:sz w:val="24"/>
          <w:szCs w:val="24"/>
          <w:rtl/>
        </w:rPr>
        <w:t>החברה התעלמה מז</w:t>
      </w:r>
      <w:r w:rsidRPr="00DB6BD7">
        <w:rPr>
          <w:rFonts w:ascii="David" w:eastAsia="Calibri" w:hAnsi="David" w:cs="David" w:hint="cs"/>
          <w:sz w:val="24"/>
          <w:szCs w:val="24"/>
          <w:rtl/>
        </w:rPr>
        <w:t xml:space="preserve">כויותיהם של  </w:t>
      </w:r>
      <w:r w:rsidR="001A7E71" w:rsidRPr="00DB6BD7">
        <w:rPr>
          <w:rFonts w:ascii="David" w:eastAsia="Calibri" w:hAnsi="David" w:cs="David" w:hint="cs"/>
          <w:sz w:val="24"/>
          <w:szCs w:val="24"/>
          <w:rtl/>
        </w:rPr>
        <w:t xml:space="preserve">הקורבנות והקורבנות הפוטנציאלים. </w:t>
      </w:r>
    </w:p>
    <w:p w:rsidR="00470FB1" w:rsidRDefault="00470FB1" w:rsidP="007A797D">
      <w:pPr>
        <w:spacing w:after="200" w:line="360" w:lineRule="auto"/>
        <w:jc w:val="both"/>
        <w:rPr>
          <w:rFonts w:ascii="David" w:eastAsia="Calibri" w:hAnsi="David" w:cs="David"/>
          <w:b/>
          <w:bCs/>
          <w:sz w:val="24"/>
          <w:szCs w:val="24"/>
          <w:u w:val="single"/>
          <w:rtl/>
        </w:rPr>
      </w:pPr>
      <w:r w:rsidRPr="00C8298F">
        <w:rPr>
          <w:rFonts w:ascii="David" w:eastAsia="Calibri" w:hAnsi="David" w:cs="David" w:hint="cs"/>
          <w:b/>
          <w:bCs/>
          <w:sz w:val="24"/>
          <w:szCs w:val="24"/>
          <w:u w:val="single"/>
          <w:rtl/>
        </w:rPr>
        <w:t xml:space="preserve">השלב השני: </w:t>
      </w:r>
      <w:r w:rsidR="00DB6BD7" w:rsidRPr="00C8298F">
        <w:rPr>
          <w:rFonts w:ascii="David" w:eastAsia="Calibri" w:hAnsi="David" w:cs="David" w:hint="cs"/>
          <w:b/>
          <w:bCs/>
          <w:sz w:val="24"/>
          <w:szCs w:val="24"/>
          <w:u w:val="single"/>
          <w:rtl/>
        </w:rPr>
        <w:t>פסקת ההגבלה</w:t>
      </w:r>
    </w:p>
    <w:p w:rsidR="00C8298F" w:rsidRPr="00C8298F" w:rsidRDefault="00C8298F" w:rsidP="008A3016">
      <w:pPr>
        <w:pStyle w:val="a3"/>
        <w:numPr>
          <w:ilvl w:val="0"/>
          <w:numId w:val="18"/>
        </w:numPr>
        <w:spacing w:after="200" w:line="360" w:lineRule="auto"/>
        <w:ind w:left="-58"/>
        <w:jc w:val="both"/>
        <w:rPr>
          <w:rFonts w:ascii="David" w:eastAsia="Calibri" w:hAnsi="David" w:cs="David"/>
          <w:sz w:val="24"/>
          <w:szCs w:val="24"/>
          <w:rtl/>
        </w:rPr>
      </w:pPr>
      <w:r w:rsidRPr="00C8298F">
        <w:rPr>
          <w:rFonts w:ascii="David" w:eastAsia="Calibri" w:hAnsi="David" w:cs="David" w:hint="cs"/>
          <w:sz w:val="24"/>
          <w:szCs w:val="24"/>
          <w:rtl/>
        </w:rPr>
        <w:t xml:space="preserve">הפגיעה עומדת בארבעת תנאי פסקת ההגבלה. מכאן, שאין צורך עבור לשלב השלישי, תוצאות הפגם החוקתי. </w:t>
      </w:r>
    </w:p>
    <w:p w:rsidR="00C8298F" w:rsidRPr="00FF2460" w:rsidRDefault="00FF2460" w:rsidP="00FF2460">
      <w:pPr>
        <w:spacing w:after="200" w:line="360" w:lineRule="auto"/>
        <w:jc w:val="center"/>
        <w:rPr>
          <w:rFonts w:ascii="David" w:eastAsia="Calibri" w:hAnsi="David" w:cs="David"/>
          <w:b/>
          <w:bCs/>
          <w:sz w:val="24"/>
          <w:szCs w:val="24"/>
          <w:u w:val="single"/>
          <w:rtl/>
        </w:rPr>
      </w:pPr>
      <w:r w:rsidRPr="00FF2460">
        <w:rPr>
          <w:rFonts w:ascii="David" w:eastAsia="Calibri" w:hAnsi="David" w:cs="David" w:hint="cs"/>
          <w:b/>
          <w:bCs/>
          <w:sz w:val="24"/>
          <w:szCs w:val="24"/>
          <w:u w:val="single"/>
          <w:rtl/>
        </w:rPr>
        <w:t>ז</w:t>
      </w:r>
      <w:r w:rsidR="00A24CB4" w:rsidRPr="00FF2460">
        <w:rPr>
          <w:rFonts w:ascii="David" w:eastAsia="Calibri" w:hAnsi="David" w:cs="David" w:hint="cs"/>
          <w:b/>
          <w:bCs/>
          <w:sz w:val="24"/>
          <w:szCs w:val="24"/>
          <w:u w:val="single"/>
          <w:rtl/>
        </w:rPr>
        <w:t>כויות הקורבן במשפט הפלילי</w:t>
      </w:r>
    </w:p>
    <w:p w:rsidR="00A24CB4" w:rsidRPr="008F1638" w:rsidRDefault="00A24CB4" w:rsidP="008F1638">
      <w:pPr>
        <w:pStyle w:val="a3"/>
        <w:numPr>
          <w:ilvl w:val="0"/>
          <w:numId w:val="18"/>
        </w:numPr>
        <w:spacing w:after="200" w:line="360" w:lineRule="auto"/>
        <w:ind w:left="-58"/>
        <w:jc w:val="both"/>
        <w:rPr>
          <w:rFonts w:ascii="David" w:eastAsia="Calibri" w:hAnsi="David" w:cs="David"/>
          <w:sz w:val="24"/>
          <w:szCs w:val="24"/>
          <w:rtl/>
        </w:rPr>
      </w:pPr>
      <w:r w:rsidRPr="008F1638">
        <w:rPr>
          <w:rFonts w:ascii="David" w:eastAsia="Calibri" w:hAnsi="David" w:cs="David" w:hint="cs"/>
          <w:sz w:val="24"/>
          <w:szCs w:val="24"/>
          <w:rtl/>
        </w:rPr>
        <w:t>המשפט הפלילי הוא משפט ציבורי וטוב שכך. עם התפתחות המשפט, הטיפול בעבריינות עבר לטיפ</w:t>
      </w:r>
      <w:r w:rsidR="00FF2460" w:rsidRPr="008F1638">
        <w:rPr>
          <w:rFonts w:ascii="David" w:eastAsia="Calibri" w:hAnsi="David" w:cs="David" w:hint="cs"/>
          <w:sz w:val="24"/>
          <w:szCs w:val="24"/>
          <w:rtl/>
        </w:rPr>
        <w:t>ו</w:t>
      </w:r>
      <w:r w:rsidRPr="008F1638">
        <w:rPr>
          <w:rFonts w:ascii="David" w:eastAsia="Calibri" w:hAnsi="David" w:cs="David" w:hint="cs"/>
          <w:sz w:val="24"/>
          <w:szCs w:val="24"/>
          <w:rtl/>
        </w:rPr>
        <w:t>ל בידי המדינה. שומר על הסדר, לנפגעים יש מי שנלחם את מלחמתם. אז מה שלילי? הקורבנות התחילו להרגיש שקופים, משום שהניהול בביתה משפט מנוהל ע"י התובע והסנגור. המקסימו</w:t>
      </w:r>
      <w:r w:rsidR="00356E4A" w:rsidRPr="008F1638">
        <w:rPr>
          <w:rFonts w:ascii="David" w:eastAsia="Calibri" w:hAnsi="David" w:cs="David" w:hint="cs"/>
          <w:sz w:val="24"/>
          <w:szCs w:val="24"/>
          <w:rtl/>
        </w:rPr>
        <w:t>ם</w:t>
      </w:r>
      <w:r w:rsidRPr="008F1638">
        <w:rPr>
          <w:rFonts w:ascii="David" w:eastAsia="Calibri" w:hAnsi="David" w:cs="David" w:hint="cs"/>
          <w:sz w:val="24"/>
          <w:szCs w:val="24"/>
          <w:rtl/>
        </w:rPr>
        <w:t xml:space="preserve"> שעשו עם הנפגע הוא להיות עד. </w:t>
      </w:r>
    </w:p>
    <w:p w:rsidR="00EB3F1A" w:rsidRDefault="00EB3F1A" w:rsidP="00C60954">
      <w:pPr>
        <w:tabs>
          <w:tab w:val="left" w:pos="2310"/>
        </w:tabs>
        <w:spacing w:after="0" w:line="360" w:lineRule="auto"/>
        <w:ind w:left="-624"/>
        <w:jc w:val="both"/>
        <w:rPr>
          <w:rFonts w:ascii="David" w:eastAsia="Calibri" w:hAnsi="David" w:cs="David"/>
          <w:b/>
          <w:bCs/>
          <w:sz w:val="24"/>
          <w:szCs w:val="24"/>
          <w:u w:val="single"/>
          <w:rtl/>
        </w:rPr>
      </w:pPr>
      <w:r w:rsidRPr="00EB3F1A">
        <w:rPr>
          <w:rFonts w:ascii="David" w:eastAsia="Calibri" w:hAnsi="David" w:cs="David" w:hint="cs"/>
          <w:b/>
          <w:bCs/>
          <w:sz w:val="24"/>
          <w:szCs w:val="24"/>
          <w:u w:val="single"/>
          <w:rtl/>
        </w:rPr>
        <w:t>שיעור 3, 13.03.18</w:t>
      </w:r>
    </w:p>
    <w:p w:rsidR="00EB3F1A" w:rsidRDefault="00EB3F1A" w:rsidP="00EB3F1A">
      <w:pPr>
        <w:spacing w:after="200" w:line="360" w:lineRule="auto"/>
        <w:ind w:left="-625"/>
        <w:jc w:val="center"/>
        <w:rPr>
          <w:rFonts w:ascii="David" w:eastAsia="Calibri" w:hAnsi="David" w:cs="David"/>
          <w:b/>
          <w:bCs/>
          <w:sz w:val="24"/>
          <w:szCs w:val="24"/>
          <w:u w:val="single"/>
          <w:rtl/>
        </w:rPr>
      </w:pPr>
      <w:r>
        <w:rPr>
          <w:rFonts w:ascii="David" w:eastAsia="Calibri" w:hAnsi="David" w:cs="David" w:hint="cs"/>
          <w:b/>
          <w:bCs/>
          <w:sz w:val="24"/>
          <w:szCs w:val="24"/>
          <w:u w:val="single"/>
          <w:rtl/>
        </w:rPr>
        <w:t>עיקרון החוקיות</w:t>
      </w:r>
    </w:p>
    <w:p w:rsidR="0093519D" w:rsidRDefault="00EB3F1A" w:rsidP="008F1638">
      <w:pPr>
        <w:pStyle w:val="a3"/>
        <w:numPr>
          <w:ilvl w:val="0"/>
          <w:numId w:val="21"/>
        </w:numPr>
        <w:spacing w:before="120" w:after="120" w:line="360" w:lineRule="auto"/>
        <w:ind w:left="-267" w:hanging="357"/>
        <w:contextualSpacing w:val="0"/>
        <w:jc w:val="both"/>
        <w:rPr>
          <w:rFonts w:ascii="David" w:eastAsia="Calibri" w:hAnsi="David" w:cs="David"/>
          <w:sz w:val="24"/>
          <w:szCs w:val="24"/>
        </w:rPr>
      </w:pPr>
      <w:r w:rsidRPr="0093519D">
        <w:rPr>
          <w:rFonts w:ascii="David" w:eastAsia="Calibri" w:hAnsi="David" w:cs="David" w:hint="cs"/>
          <w:sz w:val="24"/>
          <w:szCs w:val="24"/>
          <w:rtl/>
        </w:rPr>
        <w:t>במשפט הפלילי עיקרן החוקיות הוא בסיסי. הכלל הוא:</w:t>
      </w:r>
      <w:r w:rsidR="0093519D">
        <w:rPr>
          <w:rFonts w:ascii="David" w:eastAsia="Calibri" w:hAnsi="David" w:cs="David" w:hint="cs"/>
          <w:sz w:val="24"/>
          <w:szCs w:val="24"/>
          <w:rtl/>
        </w:rPr>
        <w:t xml:space="preserve"> </w:t>
      </w:r>
      <w:r w:rsidRPr="0093519D">
        <w:rPr>
          <w:rFonts w:ascii="David" w:eastAsia="Calibri" w:hAnsi="David" w:cs="David" w:hint="cs"/>
          <w:b/>
          <w:bCs/>
          <w:sz w:val="24"/>
          <w:szCs w:val="24"/>
          <w:rtl/>
        </w:rPr>
        <w:t xml:space="preserve">"אין עונשין אלא </w:t>
      </w:r>
      <w:r w:rsidR="0093519D" w:rsidRPr="0093519D">
        <w:rPr>
          <w:rFonts w:ascii="David" w:eastAsia="Calibri" w:hAnsi="David" w:cs="David" w:hint="cs"/>
          <w:b/>
          <w:bCs/>
          <w:sz w:val="24"/>
          <w:szCs w:val="24"/>
          <w:rtl/>
        </w:rPr>
        <w:t>מזהירים</w:t>
      </w:r>
      <w:r w:rsidRPr="0093519D">
        <w:rPr>
          <w:rFonts w:ascii="David" w:eastAsia="Calibri" w:hAnsi="David" w:cs="David" w:hint="cs"/>
          <w:b/>
          <w:bCs/>
          <w:sz w:val="24"/>
          <w:szCs w:val="24"/>
          <w:rtl/>
        </w:rPr>
        <w:t>".</w:t>
      </w:r>
      <w:r w:rsidRPr="0093519D">
        <w:rPr>
          <w:rFonts w:ascii="David" w:eastAsia="Calibri" w:hAnsi="David" w:cs="David" w:hint="cs"/>
          <w:sz w:val="24"/>
          <w:szCs w:val="24"/>
          <w:rtl/>
        </w:rPr>
        <w:t xml:space="preserve"> כיום, לאחר תיקון 39, הנגזרו</w:t>
      </w:r>
      <w:r w:rsidR="00C60954">
        <w:rPr>
          <w:rFonts w:ascii="David" w:eastAsia="Calibri" w:hAnsi="David" w:cs="David" w:hint="cs"/>
          <w:sz w:val="24"/>
          <w:szCs w:val="24"/>
          <w:rtl/>
        </w:rPr>
        <w:t>ת</w:t>
      </w:r>
      <w:r w:rsidRPr="0093519D">
        <w:rPr>
          <w:rFonts w:ascii="David" w:eastAsia="Calibri" w:hAnsi="David" w:cs="David" w:hint="cs"/>
          <w:sz w:val="24"/>
          <w:szCs w:val="24"/>
          <w:rtl/>
        </w:rPr>
        <w:t xml:space="preserve"> של עיקרון החוקיות מופיעות בעיקר </w:t>
      </w:r>
      <w:r w:rsidRPr="003B5203">
        <w:rPr>
          <w:rFonts w:ascii="David" w:eastAsia="Calibri" w:hAnsi="David" w:cs="David" w:hint="cs"/>
          <w:b/>
          <w:bCs/>
          <w:color w:val="669105"/>
          <w:sz w:val="24"/>
          <w:szCs w:val="24"/>
          <w:rtl/>
        </w:rPr>
        <w:t>בס' 1-6</w:t>
      </w:r>
      <w:r w:rsidRPr="0093519D">
        <w:rPr>
          <w:rFonts w:ascii="David" w:eastAsia="Calibri" w:hAnsi="David" w:cs="David" w:hint="cs"/>
          <w:sz w:val="24"/>
          <w:szCs w:val="24"/>
          <w:rtl/>
        </w:rPr>
        <w:t>. אמנם המילים "עיקר</w:t>
      </w:r>
      <w:r w:rsidR="00C60954">
        <w:rPr>
          <w:rFonts w:ascii="David" w:eastAsia="Calibri" w:hAnsi="David" w:cs="David" w:hint="cs"/>
          <w:sz w:val="24"/>
          <w:szCs w:val="24"/>
          <w:rtl/>
        </w:rPr>
        <w:t>ון</w:t>
      </w:r>
      <w:r w:rsidR="00C60954" w:rsidRPr="0093519D">
        <w:rPr>
          <w:rFonts w:ascii="David" w:eastAsia="Calibri" w:hAnsi="David" w:cs="David" w:hint="cs"/>
          <w:sz w:val="24"/>
          <w:szCs w:val="24"/>
          <w:rtl/>
        </w:rPr>
        <w:t xml:space="preserve"> </w:t>
      </w:r>
      <w:r w:rsidRPr="0093519D">
        <w:rPr>
          <w:rFonts w:ascii="David" w:eastAsia="Calibri" w:hAnsi="David" w:cs="David" w:hint="cs"/>
          <w:sz w:val="24"/>
          <w:szCs w:val="24"/>
          <w:rtl/>
        </w:rPr>
        <w:t xml:space="preserve">החוקיות" לא מופיעות שם. אך העיקרון בא להשיג בעיקר שתי תכליות: </w:t>
      </w:r>
    </w:p>
    <w:p w:rsidR="00EB3F1A" w:rsidRPr="0093519D" w:rsidRDefault="0093519D" w:rsidP="008F1638">
      <w:pPr>
        <w:pStyle w:val="a3"/>
        <w:numPr>
          <w:ilvl w:val="0"/>
          <w:numId w:val="21"/>
        </w:numPr>
        <w:spacing w:before="120" w:after="120" w:line="360" w:lineRule="auto"/>
        <w:ind w:left="-267" w:hanging="357"/>
        <w:contextualSpacing w:val="0"/>
        <w:jc w:val="both"/>
        <w:rPr>
          <w:rFonts w:ascii="David" w:eastAsia="Calibri" w:hAnsi="David" w:cs="David"/>
          <w:sz w:val="24"/>
          <w:szCs w:val="24"/>
        </w:rPr>
      </w:pPr>
      <w:r w:rsidRPr="00C60954">
        <w:rPr>
          <w:rFonts w:ascii="David" w:eastAsia="Calibri" w:hAnsi="David" w:cs="David" w:hint="cs"/>
          <w:b/>
          <w:bCs/>
          <w:sz w:val="24"/>
          <w:szCs w:val="24"/>
          <w:rtl/>
        </w:rPr>
        <w:t>התכלית הראשונה:</w:t>
      </w:r>
      <w:r>
        <w:rPr>
          <w:rFonts w:ascii="David" w:eastAsia="Calibri" w:hAnsi="David" w:cs="David" w:hint="cs"/>
          <w:sz w:val="24"/>
          <w:szCs w:val="24"/>
          <w:rtl/>
        </w:rPr>
        <w:t xml:space="preserve"> </w:t>
      </w:r>
      <w:r w:rsidR="00EB3F1A" w:rsidRPr="0093519D">
        <w:rPr>
          <w:rFonts w:ascii="David" w:eastAsia="Calibri" w:hAnsi="David" w:cs="David" w:hint="cs"/>
          <w:sz w:val="24"/>
          <w:szCs w:val="24"/>
          <w:rtl/>
        </w:rPr>
        <w:t>שיהיו תמרורי אזהרה מראש, ושמראש תהיה דרך להכווין את ההתנהגות. שאדם ידע מה מותר ומה אסור. מבטיח שרק מי שאשם יישא באחריות פלילית כי הייתה לאדם אפשרות לדעת את הכללים. הוא לא ישם את הכללים האלה ולכן מאש</w:t>
      </w:r>
      <w:r w:rsidR="00C60954">
        <w:rPr>
          <w:rFonts w:ascii="David" w:eastAsia="Calibri" w:hAnsi="David" w:cs="David" w:hint="cs"/>
          <w:sz w:val="24"/>
          <w:szCs w:val="24"/>
          <w:rtl/>
        </w:rPr>
        <w:t>י</w:t>
      </w:r>
      <w:r w:rsidR="00EB3F1A" w:rsidRPr="0093519D">
        <w:rPr>
          <w:rFonts w:ascii="David" w:eastAsia="Calibri" w:hAnsi="David" w:cs="David" w:hint="cs"/>
          <w:sz w:val="24"/>
          <w:szCs w:val="24"/>
          <w:rtl/>
        </w:rPr>
        <w:t>מים אותו באחריות פלילית. אמנם זה נשמע כלל נחמד, אבל בפועל אדם לא בקיא בכל החוקים הרלוונטיים הקיימים, אלא מכיר את החוקים הרלוונטיים לתחום עיסוקו. הרי יש כל כך הרבה חוקים, ובתיאורי מדובר בכלל נחמד, אבל למדינת ישראל יש המון עבירות פלי</w:t>
      </w:r>
      <w:r w:rsidR="00C60954">
        <w:rPr>
          <w:rFonts w:ascii="David" w:eastAsia="Calibri" w:hAnsi="David" w:cs="David" w:hint="cs"/>
          <w:sz w:val="24"/>
          <w:szCs w:val="24"/>
          <w:rtl/>
        </w:rPr>
        <w:t>ל</w:t>
      </w:r>
      <w:r w:rsidR="00EB3F1A" w:rsidRPr="0093519D">
        <w:rPr>
          <w:rFonts w:ascii="David" w:eastAsia="Calibri" w:hAnsi="David" w:cs="David" w:hint="cs"/>
          <w:sz w:val="24"/>
          <w:szCs w:val="24"/>
          <w:rtl/>
        </w:rPr>
        <w:t xml:space="preserve">יות, וקשה לצפות מאדם להכיר את כולן. </w:t>
      </w:r>
    </w:p>
    <w:p w:rsidR="00EB3F1A" w:rsidRDefault="00EB3F1A" w:rsidP="008F1638">
      <w:pPr>
        <w:pStyle w:val="a3"/>
        <w:numPr>
          <w:ilvl w:val="0"/>
          <w:numId w:val="21"/>
        </w:numPr>
        <w:spacing w:before="120" w:after="120" w:line="360" w:lineRule="auto"/>
        <w:ind w:left="-267" w:hanging="357"/>
        <w:contextualSpacing w:val="0"/>
        <w:jc w:val="both"/>
        <w:rPr>
          <w:rFonts w:ascii="David" w:eastAsia="Calibri" w:hAnsi="David" w:cs="David"/>
          <w:sz w:val="24"/>
          <w:szCs w:val="24"/>
        </w:rPr>
      </w:pPr>
      <w:r w:rsidRPr="00C60954">
        <w:rPr>
          <w:rFonts w:ascii="David" w:eastAsia="Calibri" w:hAnsi="David" w:cs="David" w:hint="cs"/>
          <w:b/>
          <w:bCs/>
          <w:sz w:val="24"/>
          <w:szCs w:val="24"/>
          <w:rtl/>
        </w:rPr>
        <w:t>התכלית השנ</w:t>
      </w:r>
      <w:r w:rsidR="00C60954" w:rsidRPr="00C60954">
        <w:rPr>
          <w:rFonts w:ascii="David" w:eastAsia="Calibri" w:hAnsi="David" w:cs="David" w:hint="cs"/>
          <w:b/>
          <w:bCs/>
          <w:sz w:val="24"/>
          <w:szCs w:val="24"/>
          <w:rtl/>
        </w:rPr>
        <w:t>י</w:t>
      </w:r>
      <w:r w:rsidRPr="00C60954">
        <w:rPr>
          <w:rFonts w:ascii="David" w:eastAsia="Calibri" w:hAnsi="David" w:cs="David" w:hint="cs"/>
          <w:b/>
          <w:bCs/>
          <w:sz w:val="24"/>
          <w:szCs w:val="24"/>
          <w:rtl/>
        </w:rPr>
        <w:t>יה</w:t>
      </w:r>
      <w:r w:rsidRPr="0093519D">
        <w:rPr>
          <w:rFonts w:ascii="David" w:eastAsia="Calibri" w:hAnsi="David" w:cs="David" w:hint="cs"/>
          <w:sz w:val="24"/>
          <w:szCs w:val="24"/>
          <w:rtl/>
        </w:rPr>
        <w:t xml:space="preserve"> היא מניעת פעילות שרירותית של השלטון לאחר מעשה וקידום אחידות ביחס לנאשמים שונים ולאנשים שונים. עדיף לייצב כללים אובייקטיבים מראש מאשר להגיב לאחר מעשה. </w:t>
      </w:r>
      <w:r w:rsidRPr="0093519D">
        <w:rPr>
          <w:rFonts w:ascii="David" w:eastAsia="Calibri" w:hAnsi="David" w:cs="David" w:hint="cs"/>
          <w:sz w:val="24"/>
          <w:szCs w:val="24"/>
          <w:rtl/>
        </w:rPr>
        <w:lastRenderedPageBreak/>
        <w:t xml:space="preserve">תגובה לאחר מעשה גם אם היא מותאמת יותר ונהנית מגמישות (יתרון), עדיין יש מחיר של אנשים שפגעו בחברה שהם חופשיים וחפים מכל עונש, כי החוק לא יצר את העבירה הספציפית שלא הייתה צריכה להיעשות. לא רוצים לחשוב על מציאות שבה חושבים על תגובות וענישה ממקרה למקרה. מעורר תחושה של חוסר צדק. </w:t>
      </w:r>
    </w:p>
    <w:p w:rsidR="0093519D" w:rsidRPr="0093519D" w:rsidRDefault="0093519D" w:rsidP="0093519D">
      <w:pPr>
        <w:spacing w:after="200" w:line="360" w:lineRule="auto"/>
        <w:jc w:val="center"/>
        <w:rPr>
          <w:rFonts w:ascii="David" w:eastAsia="Calibri" w:hAnsi="David" w:cs="David"/>
          <w:b/>
          <w:bCs/>
          <w:sz w:val="24"/>
          <w:szCs w:val="24"/>
          <w:u w:val="single"/>
          <w:rtl/>
        </w:rPr>
      </w:pPr>
      <w:r w:rsidRPr="0093519D">
        <w:rPr>
          <w:rFonts w:ascii="David" w:eastAsia="Calibri" w:hAnsi="David" w:cs="David" w:hint="cs"/>
          <w:b/>
          <w:bCs/>
          <w:sz w:val="24"/>
          <w:szCs w:val="24"/>
          <w:u w:val="single"/>
          <w:rtl/>
        </w:rPr>
        <w:t>נגזרות עיקרון החוקיות:</w:t>
      </w:r>
    </w:p>
    <w:p w:rsidR="0093519D" w:rsidRDefault="0093519D" w:rsidP="006A1320">
      <w:pPr>
        <w:pStyle w:val="a3"/>
        <w:numPr>
          <w:ilvl w:val="0"/>
          <w:numId w:val="21"/>
        </w:numPr>
        <w:spacing w:after="120" w:line="360" w:lineRule="auto"/>
        <w:ind w:left="-267" w:hanging="357"/>
        <w:contextualSpacing w:val="0"/>
        <w:jc w:val="both"/>
        <w:rPr>
          <w:rFonts w:ascii="David" w:eastAsia="Calibri" w:hAnsi="David" w:cs="David"/>
          <w:sz w:val="24"/>
          <w:szCs w:val="24"/>
        </w:rPr>
      </w:pPr>
      <w:r w:rsidRPr="0050546E">
        <w:rPr>
          <w:rFonts w:ascii="David" w:eastAsia="Calibri" w:hAnsi="David" w:cs="David" w:hint="cs"/>
          <w:b/>
          <w:bCs/>
          <w:sz w:val="24"/>
          <w:szCs w:val="24"/>
          <w:rtl/>
        </w:rPr>
        <w:t>הסמכות ליצור עבירות</w:t>
      </w:r>
      <w:r w:rsidR="0050546E" w:rsidRPr="0050546E">
        <w:rPr>
          <w:rFonts w:ascii="David" w:eastAsia="Calibri" w:hAnsi="David" w:cs="David" w:hint="cs"/>
          <w:b/>
          <w:bCs/>
          <w:sz w:val="24"/>
          <w:szCs w:val="24"/>
          <w:rtl/>
        </w:rPr>
        <w:t xml:space="preserve"> פליליות</w:t>
      </w:r>
      <w:r w:rsidRPr="0050546E">
        <w:rPr>
          <w:rFonts w:ascii="David" w:eastAsia="Calibri" w:hAnsi="David" w:cs="David" w:hint="cs"/>
          <w:b/>
          <w:bCs/>
          <w:sz w:val="24"/>
          <w:szCs w:val="24"/>
          <w:rtl/>
        </w:rPr>
        <w:t>:</w:t>
      </w:r>
      <w:r w:rsidR="0050546E">
        <w:rPr>
          <w:rFonts w:ascii="David" w:eastAsia="Calibri" w:hAnsi="David" w:cs="David" w:hint="cs"/>
          <w:sz w:val="24"/>
          <w:szCs w:val="24"/>
          <w:rtl/>
        </w:rPr>
        <w:t xml:space="preserve"> בחוק או ל פי חוק</w:t>
      </w:r>
      <w:r w:rsidR="00570B72">
        <w:rPr>
          <w:rFonts w:ascii="David" w:eastAsia="Calibri" w:hAnsi="David" w:cs="David" w:hint="cs"/>
          <w:sz w:val="24"/>
          <w:szCs w:val="24"/>
          <w:rtl/>
        </w:rPr>
        <w:t xml:space="preserve"> שפורסם כדין</w:t>
      </w:r>
      <w:r w:rsidR="0050546E">
        <w:rPr>
          <w:rFonts w:ascii="David" w:eastAsia="Calibri" w:hAnsi="David" w:cs="David" w:hint="cs"/>
          <w:sz w:val="24"/>
          <w:szCs w:val="24"/>
          <w:rtl/>
        </w:rPr>
        <w:t xml:space="preserve">. אין אפשרות ליצור עבירות בפסיקה, ואין אפשרות להעניש ע"פ קל וחומר. לא מענישים מן הדין. מענישים רק מכח הוראה מפורשת של חוק או ע"פ חוק. </w:t>
      </w:r>
      <w:r w:rsidR="0050546E" w:rsidRPr="003B5203">
        <w:rPr>
          <w:rFonts w:ascii="David" w:eastAsia="Calibri" w:hAnsi="David" w:cs="David" w:hint="cs"/>
          <w:b/>
          <w:bCs/>
          <w:color w:val="669105"/>
          <w:sz w:val="24"/>
          <w:szCs w:val="24"/>
          <w:rtl/>
        </w:rPr>
        <w:t>ס' 1 לחוק העונשין:</w:t>
      </w:r>
      <w:r w:rsidR="0050546E" w:rsidRPr="003B5203">
        <w:rPr>
          <w:rFonts w:ascii="David" w:eastAsia="Calibri" w:hAnsi="David" w:cs="David" w:hint="cs"/>
          <w:color w:val="669105"/>
          <w:sz w:val="24"/>
          <w:szCs w:val="24"/>
          <w:rtl/>
        </w:rPr>
        <w:t xml:space="preserve"> </w:t>
      </w:r>
      <w:r w:rsidR="0050546E">
        <w:rPr>
          <w:rFonts w:ascii="David" w:eastAsia="Calibri" w:hAnsi="David" w:cs="David" w:hint="cs"/>
          <w:sz w:val="24"/>
          <w:szCs w:val="24"/>
          <w:rtl/>
        </w:rPr>
        <w:t xml:space="preserve">אין עבירה ואין עונש עליה, אלא אם נקבעו בחוק או על פיו. </w:t>
      </w:r>
      <w:r>
        <w:rPr>
          <w:rFonts w:ascii="David" w:eastAsia="Calibri" w:hAnsi="David" w:cs="David" w:hint="cs"/>
          <w:sz w:val="24"/>
          <w:szCs w:val="24"/>
          <w:rtl/>
        </w:rPr>
        <w:t xml:space="preserve"> </w:t>
      </w:r>
      <w:r w:rsidR="0050546E">
        <w:rPr>
          <w:rFonts w:ascii="David" w:eastAsia="Calibri" w:hAnsi="David" w:cs="David" w:hint="cs"/>
          <w:sz w:val="24"/>
          <w:szCs w:val="24"/>
          <w:rtl/>
        </w:rPr>
        <w:t xml:space="preserve">לדוג': הגיע לבית המשפט מקרה שבה הייתה רפורמה בעבירות המין, התפלק למישהו ולא הייתה עבירה של מעשים מגונים בכפייה. בזמן התפר עד לתיקון, הגיע מקרה כזה לבית המשפט. בית המשפט לא </w:t>
      </w:r>
      <w:r w:rsidR="0043655E">
        <w:rPr>
          <w:rFonts w:ascii="David" w:eastAsia="Calibri" w:hAnsi="David" w:cs="David" w:hint="cs"/>
          <w:sz w:val="24"/>
          <w:szCs w:val="24"/>
          <w:rtl/>
        </w:rPr>
        <w:t xml:space="preserve">יכול היה לעשות עם זה כלום ולא יכול היה להעניש אותו על עבירה </w:t>
      </w:r>
      <w:r w:rsidR="00FE0336">
        <w:rPr>
          <w:rFonts w:ascii="David" w:eastAsia="Calibri" w:hAnsi="David" w:cs="David" w:hint="cs"/>
          <w:sz w:val="24"/>
          <w:szCs w:val="24"/>
          <w:rtl/>
        </w:rPr>
        <w:t xml:space="preserve">שלא קיימת. </w:t>
      </w:r>
    </w:p>
    <w:p w:rsidR="00C60954" w:rsidRDefault="007B485E" w:rsidP="006A1320">
      <w:pPr>
        <w:pStyle w:val="a3"/>
        <w:numPr>
          <w:ilvl w:val="0"/>
          <w:numId w:val="21"/>
        </w:numPr>
        <w:spacing w:after="120" w:line="360" w:lineRule="auto"/>
        <w:ind w:left="-267" w:hanging="357"/>
        <w:contextualSpacing w:val="0"/>
        <w:jc w:val="both"/>
        <w:rPr>
          <w:rFonts w:ascii="David" w:eastAsia="Calibri" w:hAnsi="David" w:cs="David"/>
          <w:sz w:val="24"/>
          <w:szCs w:val="24"/>
        </w:rPr>
      </w:pPr>
      <w:r w:rsidRPr="007B485E">
        <w:rPr>
          <w:rFonts w:ascii="David" w:eastAsia="Calibri" w:hAnsi="David" w:cs="David" w:hint="cs"/>
          <w:b/>
          <w:bCs/>
          <w:sz w:val="24"/>
          <w:szCs w:val="24"/>
          <w:rtl/>
        </w:rPr>
        <w:t>בהירות החוק -</w:t>
      </w:r>
      <w:r>
        <w:rPr>
          <w:rFonts w:ascii="David" w:eastAsia="Calibri" w:hAnsi="David" w:cs="David" w:hint="cs"/>
          <w:sz w:val="24"/>
          <w:szCs w:val="24"/>
          <w:rtl/>
        </w:rPr>
        <w:t xml:space="preserve"> </w:t>
      </w:r>
      <w:r w:rsidR="00C6034D">
        <w:rPr>
          <w:rFonts w:ascii="David" w:eastAsia="Calibri" w:hAnsi="David" w:cs="David" w:hint="cs"/>
          <w:sz w:val="24"/>
          <w:szCs w:val="24"/>
          <w:rtl/>
        </w:rPr>
        <w:t xml:space="preserve">פונה למחוקק בבואו לייצר נורמה עונשים חדשה, על הנורמה להיות ברורה. יש להגדיר את האיסור באופן ברור. </w:t>
      </w:r>
      <w:r>
        <w:rPr>
          <w:rFonts w:ascii="David" w:eastAsia="Calibri" w:hAnsi="David" w:cs="David" w:hint="cs"/>
          <w:sz w:val="24"/>
          <w:szCs w:val="24"/>
          <w:rtl/>
        </w:rPr>
        <w:t xml:space="preserve">האופן שבו העבירות מנוסחות יהיה ברור לאזרח מן השורה. </w:t>
      </w:r>
      <w:r w:rsidR="006A1320">
        <w:rPr>
          <w:rFonts w:ascii="David" w:eastAsia="Calibri" w:hAnsi="David" w:cs="David" w:hint="cs"/>
          <w:sz w:val="24"/>
          <w:szCs w:val="24"/>
          <w:rtl/>
        </w:rPr>
        <w:t>יש לה</w:t>
      </w:r>
      <w:r w:rsidR="009A5107">
        <w:rPr>
          <w:rFonts w:ascii="David" w:eastAsia="Calibri" w:hAnsi="David" w:cs="David" w:hint="cs"/>
          <w:sz w:val="24"/>
          <w:szCs w:val="24"/>
          <w:rtl/>
        </w:rPr>
        <w:t>י</w:t>
      </w:r>
      <w:r w:rsidR="006A1320">
        <w:rPr>
          <w:rFonts w:ascii="David" w:eastAsia="Calibri" w:hAnsi="David" w:cs="David" w:hint="cs"/>
          <w:sz w:val="24"/>
          <w:szCs w:val="24"/>
          <w:rtl/>
        </w:rPr>
        <w:t xml:space="preserve">מנע ככל הניתן מניסוח מעורפל, חוסר יוק או שימוש במונחים אמורפיים ומעורפלים: תום לב/תקנת הציבור. ככל </w:t>
      </w:r>
      <w:r w:rsidR="009A5107">
        <w:rPr>
          <w:rFonts w:ascii="David" w:eastAsia="Calibri" w:hAnsi="David" w:cs="David" w:hint="cs"/>
          <w:sz w:val="24"/>
          <w:szCs w:val="24"/>
          <w:rtl/>
        </w:rPr>
        <w:t>שמשתמשים</w:t>
      </w:r>
      <w:r w:rsidR="006A1320">
        <w:rPr>
          <w:rFonts w:ascii="David" w:eastAsia="Calibri" w:hAnsi="David" w:cs="David" w:hint="cs"/>
          <w:sz w:val="24"/>
          <w:szCs w:val="24"/>
          <w:rtl/>
        </w:rPr>
        <w:t xml:space="preserve"> במונחים </w:t>
      </w:r>
      <w:r w:rsidR="009A5107">
        <w:rPr>
          <w:rFonts w:ascii="David" w:eastAsia="Calibri" w:hAnsi="David" w:cs="David" w:hint="cs"/>
          <w:sz w:val="24"/>
          <w:szCs w:val="24"/>
          <w:rtl/>
        </w:rPr>
        <w:t>אמורפיים</w:t>
      </w:r>
      <w:r w:rsidR="006A1320">
        <w:rPr>
          <w:rFonts w:ascii="David" w:eastAsia="Calibri" w:hAnsi="David" w:cs="David" w:hint="cs"/>
          <w:sz w:val="24"/>
          <w:szCs w:val="24"/>
          <w:rtl/>
        </w:rPr>
        <w:t xml:space="preserve">, כך נפגע עיקרון החוקיות. מהותית, אם הגדרת העבירה היא רחבה, מי שיוצק תוכן לתוך המותר והאסור זו הפסיקה, מה שפוגע בעיקרון החוקיות. </w:t>
      </w:r>
      <w:r w:rsidR="009C5F6E">
        <w:rPr>
          <w:rFonts w:ascii="David" w:eastAsia="Calibri" w:hAnsi="David" w:cs="David" w:hint="cs"/>
          <w:sz w:val="24"/>
          <w:szCs w:val="24"/>
          <w:rtl/>
        </w:rPr>
        <w:t xml:space="preserve">אמנם בחקיקה מודרנית יש נטייה למונחים מעין אלה, מונחים רחבים ולא פיזיים, אך הדבר פוגם בעיקרון החוקיות. עם זאת, קיימים מקרים של חוסר ברירה בהם חייב להיות שימוש מנחים אלה. סעיף יהיה נגוע ופגוע מבחינת עיקרון החוקיות, אם הרעיון המרכזי שלו לא ברור. מקרי הקצה שמנוסחים באופן לא ברור לא בהכרח מעידים על בעייתיות בניסוח החוק. הבעיה תהיה במקרים בהם </w:t>
      </w:r>
      <w:r w:rsidR="00211377">
        <w:rPr>
          <w:rFonts w:ascii="David" w:eastAsia="Calibri" w:hAnsi="David" w:cs="David" w:hint="cs"/>
          <w:sz w:val="24"/>
          <w:szCs w:val="24"/>
          <w:rtl/>
        </w:rPr>
        <w:t>הרעיון המרכזי לא ברור.</w:t>
      </w:r>
    </w:p>
    <w:p w:rsidR="00211377" w:rsidRDefault="00211377" w:rsidP="00580820">
      <w:pPr>
        <w:pStyle w:val="a3"/>
        <w:numPr>
          <w:ilvl w:val="1"/>
          <w:numId w:val="21"/>
        </w:numPr>
        <w:spacing w:after="120" w:line="360" w:lineRule="auto"/>
        <w:ind w:left="84"/>
        <w:contextualSpacing w:val="0"/>
        <w:jc w:val="both"/>
        <w:rPr>
          <w:rFonts w:ascii="David" w:eastAsia="Calibri" w:hAnsi="David" w:cs="David"/>
          <w:sz w:val="24"/>
          <w:szCs w:val="24"/>
        </w:rPr>
      </w:pPr>
      <w:r w:rsidRPr="003B5203">
        <w:rPr>
          <w:rFonts w:ascii="David" w:eastAsia="Calibri" w:hAnsi="David" w:cs="David" w:hint="cs"/>
          <w:b/>
          <w:bCs/>
          <w:color w:val="B80027"/>
          <w:sz w:val="24"/>
          <w:szCs w:val="24"/>
          <w:rtl/>
        </w:rPr>
        <w:t>פס"ד אשד</w:t>
      </w:r>
      <w:r w:rsidR="00B943E2" w:rsidRPr="003B5203">
        <w:rPr>
          <w:rFonts w:ascii="David" w:eastAsia="Calibri" w:hAnsi="David" w:cs="David" w:hint="cs"/>
          <w:b/>
          <w:bCs/>
          <w:color w:val="B80027"/>
          <w:sz w:val="24"/>
          <w:szCs w:val="24"/>
          <w:rtl/>
        </w:rPr>
        <w:t xml:space="preserve"> (לימים חברת אגד)</w:t>
      </w:r>
      <w:r w:rsidRPr="003B5203">
        <w:rPr>
          <w:rFonts w:ascii="David" w:eastAsia="Calibri" w:hAnsi="David" w:cs="David" w:hint="cs"/>
          <w:b/>
          <w:bCs/>
          <w:color w:val="B80027"/>
          <w:sz w:val="24"/>
          <w:szCs w:val="24"/>
          <w:rtl/>
        </w:rPr>
        <w:t xml:space="preserve"> -</w:t>
      </w:r>
      <w:r w:rsidRPr="003B5203">
        <w:rPr>
          <w:rFonts w:ascii="David" w:eastAsia="Calibri" w:hAnsi="David" w:cs="David" w:hint="cs"/>
          <w:color w:val="B80027"/>
          <w:sz w:val="24"/>
          <w:szCs w:val="24"/>
          <w:rtl/>
        </w:rPr>
        <w:t xml:space="preserve"> </w:t>
      </w:r>
      <w:r>
        <w:rPr>
          <w:rFonts w:ascii="David" w:eastAsia="Calibri" w:hAnsi="David" w:cs="David" w:hint="cs"/>
          <w:sz w:val="24"/>
          <w:szCs w:val="24"/>
          <w:rtl/>
        </w:rPr>
        <w:t xml:space="preserve">דן בעבירה של גרימת תקלה ציבורית. עבירה שלפני מעט שנים בוטלה (לקח 60 שנה לבטל אותה מאז פס"ד אשד). הייתה בעבר </w:t>
      </w:r>
      <w:r w:rsidRPr="003B5203">
        <w:rPr>
          <w:rFonts w:ascii="David" w:eastAsia="Calibri" w:hAnsi="David" w:cs="David" w:hint="cs"/>
          <w:b/>
          <w:bCs/>
          <w:color w:val="669105"/>
          <w:sz w:val="24"/>
          <w:szCs w:val="24"/>
          <w:rtl/>
        </w:rPr>
        <w:t>ס' 105 לפקודת החוק הפלילי.</w:t>
      </w:r>
      <w:r w:rsidRPr="003B5203">
        <w:rPr>
          <w:rFonts w:ascii="David" w:eastAsia="Calibri" w:hAnsi="David" w:cs="David" w:hint="cs"/>
          <w:color w:val="669105"/>
          <w:sz w:val="24"/>
          <w:szCs w:val="24"/>
          <w:rtl/>
        </w:rPr>
        <w:t xml:space="preserve"> </w:t>
      </w:r>
      <w:r w:rsidR="00F64CFF">
        <w:rPr>
          <w:rFonts w:ascii="David" w:eastAsia="Calibri" w:hAnsi="David" w:cs="David" w:hint="cs"/>
          <w:sz w:val="24"/>
          <w:szCs w:val="24"/>
          <w:rtl/>
        </w:rPr>
        <w:t xml:space="preserve">"העושה מעשה העלול להביא לתקלה ציבורית, דינו מאסר 3 שנים". </w:t>
      </w:r>
      <w:r w:rsidR="00B943E2">
        <w:rPr>
          <w:rFonts w:ascii="David" w:eastAsia="Calibri" w:hAnsi="David" w:cs="David" w:hint="cs"/>
          <w:sz w:val="24"/>
          <w:szCs w:val="24"/>
          <w:rtl/>
        </w:rPr>
        <w:t>בית המשפט (חשין וזילברג) דן בסעיף הזה בהקשר של אשד, שהיו אז מונופול, שעשו בהתרעה קצרה מאוד שביתה</w:t>
      </w:r>
      <w:r w:rsidR="00753B7C">
        <w:rPr>
          <w:rFonts w:ascii="David" w:eastAsia="Calibri" w:hAnsi="David" w:cs="David" w:hint="cs"/>
          <w:sz w:val="24"/>
          <w:szCs w:val="24"/>
          <w:rtl/>
        </w:rPr>
        <w:t xml:space="preserve"> של כל התחבורה הציבורית בארץ. </w:t>
      </w:r>
      <w:r w:rsidR="00722DD7">
        <w:rPr>
          <w:rFonts w:ascii="David" w:eastAsia="Calibri" w:hAnsi="David" w:cs="David" w:hint="cs"/>
          <w:sz w:val="24"/>
          <w:szCs w:val="24"/>
          <w:rtl/>
        </w:rPr>
        <w:t xml:space="preserve">כלומר, גרמו לתקלה ציבורית, בטח בשנים בהם ההסתמכות על תחבורה ציבורית הייתה גבוהה יותר. לבסוף בית המשפט פסק שמאחר והם מונופול, </w:t>
      </w:r>
      <w:r w:rsidR="00BA0A6E">
        <w:rPr>
          <w:rFonts w:ascii="David" w:eastAsia="Calibri" w:hAnsi="David" w:cs="David" w:hint="cs"/>
          <w:sz w:val="24"/>
          <w:szCs w:val="24"/>
          <w:rtl/>
        </w:rPr>
        <w:t>הם אכן גרמו לתקלה לציבור. כבר אז בית המשפט דן בבעיה שמעורר ניסוח הסעיף העמום</w:t>
      </w:r>
      <w:r w:rsidR="00580820">
        <w:rPr>
          <w:rFonts w:ascii="David" w:eastAsia="Calibri" w:hAnsi="David" w:cs="David" w:hint="cs"/>
          <w:sz w:val="24"/>
          <w:szCs w:val="24"/>
          <w:rtl/>
        </w:rPr>
        <w:t xml:space="preserve"> ומעביר הרבה ביקורת על העברה. דעת מיעוט, ניסתה לצמצם את הפרשנות של תקלה ציבורית</w:t>
      </w:r>
    </w:p>
    <w:p w:rsidR="003535CE" w:rsidRDefault="003535CE" w:rsidP="00580820">
      <w:pPr>
        <w:pStyle w:val="a3"/>
        <w:numPr>
          <w:ilvl w:val="1"/>
          <w:numId w:val="21"/>
        </w:numPr>
        <w:spacing w:after="120" w:line="360" w:lineRule="auto"/>
        <w:ind w:left="84"/>
        <w:contextualSpacing w:val="0"/>
        <w:jc w:val="both"/>
        <w:rPr>
          <w:rFonts w:ascii="David" w:eastAsia="Calibri" w:hAnsi="David" w:cs="David"/>
          <w:sz w:val="24"/>
          <w:szCs w:val="24"/>
        </w:rPr>
      </w:pPr>
      <w:r>
        <w:rPr>
          <w:rFonts w:ascii="David" w:eastAsia="Calibri" w:hAnsi="David" w:cs="David" w:hint="cs"/>
          <w:b/>
          <w:bCs/>
          <w:sz w:val="24"/>
          <w:szCs w:val="24"/>
          <w:rtl/>
        </w:rPr>
        <w:t xml:space="preserve">הפרת אמונים של עובד ציבור, </w:t>
      </w:r>
      <w:r w:rsidRPr="003B5203">
        <w:rPr>
          <w:rFonts w:ascii="David" w:eastAsia="Calibri" w:hAnsi="David" w:cs="David" w:hint="cs"/>
          <w:b/>
          <w:bCs/>
          <w:color w:val="669105"/>
          <w:sz w:val="24"/>
          <w:szCs w:val="24"/>
          <w:rtl/>
        </w:rPr>
        <w:t>ס' 284:</w:t>
      </w:r>
      <w:r>
        <w:rPr>
          <w:rFonts w:ascii="David" w:eastAsia="Calibri" w:hAnsi="David" w:cs="David" w:hint="cs"/>
          <w:sz w:val="24"/>
          <w:szCs w:val="24"/>
          <w:rtl/>
        </w:rPr>
        <w:t xml:space="preserve"> </w:t>
      </w:r>
      <w:r w:rsidR="00C357C2">
        <w:rPr>
          <w:rFonts w:ascii="David" w:eastAsia="Calibri" w:hAnsi="David" w:cs="David" w:hint="cs"/>
          <w:sz w:val="24"/>
          <w:szCs w:val="24"/>
          <w:rtl/>
        </w:rPr>
        <w:t xml:space="preserve">מרמה והפרת אמונים. עובד הציבור העושה במילוי תפקידו העושה מעשה מרמה והפרת אמונים </w:t>
      </w:r>
      <w:r w:rsidR="00021324">
        <w:rPr>
          <w:rFonts w:ascii="David" w:eastAsia="Calibri" w:hAnsi="David" w:cs="David" w:hint="cs"/>
          <w:sz w:val="24"/>
          <w:szCs w:val="24"/>
          <w:rtl/>
        </w:rPr>
        <w:t>הפוגע בציבור, גם אם זו התנהגות שאדם פרטי שעושה אותה לא תיחשב עבירה</w:t>
      </w:r>
      <w:r w:rsidR="00594083">
        <w:rPr>
          <w:rFonts w:ascii="David" w:eastAsia="Calibri" w:hAnsi="David" w:cs="David" w:hint="cs"/>
          <w:sz w:val="24"/>
          <w:szCs w:val="24"/>
          <w:rtl/>
        </w:rPr>
        <w:t xml:space="preserve">, דינו מאסר עד 3 שנים". </w:t>
      </w:r>
      <w:r w:rsidR="00021324">
        <w:rPr>
          <w:rFonts w:ascii="David" w:eastAsia="Calibri" w:hAnsi="David" w:cs="David" w:hint="cs"/>
          <w:sz w:val="24"/>
          <w:szCs w:val="24"/>
          <w:rtl/>
        </w:rPr>
        <w:t xml:space="preserve">מעלה חשד בעבירה, </w:t>
      </w:r>
      <w:r w:rsidR="00C274FD">
        <w:rPr>
          <w:rFonts w:ascii="David" w:eastAsia="Calibri" w:hAnsi="David" w:cs="David" w:hint="cs"/>
          <w:sz w:val="24"/>
          <w:szCs w:val="24"/>
          <w:rtl/>
        </w:rPr>
        <w:t xml:space="preserve">ומקפיץ את השריר של עיקרון החוקיות. מדובר בעבירת סל שנועדה למנוע שחיתות ציבורית. </w:t>
      </w:r>
      <w:r w:rsidR="00BD0160" w:rsidRPr="003B5203">
        <w:rPr>
          <w:rFonts w:ascii="David" w:eastAsia="Calibri" w:hAnsi="David" w:cs="David" w:hint="cs"/>
          <w:b/>
          <w:bCs/>
          <w:color w:val="B80027"/>
          <w:sz w:val="24"/>
          <w:szCs w:val="24"/>
          <w:rtl/>
        </w:rPr>
        <w:t>פס"ד בעניין שבס</w:t>
      </w:r>
      <w:r w:rsidR="000833FB" w:rsidRPr="003B5203">
        <w:rPr>
          <w:rFonts w:ascii="David" w:eastAsia="Calibri" w:hAnsi="David" w:cs="David" w:hint="cs"/>
          <w:b/>
          <w:bCs/>
          <w:color w:val="B80027"/>
          <w:sz w:val="24"/>
          <w:szCs w:val="24"/>
          <w:rtl/>
        </w:rPr>
        <w:t xml:space="preserve">. </w:t>
      </w:r>
      <w:r w:rsidR="000833FB" w:rsidRPr="00FF71AC">
        <w:rPr>
          <w:rFonts w:ascii="David" w:eastAsia="Calibri" w:hAnsi="David" w:cs="David" w:hint="cs"/>
          <w:sz w:val="24"/>
          <w:szCs w:val="24"/>
          <w:rtl/>
        </w:rPr>
        <w:t>העבירה נועדה למנוע שחי</w:t>
      </w:r>
      <w:r w:rsidR="00836CAE" w:rsidRPr="00FF71AC">
        <w:rPr>
          <w:rFonts w:ascii="David" w:eastAsia="Calibri" w:hAnsi="David" w:cs="David" w:hint="cs"/>
          <w:sz w:val="24"/>
          <w:szCs w:val="24"/>
          <w:rtl/>
        </w:rPr>
        <w:t>ת</w:t>
      </w:r>
      <w:r w:rsidR="000833FB" w:rsidRPr="00FF71AC">
        <w:rPr>
          <w:rFonts w:ascii="David" w:eastAsia="Calibri" w:hAnsi="David" w:cs="David" w:hint="cs"/>
          <w:sz w:val="24"/>
          <w:szCs w:val="24"/>
          <w:rtl/>
        </w:rPr>
        <w:t>ו</w:t>
      </w:r>
      <w:r w:rsidR="00B54385" w:rsidRPr="00FF71AC">
        <w:rPr>
          <w:rFonts w:ascii="David" w:eastAsia="Calibri" w:hAnsi="David" w:cs="David" w:hint="cs"/>
          <w:sz w:val="24"/>
          <w:szCs w:val="24"/>
          <w:rtl/>
        </w:rPr>
        <w:t>ת</w:t>
      </w:r>
      <w:r w:rsidR="000833FB" w:rsidRPr="00FF71AC">
        <w:rPr>
          <w:rFonts w:ascii="David" w:eastAsia="Calibri" w:hAnsi="David" w:cs="David" w:hint="cs"/>
          <w:sz w:val="24"/>
          <w:szCs w:val="24"/>
          <w:rtl/>
        </w:rPr>
        <w:t xml:space="preserve"> ציבורית</w:t>
      </w:r>
      <w:r w:rsidR="00836CAE" w:rsidRPr="00FF71AC">
        <w:rPr>
          <w:rFonts w:ascii="David" w:eastAsia="Calibri" w:hAnsi="David" w:cs="David" w:hint="cs"/>
          <w:sz w:val="24"/>
          <w:szCs w:val="24"/>
          <w:rtl/>
        </w:rPr>
        <w:t>,</w:t>
      </w:r>
      <w:r w:rsidR="00836CAE">
        <w:rPr>
          <w:rFonts w:ascii="David" w:eastAsia="Calibri" w:hAnsi="David" w:cs="David" w:hint="cs"/>
          <w:sz w:val="24"/>
          <w:szCs w:val="24"/>
          <w:rtl/>
        </w:rPr>
        <w:t xml:space="preserve"> לשמור על אמון הציבור במערכת, ובשורה התחתונה להגן על הציבור. </w:t>
      </w:r>
    </w:p>
    <w:p w:rsidR="000A0798" w:rsidRDefault="00E6668A" w:rsidP="00E6668A">
      <w:pPr>
        <w:pStyle w:val="a3"/>
        <w:numPr>
          <w:ilvl w:val="0"/>
          <w:numId w:val="21"/>
        </w:numPr>
        <w:spacing w:after="120" w:line="360" w:lineRule="auto"/>
        <w:contextualSpacing w:val="0"/>
        <w:jc w:val="both"/>
        <w:rPr>
          <w:rFonts w:ascii="David" w:eastAsia="Calibri" w:hAnsi="David" w:cs="David"/>
          <w:sz w:val="24"/>
          <w:szCs w:val="24"/>
        </w:rPr>
      </w:pPr>
      <w:r>
        <w:rPr>
          <w:rFonts w:ascii="David" w:eastAsia="Calibri" w:hAnsi="David" w:cs="David" w:hint="cs"/>
          <w:b/>
          <w:bCs/>
          <w:sz w:val="24"/>
          <w:szCs w:val="24"/>
          <w:rtl/>
        </w:rPr>
        <w:t xml:space="preserve">ענישה </w:t>
      </w:r>
      <w:r w:rsidRPr="000B154F">
        <w:rPr>
          <w:rFonts w:ascii="David" w:eastAsia="Calibri" w:hAnsi="David" w:cs="David" w:hint="cs"/>
          <w:b/>
          <w:bCs/>
          <w:sz w:val="24"/>
          <w:szCs w:val="24"/>
          <w:rtl/>
        </w:rPr>
        <w:t>-</w:t>
      </w:r>
      <w:r w:rsidRPr="000B154F">
        <w:rPr>
          <w:rFonts w:ascii="David" w:eastAsia="Calibri" w:hAnsi="David" w:cs="David" w:hint="cs"/>
          <w:sz w:val="24"/>
          <w:szCs w:val="24"/>
          <w:rtl/>
        </w:rPr>
        <w:t xml:space="preserve"> </w:t>
      </w:r>
      <w:r w:rsidRPr="003B5203">
        <w:rPr>
          <w:rFonts w:ascii="David" w:eastAsia="Calibri" w:hAnsi="David" w:cs="David" w:hint="cs"/>
          <w:b/>
          <w:bCs/>
          <w:color w:val="669105"/>
          <w:sz w:val="24"/>
          <w:szCs w:val="24"/>
          <w:rtl/>
        </w:rPr>
        <w:t>ס' 1 לחוק העונשין</w:t>
      </w:r>
      <w:r w:rsidRPr="000B154F">
        <w:rPr>
          <w:rFonts w:ascii="David" w:eastAsia="Calibri" w:hAnsi="David" w:cs="David" w:hint="cs"/>
          <w:sz w:val="24"/>
          <w:szCs w:val="24"/>
          <w:rtl/>
        </w:rPr>
        <w:t>, מדבר גם על העונש של העבירה. אין עבירה, ואין עונש עליה, אלא אם כן נקבעו בחוק או על פיו. עקרון החוקיות מחייב גם לדעת מראש מה יהיה העונש הצפוי למי שמפר את הכלל.</w:t>
      </w:r>
      <w:r>
        <w:rPr>
          <w:rFonts w:ascii="David" w:eastAsia="Calibri" w:hAnsi="David" w:cs="David" w:hint="cs"/>
          <w:b/>
          <w:bCs/>
          <w:sz w:val="24"/>
          <w:szCs w:val="24"/>
          <w:rtl/>
        </w:rPr>
        <w:t xml:space="preserve"> </w:t>
      </w:r>
      <w:r w:rsidR="00307586">
        <w:rPr>
          <w:rFonts w:ascii="David" w:eastAsia="Calibri" w:hAnsi="David" w:cs="David" w:hint="cs"/>
          <w:sz w:val="24"/>
          <w:szCs w:val="24"/>
          <w:rtl/>
        </w:rPr>
        <w:t xml:space="preserve">השופט מוגבל לעונש שנקבע בחוק. מקובל לומר, בעבר אבל גם היום. </w:t>
      </w:r>
      <w:r w:rsidR="00392562">
        <w:rPr>
          <w:rFonts w:ascii="David" w:eastAsia="Calibri" w:hAnsi="David" w:cs="David" w:hint="cs"/>
          <w:sz w:val="24"/>
          <w:szCs w:val="24"/>
          <w:rtl/>
        </w:rPr>
        <w:t xml:space="preserve">עונש מקסימום מספיק ועונה על הדרישה לדעת מה העונש הצפוי ולמלא אחר הדרישה הנגזרת. </w:t>
      </w:r>
      <w:r w:rsidR="001C6D6A">
        <w:rPr>
          <w:rFonts w:ascii="David" w:eastAsia="Calibri" w:hAnsi="David" w:cs="David" w:hint="cs"/>
          <w:sz w:val="24"/>
          <w:szCs w:val="24"/>
          <w:rtl/>
        </w:rPr>
        <w:t xml:space="preserve">כיום, מתפתחת חתירה ושינוי </w:t>
      </w:r>
      <w:r w:rsidR="001C6D6A">
        <w:rPr>
          <w:rFonts w:ascii="David" w:eastAsia="Calibri" w:hAnsi="David" w:cs="David" w:hint="cs"/>
          <w:sz w:val="24"/>
          <w:szCs w:val="24"/>
          <w:rtl/>
        </w:rPr>
        <w:lastRenderedPageBreak/>
        <w:t>חקיקה והכוונה גדולה יותר של שיקול הדעת של השופט</w:t>
      </w:r>
      <w:r w:rsidR="00134479">
        <w:rPr>
          <w:rFonts w:ascii="David" w:eastAsia="Calibri" w:hAnsi="David" w:cs="David" w:hint="cs"/>
          <w:sz w:val="24"/>
          <w:szCs w:val="24"/>
          <w:rtl/>
        </w:rPr>
        <w:t xml:space="preserve"> </w:t>
      </w:r>
      <w:r w:rsidR="001C6D6A">
        <w:rPr>
          <w:rFonts w:ascii="David" w:eastAsia="Calibri" w:hAnsi="David" w:cs="David" w:hint="cs"/>
          <w:sz w:val="24"/>
          <w:szCs w:val="24"/>
          <w:rtl/>
        </w:rPr>
        <w:t xml:space="preserve">בענישה. כיום יש תביעה גדולה יותר ותיקון חקיקה (2013) להכוונה וכללים מראש של שיקול הדעת לכללים בענישה. </w:t>
      </w:r>
      <w:r w:rsidR="00134479">
        <w:rPr>
          <w:rFonts w:ascii="David" w:eastAsia="Calibri" w:hAnsi="David" w:cs="David" w:hint="cs"/>
          <w:sz w:val="24"/>
          <w:szCs w:val="24"/>
          <w:rtl/>
        </w:rPr>
        <w:t xml:space="preserve">עיקרון החוקיות מחייב שלא תהיה אכיפה סלקטיבית או בררנית. כלומר שגם רשויות אכיפה לא יצרו מציאות של יש מאין. המחוקק בלבד מוסמך לקבוע מה תהיה החקיקה. </w:t>
      </w:r>
    </w:p>
    <w:p w:rsidR="00080319" w:rsidRDefault="00E61516" w:rsidP="00E6668A">
      <w:pPr>
        <w:pStyle w:val="a3"/>
        <w:numPr>
          <w:ilvl w:val="0"/>
          <w:numId w:val="21"/>
        </w:numPr>
        <w:spacing w:after="120" w:line="360" w:lineRule="auto"/>
        <w:contextualSpacing w:val="0"/>
        <w:jc w:val="both"/>
        <w:rPr>
          <w:rFonts w:ascii="David" w:eastAsia="Calibri" w:hAnsi="David" w:cs="David"/>
          <w:sz w:val="24"/>
          <w:szCs w:val="24"/>
        </w:rPr>
      </w:pPr>
      <w:r>
        <w:rPr>
          <w:rFonts w:ascii="David" w:eastAsia="Calibri" w:hAnsi="David" w:cs="David" w:hint="cs"/>
          <w:b/>
          <w:bCs/>
          <w:sz w:val="24"/>
          <w:szCs w:val="24"/>
          <w:rtl/>
        </w:rPr>
        <w:t xml:space="preserve">תחולה בזמן ובמקום - </w:t>
      </w:r>
      <w:r w:rsidRPr="00034C72">
        <w:rPr>
          <w:rFonts w:ascii="David" w:eastAsia="Calibri" w:hAnsi="David" w:cs="David" w:hint="cs"/>
          <w:sz w:val="24"/>
          <w:szCs w:val="24"/>
          <w:rtl/>
        </w:rPr>
        <w:t>עיקרון החוקיות מחי</w:t>
      </w:r>
      <w:r w:rsidR="00034C72" w:rsidRPr="00034C72">
        <w:rPr>
          <w:rFonts w:ascii="David" w:eastAsia="Calibri" w:hAnsi="David" w:cs="David" w:hint="cs"/>
          <w:sz w:val="24"/>
          <w:szCs w:val="24"/>
          <w:rtl/>
        </w:rPr>
        <w:t>י</w:t>
      </w:r>
      <w:r w:rsidRPr="00034C72">
        <w:rPr>
          <w:rFonts w:ascii="David" w:eastAsia="Calibri" w:hAnsi="David" w:cs="David" w:hint="cs"/>
          <w:sz w:val="24"/>
          <w:szCs w:val="24"/>
          <w:rtl/>
        </w:rPr>
        <w:t>ב שהענישה והאריות הפלילית יהיו לפי חוק שפורסם כדין ותקף ביום ביצוע העבירה ובמקום ציבור העבירה</w:t>
      </w:r>
      <w:r w:rsidR="0036068A">
        <w:rPr>
          <w:rFonts w:ascii="David" w:eastAsia="Calibri" w:hAnsi="David" w:cs="David" w:hint="cs"/>
          <w:sz w:val="24"/>
          <w:szCs w:val="24"/>
          <w:rtl/>
        </w:rPr>
        <w:t>.</w:t>
      </w:r>
    </w:p>
    <w:p w:rsidR="0036068A" w:rsidRDefault="0036068A" w:rsidP="00E6668A">
      <w:pPr>
        <w:pStyle w:val="a3"/>
        <w:numPr>
          <w:ilvl w:val="0"/>
          <w:numId w:val="21"/>
        </w:numPr>
        <w:spacing w:after="120" w:line="360" w:lineRule="auto"/>
        <w:contextualSpacing w:val="0"/>
        <w:jc w:val="both"/>
        <w:rPr>
          <w:rFonts w:ascii="David" w:eastAsia="Calibri" w:hAnsi="David" w:cs="David"/>
          <w:sz w:val="24"/>
          <w:szCs w:val="24"/>
        </w:rPr>
      </w:pPr>
      <w:r>
        <w:rPr>
          <w:rFonts w:ascii="David" w:eastAsia="Calibri" w:hAnsi="David" w:cs="David" w:hint="cs"/>
          <w:b/>
          <w:bCs/>
          <w:sz w:val="24"/>
          <w:szCs w:val="24"/>
          <w:rtl/>
        </w:rPr>
        <w:t>פרשנות בפלילים -</w:t>
      </w:r>
      <w:r>
        <w:rPr>
          <w:rFonts w:ascii="David" w:eastAsia="Calibri" w:hAnsi="David" w:cs="David" w:hint="cs"/>
          <w:sz w:val="24"/>
          <w:szCs w:val="24"/>
          <w:rtl/>
        </w:rPr>
        <w:t xml:space="preserve"> </w:t>
      </w:r>
      <w:r w:rsidR="00841651">
        <w:rPr>
          <w:rFonts w:ascii="David" w:eastAsia="Calibri" w:hAnsi="David" w:cs="David" w:hint="cs"/>
          <w:sz w:val="24"/>
          <w:szCs w:val="24"/>
          <w:rtl/>
        </w:rPr>
        <w:t xml:space="preserve">ככל שנאפשר פרשנות רחבה יותר במשפט הפלילי, ופחות דווקנית ונצמדת למילים של הטקסט - כך נפגע בעיקרון החוקיות. </w:t>
      </w:r>
      <w:r w:rsidR="001A584A">
        <w:rPr>
          <w:rFonts w:ascii="David" w:eastAsia="Calibri" w:hAnsi="David" w:cs="David" w:hint="cs"/>
          <w:sz w:val="24"/>
          <w:szCs w:val="24"/>
          <w:rtl/>
        </w:rPr>
        <w:t xml:space="preserve">ככל שהפרשנות יצירתית יותר, התפקיד של יציקת תוכן לעבירה הפלילית, עובר מהמחוקק לפוסק. </w:t>
      </w:r>
    </w:p>
    <w:p w:rsidR="008B7265" w:rsidRDefault="008B7265" w:rsidP="008B7265">
      <w:pPr>
        <w:spacing w:after="120" w:line="360" w:lineRule="auto"/>
        <w:jc w:val="center"/>
        <w:rPr>
          <w:rFonts w:ascii="David" w:eastAsia="Calibri" w:hAnsi="David" w:cs="David"/>
          <w:b/>
          <w:bCs/>
          <w:sz w:val="24"/>
          <w:szCs w:val="24"/>
          <w:u w:val="single"/>
          <w:rtl/>
        </w:rPr>
      </w:pPr>
      <w:r w:rsidRPr="008B7265">
        <w:rPr>
          <w:rFonts w:ascii="David" w:eastAsia="Calibri" w:hAnsi="David" w:cs="David" w:hint="cs"/>
          <w:b/>
          <w:bCs/>
          <w:sz w:val="24"/>
          <w:szCs w:val="24"/>
          <w:u w:val="single"/>
          <w:rtl/>
        </w:rPr>
        <w:t>פרשנות בפלילים</w:t>
      </w:r>
      <w:r w:rsidR="000E1AEE">
        <w:rPr>
          <w:rFonts w:ascii="David" w:eastAsia="Calibri" w:hAnsi="David" w:cs="David" w:hint="cs"/>
          <w:b/>
          <w:bCs/>
          <w:sz w:val="24"/>
          <w:szCs w:val="24"/>
          <w:u w:val="single"/>
          <w:rtl/>
        </w:rPr>
        <w:t xml:space="preserve"> - על ציר הזמן</w:t>
      </w:r>
    </w:p>
    <w:p w:rsidR="00DE08A2" w:rsidRPr="005E19E4" w:rsidRDefault="00070F1B" w:rsidP="003B5203">
      <w:pPr>
        <w:pStyle w:val="a3"/>
        <w:numPr>
          <w:ilvl w:val="0"/>
          <w:numId w:val="22"/>
        </w:numPr>
        <w:spacing w:before="120" w:after="120" w:line="360" w:lineRule="auto"/>
        <w:ind w:left="-341" w:hanging="357"/>
        <w:contextualSpacing w:val="0"/>
        <w:jc w:val="both"/>
        <w:rPr>
          <w:rFonts w:ascii="David" w:eastAsia="Calibri" w:hAnsi="David" w:cs="David"/>
          <w:sz w:val="24"/>
          <w:szCs w:val="24"/>
        </w:rPr>
      </w:pPr>
      <w:r w:rsidRPr="00070F1B">
        <w:rPr>
          <w:rFonts w:ascii="David" w:eastAsia="Calibri" w:hAnsi="David" w:cs="David" w:hint="cs"/>
          <w:b/>
          <w:bCs/>
          <w:sz w:val="24"/>
          <w:szCs w:val="24"/>
          <w:rtl/>
        </w:rPr>
        <w:t>פרשנות דווקנית בפלילים</w:t>
      </w:r>
      <w:r w:rsidR="0065347F">
        <w:rPr>
          <w:rFonts w:ascii="David" w:eastAsia="Calibri" w:hAnsi="David" w:cs="David" w:hint="cs"/>
          <w:b/>
          <w:bCs/>
          <w:sz w:val="24"/>
          <w:szCs w:val="24"/>
          <w:rtl/>
        </w:rPr>
        <w:t>/ מצמצמת (בדרך כלל לטובת הנאשם)</w:t>
      </w:r>
      <w:r w:rsidRPr="00070F1B">
        <w:rPr>
          <w:rFonts w:ascii="David" w:eastAsia="Calibri" w:hAnsi="David" w:cs="David" w:hint="cs"/>
          <w:b/>
          <w:bCs/>
          <w:sz w:val="24"/>
          <w:szCs w:val="24"/>
          <w:rtl/>
        </w:rPr>
        <w:t>:</w:t>
      </w:r>
      <w:r>
        <w:rPr>
          <w:rFonts w:ascii="David" w:eastAsia="Calibri" w:hAnsi="David" w:cs="David" w:hint="cs"/>
          <w:sz w:val="24"/>
          <w:szCs w:val="24"/>
          <w:rtl/>
        </w:rPr>
        <w:t xml:space="preserve"> </w:t>
      </w:r>
      <w:r w:rsidR="00490EBD" w:rsidRPr="005E19E4">
        <w:rPr>
          <w:rFonts w:ascii="David" w:eastAsia="Calibri" w:hAnsi="David" w:cs="David" w:hint="cs"/>
          <w:sz w:val="24"/>
          <w:szCs w:val="24"/>
          <w:rtl/>
        </w:rPr>
        <w:t xml:space="preserve">על בסיס הדרישה של עיקרון החוקיות המחייב שההוראות תהיינה ברורות וידועות מראש, צמחה בעבר הגישה לפיה יש להיצמד לפרשנות דווקנית הנצמדת ללשון הטקסט, ולרוב מקלה עם הנאשם. </w:t>
      </w:r>
      <w:r w:rsidR="00CD77E7" w:rsidRPr="005E19E4">
        <w:rPr>
          <w:rFonts w:ascii="David" w:eastAsia="Calibri" w:hAnsi="David" w:cs="David" w:hint="cs"/>
          <w:sz w:val="24"/>
          <w:szCs w:val="24"/>
          <w:rtl/>
        </w:rPr>
        <w:t xml:space="preserve">ככל שתתאפשר פרשנות יצירתית יותר, כך הפגיעה בוודאות המשפטית ובעיקרון החוקיות תהיה גדולה יותר. </w:t>
      </w:r>
    </w:p>
    <w:p w:rsidR="00CD77E7" w:rsidRDefault="00CD77E7" w:rsidP="003B5203">
      <w:pPr>
        <w:pStyle w:val="a3"/>
        <w:numPr>
          <w:ilvl w:val="1"/>
          <w:numId w:val="22"/>
        </w:numPr>
        <w:spacing w:before="120" w:after="120" w:line="360" w:lineRule="auto"/>
        <w:ind w:left="84" w:hanging="357"/>
        <w:contextualSpacing w:val="0"/>
        <w:jc w:val="both"/>
        <w:rPr>
          <w:rFonts w:ascii="David" w:eastAsia="Calibri" w:hAnsi="David" w:cs="David"/>
          <w:sz w:val="24"/>
          <w:szCs w:val="24"/>
        </w:rPr>
      </w:pPr>
      <w:r w:rsidRPr="003B5203">
        <w:rPr>
          <w:rFonts w:ascii="David" w:eastAsia="Calibri" w:hAnsi="David" w:cs="David" w:hint="cs"/>
          <w:b/>
          <w:bCs/>
          <w:color w:val="B80027"/>
          <w:sz w:val="24"/>
          <w:szCs w:val="24"/>
          <w:rtl/>
        </w:rPr>
        <w:t>פס"ד בר שלום -</w:t>
      </w:r>
      <w:r w:rsidRPr="003B5203">
        <w:rPr>
          <w:rFonts w:ascii="David" w:eastAsia="Calibri" w:hAnsi="David" w:cs="David" w:hint="cs"/>
          <w:color w:val="B80027"/>
          <w:sz w:val="24"/>
          <w:szCs w:val="24"/>
          <w:rtl/>
        </w:rPr>
        <w:t xml:space="preserve"> </w:t>
      </w:r>
      <w:r w:rsidR="005E19E4" w:rsidRPr="00F3779B">
        <w:rPr>
          <w:rFonts w:ascii="David" w:eastAsia="Calibri" w:hAnsi="David" w:cs="David" w:hint="cs"/>
          <w:sz w:val="24"/>
          <w:szCs w:val="24"/>
          <w:rtl/>
        </w:rPr>
        <w:t xml:space="preserve">אדם, עו"ד במקצועו, החנה את מכוניתו באזור תעשיה, במקום שהיה בו שלט שהחניה אסורה בין 07:00 - 19:00. והוא חנה באחת בצהריים. הוא אמר שהוא חשב שאסור להחנות מ-19:00 -07:00. איך קוראים מספרים בעברית? מימין לשמאל או משמאל לימין? בעליון הוא זוכה משום שפרשנות מרחיבה פוגעת בוודאות החוק. בפלילים יש לאמץ פרשנות מצמצמת לפירוש הטקסט. בערכאות הקודמות הרשיעו אותו. </w:t>
      </w:r>
    </w:p>
    <w:p w:rsidR="004255EE" w:rsidRDefault="004255EE" w:rsidP="003B5203">
      <w:pPr>
        <w:pStyle w:val="a3"/>
        <w:numPr>
          <w:ilvl w:val="1"/>
          <w:numId w:val="22"/>
        </w:numPr>
        <w:spacing w:before="120" w:after="120" w:line="360" w:lineRule="auto"/>
        <w:ind w:left="84" w:hanging="357"/>
        <w:contextualSpacing w:val="0"/>
        <w:jc w:val="both"/>
        <w:rPr>
          <w:rFonts w:ascii="David" w:eastAsia="Calibri" w:hAnsi="David" w:cs="David"/>
          <w:sz w:val="24"/>
          <w:szCs w:val="24"/>
        </w:rPr>
      </w:pPr>
      <w:r w:rsidRPr="003B5203">
        <w:rPr>
          <w:rFonts w:ascii="David" w:eastAsia="Calibri" w:hAnsi="David" w:cs="David" w:hint="cs"/>
          <w:b/>
          <w:bCs/>
          <w:color w:val="B80027"/>
          <w:sz w:val="24"/>
          <w:szCs w:val="24"/>
          <w:rtl/>
        </w:rPr>
        <w:t xml:space="preserve">פס"ד </w:t>
      </w:r>
      <w:proofErr w:type="spellStart"/>
      <w:r w:rsidRPr="003B5203">
        <w:rPr>
          <w:rFonts w:ascii="David" w:eastAsia="Calibri" w:hAnsi="David" w:cs="David" w:hint="cs"/>
          <w:b/>
          <w:bCs/>
          <w:color w:val="B80027"/>
          <w:sz w:val="24"/>
          <w:szCs w:val="24"/>
          <w:rtl/>
        </w:rPr>
        <w:t>ברנבלט</w:t>
      </w:r>
      <w:proofErr w:type="spellEnd"/>
      <w:r w:rsidRPr="003B5203">
        <w:rPr>
          <w:rFonts w:ascii="David" w:eastAsia="Calibri" w:hAnsi="David" w:cs="David" w:hint="cs"/>
          <w:b/>
          <w:bCs/>
          <w:color w:val="B80027"/>
          <w:sz w:val="24"/>
          <w:szCs w:val="24"/>
          <w:rtl/>
        </w:rPr>
        <w:t xml:space="preserve"> -</w:t>
      </w:r>
      <w:r w:rsidRPr="003B5203">
        <w:rPr>
          <w:rFonts w:ascii="David" w:eastAsia="Calibri" w:hAnsi="David" w:cs="David" w:hint="cs"/>
          <w:color w:val="B80027"/>
          <w:sz w:val="24"/>
          <w:szCs w:val="24"/>
          <w:rtl/>
        </w:rPr>
        <w:t xml:space="preserve"> </w:t>
      </w:r>
      <w:r>
        <w:rPr>
          <w:rFonts w:ascii="David" w:eastAsia="Calibri" w:hAnsi="David" w:cs="David" w:hint="cs"/>
          <w:sz w:val="24"/>
          <w:szCs w:val="24"/>
          <w:rtl/>
        </w:rPr>
        <w:t xml:space="preserve">קשור לחוק עשיית דין בנאצים. </w:t>
      </w:r>
      <w:proofErr w:type="spellStart"/>
      <w:r>
        <w:rPr>
          <w:rFonts w:ascii="David" w:eastAsia="Calibri" w:hAnsi="David" w:cs="David" w:hint="cs"/>
          <w:sz w:val="24"/>
          <w:szCs w:val="24"/>
          <w:rtl/>
        </w:rPr>
        <w:t>ברנבלט</w:t>
      </w:r>
      <w:proofErr w:type="spellEnd"/>
      <w:r>
        <w:rPr>
          <w:rFonts w:ascii="David" w:eastAsia="Calibri" w:hAnsi="David" w:cs="David" w:hint="cs"/>
          <w:sz w:val="24"/>
          <w:szCs w:val="24"/>
          <w:rtl/>
        </w:rPr>
        <w:t xml:space="preserve"> הואשם </w:t>
      </w:r>
      <w:r w:rsidRPr="003B5203">
        <w:rPr>
          <w:rFonts w:ascii="David" w:eastAsia="Calibri" w:hAnsi="David" w:cs="David" w:hint="cs"/>
          <w:b/>
          <w:bCs/>
          <w:color w:val="669105"/>
          <w:sz w:val="24"/>
          <w:szCs w:val="24"/>
          <w:rtl/>
        </w:rPr>
        <w:t>בס' 5 לחוק עשיית דין בנאצים ועוזריהם</w:t>
      </w:r>
      <w:r>
        <w:rPr>
          <w:rFonts w:ascii="David" w:eastAsia="Calibri" w:hAnsi="David" w:cs="David" w:hint="cs"/>
          <w:sz w:val="24"/>
          <w:szCs w:val="24"/>
          <w:rtl/>
        </w:rPr>
        <w:t xml:space="preserve"> על מתן יד למסירה של אדם נרדף לידי שלטון עוין, בארץ עוינת בתקופת הנאצים. </w:t>
      </w:r>
      <w:r w:rsidR="001E7BEF">
        <w:rPr>
          <w:rFonts w:ascii="David" w:eastAsia="Calibri" w:hAnsi="David" w:cs="David" w:hint="cs"/>
          <w:sz w:val="24"/>
          <w:szCs w:val="24"/>
          <w:rtl/>
        </w:rPr>
        <w:t xml:space="preserve">הוכיחו </w:t>
      </w:r>
      <w:proofErr w:type="spellStart"/>
      <w:r w:rsidR="001E7BEF">
        <w:rPr>
          <w:rFonts w:ascii="David" w:eastAsia="Calibri" w:hAnsi="David" w:cs="David" w:hint="cs"/>
          <w:sz w:val="24"/>
          <w:szCs w:val="24"/>
          <w:rtl/>
        </w:rPr>
        <w:t>שברנבלט</w:t>
      </w:r>
      <w:proofErr w:type="spellEnd"/>
      <w:r w:rsidR="001E7BEF">
        <w:rPr>
          <w:rFonts w:ascii="David" w:eastAsia="Calibri" w:hAnsi="David" w:cs="David" w:hint="cs"/>
          <w:sz w:val="24"/>
          <w:szCs w:val="24"/>
          <w:rtl/>
        </w:rPr>
        <w:t xml:space="preserve"> שמר על הסדר בזמן שנערכה סלקציה ביהודים ונתן הוראה לפקודיו לא לאפשר מעבר מקבוצה לקבוצה. </w:t>
      </w:r>
      <w:r w:rsidR="00C341EA">
        <w:rPr>
          <w:rFonts w:ascii="David" w:eastAsia="Calibri" w:hAnsi="David" w:cs="David" w:hint="cs"/>
          <w:sz w:val="24"/>
          <w:szCs w:val="24"/>
          <w:rtl/>
        </w:rPr>
        <w:t>המשמעות הקשה של שמירה על הסדר. השאלה היא, האם הוא היה חלק ממסירה לשלטון עוין. בית המשפט זיכה אותו</w:t>
      </w:r>
      <w:r w:rsidR="00FB7DE7">
        <w:rPr>
          <w:rFonts w:ascii="David" w:eastAsia="Calibri" w:hAnsi="David" w:cs="David" w:hint="cs"/>
          <w:sz w:val="24"/>
          <w:szCs w:val="24"/>
          <w:rtl/>
        </w:rPr>
        <w:t xml:space="preserve">: מסירה סובלת בעברית משתי משמעויות: פיזית/העברת מידע. האלמנט המשמעותי הוא שהמוסר הוא זה שמסר את הקורבן לידי השלטון העוין. כלומר, מי שכבר נתפס (והשתתף בסלקציה), לא ניתן עוד למסירה. כל היהודים שרוכזו במגרש, היו כבר בידי השלטון הנאצי. </w:t>
      </w:r>
      <w:r w:rsidR="00B95E4D">
        <w:rPr>
          <w:rFonts w:ascii="David" w:eastAsia="Calibri" w:hAnsi="David" w:cs="David" w:hint="cs"/>
          <w:sz w:val="24"/>
          <w:szCs w:val="24"/>
          <w:rtl/>
        </w:rPr>
        <w:t>אם מניעת בריחה ייכלל תחת מסירה, נחרו</w:t>
      </w:r>
      <w:r w:rsidR="00580A99">
        <w:rPr>
          <w:rFonts w:ascii="David" w:eastAsia="Calibri" w:hAnsi="David" w:cs="David" w:hint="cs"/>
          <w:sz w:val="24"/>
          <w:szCs w:val="24"/>
          <w:rtl/>
        </w:rPr>
        <w:t>ג</w:t>
      </w:r>
      <w:r w:rsidR="00B95E4D">
        <w:rPr>
          <w:rFonts w:ascii="David" w:eastAsia="Calibri" w:hAnsi="David" w:cs="David" w:hint="cs"/>
          <w:sz w:val="24"/>
          <w:szCs w:val="24"/>
          <w:rtl/>
        </w:rPr>
        <w:t xml:space="preserve"> ממה שהמונח מסירה מסוג לסבול. בית המשפט הדגיש שמדובר בחמורים שבדיני העונשין ושכלל פשוט הוא שאין להרחיב את המשמעות השיפוטית </w:t>
      </w:r>
      <w:r w:rsidR="002A1D23">
        <w:rPr>
          <w:rFonts w:ascii="David" w:eastAsia="Calibri" w:hAnsi="David" w:cs="David" w:hint="cs"/>
          <w:sz w:val="24"/>
          <w:szCs w:val="24"/>
          <w:rtl/>
        </w:rPr>
        <w:t xml:space="preserve">מעבר לתחום משמעות המילים שנבחרו ע"י המחוקק. </w:t>
      </w:r>
      <w:r w:rsidR="004E3DBA">
        <w:rPr>
          <w:rFonts w:ascii="David" w:eastAsia="Calibri" w:hAnsi="David" w:cs="David" w:hint="cs"/>
          <w:sz w:val="24"/>
          <w:szCs w:val="24"/>
          <w:rtl/>
        </w:rPr>
        <w:t xml:space="preserve">יש הרבה ייחודיות בעובדות של פסק הדין. </w:t>
      </w:r>
      <w:r w:rsidR="001E0B1F">
        <w:rPr>
          <w:rFonts w:ascii="David" w:eastAsia="Calibri" w:hAnsi="David" w:cs="David" w:hint="cs"/>
          <w:sz w:val="24"/>
          <w:szCs w:val="24"/>
          <w:rtl/>
        </w:rPr>
        <w:t xml:space="preserve">מדובר בהתייחסות רטרואקטיבית, התנהגות בתנאים בלתי אפשריים ובאישום חמור מאוד. </w:t>
      </w:r>
    </w:p>
    <w:p w:rsidR="00AA0ADC" w:rsidRDefault="00AA0ADC" w:rsidP="003B5203">
      <w:pPr>
        <w:pStyle w:val="a3"/>
        <w:numPr>
          <w:ilvl w:val="0"/>
          <w:numId w:val="22"/>
        </w:numPr>
        <w:spacing w:before="120" w:after="120" w:line="360" w:lineRule="auto"/>
        <w:ind w:left="-341" w:hanging="357"/>
        <w:contextualSpacing w:val="0"/>
        <w:jc w:val="both"/>
        <w:rPr>
          <w:rFonts w:ascii="David" w:eastAsia="Calibri" w:hAnsi="David" w:cs="David"/>
          <w:sz w:val="24"/>
          <w:szCs w:val="24"/>
        </w:rPr>
      </w:pPr>
      <w:r>
        <w:rPr>
          <w:rFonts w:ascii="David" w:eastAsia="Calibri" w:hAnsi="David" w:cs="David" w:hint="cs"/>
          <w:sz w:val="24"/>
          <w:szCs w:val="24"/>
          <w:rtl/>
        </w:rPr>
        <w:t xml:space="preserve">שני פסקי הדין מבטאים גישה שהייתה רווחת, לפיה פרשנות חוק פלילי צריכה להיות מותאמת לפרשנות המילולית של הניסוח. </w:t>
      </w:r>
    </w:p>
    <w:p w:rsidR="005A39B7" w:rsidRDefault="005A39B7" w:rsidP="003B5203">
      <w:pPr>
        <w:pStyle w:val="a3"/>
        <w:numPr>
          <w:ilvl w:val="0"/>
          <w:numId w:val="22"/>
        </w:numPr>
        <w:spacing w:before="120" w:after="120" w:line="360" w:lineRule="auto"/>
        <w:ind w:left="-341" w:hanging="357"/>
        <w:contextualSpacing w:val="0"/>
        <w:jc w:val="both"/>
        <w:rPr>
          <w:rFonts w:ascii="David" w:eastAsia="Calibri" w:hAnsi="David" w:cs="David"/>
          <w:sz w:val="24"/>
          <w:szCs w:val="24"/>
        </w:rPr>
      </w:pPr>
      <w:r w:rsidRPr="0065347F">
        <w:rPr>
          <w:rFonts w:ascii="David" w:eastAsia="Calibri" w:hAnsi="David" w:cs="David" w:hint="cs"/>
          <w:b/>
          <w:bCs/>
          <w:sz w:val="24"/>
          <w:szCs w:val="24"/>
          <w:rtl/>
        </w:rPr>
        <w:t>פרשנות תכליתית בפלילים:</w:t>
      </w:r>
      <w:r>
        <w:rPr>
          <w:rFonts w:ascii="David" w:eastAsia="Calibri" w:hAnsi="David" w:cs="David" w:hint="cs"/>
          <w:sz w:val="24"/>
          <w:szCs w:val="24"/>
          <w:rtl/>
        </w:rPr>
        <w:t xml:space="preserve"> </w:t>
      </w:r>
      <w:r w:rsidR="00CB5682">
        <w:rPr>
          <w:rFonts w:ascii="David" w:eastAsia="Calibri" w:hAnsi="David" w:cs="David" w:hint="cs"/>
          <w:sz w:val="24"/>
          <w:szCs w:val="24"/>
          <w:rtl/>
        </w:rPr>
        <w:t xml:space="preserve">התחקות אחר תכלית החקיקה. </w:t>
      </w:r>
      <w:r w:rsidR="0065347F">
        <w:rPr>
          <w:rFonts w:ascii="David" w:eastAsia="Calibri" w:hAnsi="David" w:cs="David" w:hint="cs"/>
          <w:sz w:val="24"/>
          <w:szCs w:val="24"/>
          <w:rtl/>
        </w:rPr>
        <w:t>(תכלית סובייקטיבית + אובייקטיבית)</w:t>
      </w:r>
    </w:p>
    <w:p w:rsidR="00F76D87" w:rsidRDefault="00F76D87" w:rsidP="003B5203">
      <w:pPr>
        <w:pStyle w:val="a3"/>
        <w:numPr>
          <w:ilvl w:val="1"/>
          <w:numId w:val="22"/>
        </w:numPr>
        <w:spacing w:before="120" w:after="120" w:line="360" w:lineRule="auto"/>
        <w:ind w:left="-58" w:hanging="357"/>
        <w:contextualSpacing w:val="0"/>
        <w:jc w:val="both"/>
        <w:rPr>
          <w:rFonts w:ascii="David" w:eastAsia="Calibri" w:hAnsi="David" w:cs="David"/>
          <w:sz w:val="24"/>
          <w:szCs w:val="24"/>
        </w:rPr>
      </w:pPr>
      <w:r w:rsidRPr="003B5203">
        <w:rPr>
          <w:rFonts w:ascii="David" w:eastAsia="Calibri" w:hAnsi="David" w:cs="David" w:hint="cs"/>
          <w:b/>
          <w:bCs/>
          <w:color w:val="669105"/>
          <w:sz w:val="24"/>
          <w:szCs w:val="24"/>
          <w:rtl/>
        </w:rPr>
        <w:t>פס"ד מזרחי:</w:t>
      </w:r>
      <w:r w:rsidRPr="003B5203">
        <w:rPr>
          <w:rFonts w:ascii="David" w:eastAsia="Calibri" w:hAnsi="David" w:cs="David" w:hint="cs"/>
          <w:color w:val="669105"/>
          <w:sz w:val="24"/>
          <w:szCs w:val="24"/>
          <w:rtl/>
        </w:rPr>
        <w:t xml:space="preserve"> </w:t>
      </w:r>
      <w:r>
        <w:rPr>
          <w:rFonts w:ascii="David" w:eastAsia="Calibri" w:hAnsi="David" w:cs="David" w:hint="cs"/>
          <w:sz w:val="24"/>
          <w:szCs w:val="24"/>
          <w:rtl/>
        </w:rPr>
        <w:t xml:space="preserve">ברק אומר במפורש </w:t>
      </w:r>
      <w:r w:rsidR="004F2CDA">
        <w:rPr>
          <w:rFonts w:ascii="David" w:eastAsia="Calibri" w:hAnsi="David" w:cs="David" w:hint="cs"/>
          <w:sz w:val="24"/>
          <w:szCs w:val="24"/>
          <w:rtl/>
        </w:rPr>
        <w:t>שאין לה</w:t>
      </w:r>
      <w:r w:rsidR="00CB5682">
        <w:rPr>
          <w:rFonts w:ascii="David" w:eastAsia="Calibri" w:hAnsi="David" w:cs="David" w:hint="cs"/>
          <w:sz w:val="24"/>
          <w:szCs w:val="24"/>
          <w:rtl/>
        </w:rPr>
        <w:t>י</w:t>
      </w:r>
      <w:r w:rsidR="004F2CDA">
        <w:rPr>
          <w:rFonts w:ascii="David" w:eastAsia="Calibri" w:hAnsi="David" w:cs="David" w:hint="cs"/>
          <w:sz w:val="24"/>
          <w:szCs w:val="24"/>
          <w:rtl/>
        </w:rPr>
        <w:t xml:space="preserve">צמד לפרשנות מצמצמת אלא להתחקות אחר תכלית החקיקה. </w:t>
      </w:r>
      <w:r w:rsidR="00CB5682">
        <w:rPr>
          <w:rFonts w:ascii="David" w:eastAsia="Calibri" w:hAnsi="David" w:cs="David" w:hint="cs"/>
          <w:sz w:val="24"/>
          <w:szCs w:val="24"/>
          <w:rtl/>
        </w:rPr>
        <w:t xml:space="preserve">עובדות: האשימו את מזרחי בבריחה ממשמורת חוקית, בניגוד </w:t>
      </w:r>
      <w:r w:rsidR="00CB5682" w:rsidRPr="003B5203">
        <w:rPr>
          <w:rFonts w:ascii="David" w:eastAsia="Calibri" w:hAnsi="David" w:cs="David" w:hint="cs"/>
          <w:b/>
          <w:bCs/>
          <w:color w:val="669105"/>
          <w:sz w:val="24"/>
          <w:szCs w:val="24"/>
          <w:rtl/>
        </w:rPr>
        <w:t>לס' 257 לחוק העונשין</w:t>
      </w:r>
      <w:r w:rsidR="00A16954" w:rsidRPr="003B5203">
        <w:rPr>
          <w:rFonts w:ascii="David" w:eastAsia="Calibri" w:hAnsi="David" w:cs="David" w:hint="cs"/>
          <w:b/>
          <w:bCs/>
          <w:color w:val="669105"/>
          <w:sz w:val="24"/>
          <w:szCs w:val="24"/>
          <w:rtl/>
        </w:rPr>
        <w:t>:</w:t>
      </w:r>
      <w:r w:rsidR="00DB2FCC" w:rsidRPr="003B5203">
        <w:rPr>
          <w:rFonts w:ascii="David" w:eastAsia="Calibri" w:hAnsi="David" w:cs="David" w:hint="cs"/>
          <w:color w:val="669105"/>
          <w:sz w:val="24"/>
          <w:szCs w:val="24"/>
          <w:rtl/>
        </w:rPr>
        <w:t xml:space="preserve"> </w:t>
      </w:r>
      <w:r w:rsidR="00A16954">
        <w:rPr>
          <w:rFonts w:ascii="David" w:eastAsia="Calibri" w:hAnsi="David" w:cs="David" w:hint="cs"/>
          <w:sz w:val="24"/>
          <w:szCs w:val="24"/>
          <w:rtl/>
        </w:rPr>
        <w:lastRenderedPageBreak/>
        <w:t>"הבורח ממשמורת חוקית..." מזרחי הוא אסיר שלא חזר מחופשה בזמן. השאלה המשפטית: האם איחור בחזרה נכללת תחת הבריחה ממשמורת חוקית? משמורת חוקית - הכוונה למצב עובדתי (מקום סגור בגדרות תיל ושמירה) א</w:t>
      </w:r>
      <w:r w:rsidR="00580A99">
        <w:rPr>
          <w:rFonts w:ascii="David" w:eastAsia="Calibri" w:hAnsi="David" w:cs="David" w:hint="cs"/>
          <w:sz w:val="24"/>
          <w:szCs w:val="24"/>
          <w:rtl/>
        </w:rPr>
        <w:t>ו</w:t>
      </w:r>
      <w:r w:rsidR="00A16954">
        <w:rPr>
          <w:rFonts w:ascii="David" w:eastAsia="Calibri" w:hAnsi="David" w:cs="David" w:hint="cs"/>
          <w:sz w:val="24"/>
          <w:szCs w:val="24"/>
          <w:rtl/>
        </w:rPr>
        <w:t xml:space="preserve"> שזה מצב משפטי - </w:t>
      </w:r>
      <w:proofErr w:type="spellStart"/>
      <w:r w:rsidR="00A16954">
        <w:rPr>
          <w:rFonts w:ascii="David" w:eastAsia="Calibri" w:hAnsi="David" w:cs="David" w:hint="cs"/>
          <w:sz w:val="24"/>
          <w:szCs w:val="24"/>
          <w:rtl/>
        </w:rPr>
        <w:t>סטאוסי</w:t>
      </w:r>
      <w:proofErr w:type="spellEnd"/>
      <w:r w:rsidR="00A16954">
        <w:rPr>
          <w:rFonts w:ascii="David" w:eastAsia="Calibri" w:hAnsi="David" w:cs="David" w:hint="cs"/>
          <w:sz w:val="24"/>
          <w:szCs w:val="24"/>
          <w:rtl/>
        </w:rPr>
        <w:t xml:space="preserve"> (מספיק שאתה נמצא במצב של שלילת חופש הבחירה). </w:t>
      </w:r>
      <w:r w:rsidR="00A16954" w:rsidRPr="0012650D">
        <w:rPr>
          <w:rFonts w:ascii="David" w:eastAsia="Calibri" w:hAnsi="David" w:cs="David" w:hint="cs"/>
          <w:b/>
          <w:bCs/>
          <w:sz w:val="24"/>
          <w:szCs w:val="24"/>
          <w:rtl/>
        </w:rPr>
        <w:t>ברק</w:t>
      </w:r>
      <w:r w:rsidR="00CB06ED" w:rsidRPr="0012650D">
        <w:rPr>
          <w:rFonts w:ascii="David" w:eastAsia="Calibri" w:hAnsi="David" w:cs="David" w:hint="cs"/>
          <w:b/>
          <w:bCs/>
          <w:sz w:val="24"/>
          <w:szCs w:val="24"/>
          <w:rtl/>
        </w:rPr>
        <w:t>:</w:t>
      </w:r>
      <w:r w:rsidR="00CB06ED">
        <w:rPr>
          <w:rFonts w:ascii="David" w:eastAsia="Calibri" w:hAnsi="David" w:cs="David" w:hint="cs"/>
          <w:sz w:val="24"/>
          <w:szCs w:val="24"/>
          <w:rtl/>
        </w:rPr>
        <w:t xml:space="preserve"> פרשנות </w:t>
      </w:r>
      <w:r w:rsidR="0012650D">
        <w:rPr>
          <w:rFonts w:ascii="David" w:eastAsia="Calibri" w:hAnsi="David" w:cs="David" w:hint="cs"/>
          <w:sz w:val="24"/>
          <w:szCs w:val="24"/>
          <w:rtl/>
        </w:rPr>
        <w:t xml:space="preserve">סבירה של חוק המתיישבת עם תכליתו איננה סותרת את עיקרון החוקיות  מאחר והיא נמצאת במתחם </w:t>
      </w:r>
      <w:r w:rsidR="007F6B24">
        <w:rPr>
          <w:rFonts w:ascii="David" w:eastAsia="Calibri" w:hAnsi="David" w:cs="David" w:hint="cs"/>
          <w:sz w:val="24"/>
          <w:szCs w:val="24"/>
          <w:rtl/>
        </w:rPr>
        <w:t>של..</w:t>
      </w:r>
      <w:r w:rsidR="009B0A6B">
        <w:rPr>
          <w:rFonts w:ascii="David" w:eastAsia="Calibri" w:hAnsi="David" w:cs="David" w:hint="cs"/>
          <w:sz w:val="24"/>
          <w:szCs w:val="24"/>
          <w:rtl/>
        </w:rPr>
        <w:t xml:space="preserve"> תכלית יכולה להתפרש בשני מובנים: תכלית היסטורית סובייקטיבית, למה התכוון המחוקק, ותכלית אובייקטיבית - של משפטן בין זמננו, </w:t>
      </w:r>
      <w:r w:rsidR="00CA1FE5">
        <w:rPr>
          <w:rFonts w:ascii="David" w:eastAsia="Calibri" w:hAnsi="David" w:cs="David" w:hint="cs"/>
          <w:sz w:val="24"/>
          <w:szCs w:val="24"/>
          <w:rtl/>
        </w:rPr>
        <w:t xml:space="preserve">מה התכלית לפי פרשנות בת ימנו. </w:t>
      </w:r>
      <w:r w:rsidR="00A63B36">
        <w:rPr>
          <w:rFonts w:ascii="David" w:eastAsia="Calibri" w:hAnsi="David" w:cs="David" w:hint="cs"/>
          <w:sz w:val="24"/>
          <w:szCs w:val="24"/>
          <w:rtl/>
        </w:rPr>
        <w:t>בשורה התחתונה,</w:t>
      </w:r>
      <w:r w:rsidR="000E1AEE">
        <w:rPr>
          <w:rFonts w:ascii="David" w:eastAsia="Calibri" w:hAnsi="David" w:cs="David" w:hint="cs"/>
          <w:sz w:val="24"/>
          <w:szCs w:val="24"/>
          <w:rtl/>
        </w:rPr>
        <w:t xml:space="preserve"> הפרשן עושה את שתי הבדיקות: סובייקטיבית ואובייקטיבית. </w:t>
      </w:r>
    </w:p>
    <w:p w:rsidR="0015059B" w:rsidRDefault="00DC7A31" w:rsidP="003B5203">
      <w:pPr>
        <w:pStyle w:val="a3"/>
        <w:numPr>
          <w:ilvl w:val="1"/>
          <w:numId w:val="22"/>
        </w:numPr>
        <w:spacing w:before="120" w:after="120" w:line="360" w:lineRule="auto"/>
        <w:ind w:left="-58" w:hanging="357"/>
        <w:contextualSpacing w:val="0"/>
        <w:jc w:val="both"/>
        <w:rPr>
          <w:rFonts w:ascii="David" w:eastAsia="Calibri" w:hAnsi="David" w:cs="David"/>
          <w:b/>
          <w:bCs/>
          <w:sz w:val="24"/>
          <w:szCs w:val="24"/>
        </w:rPr>
      </w:pPr>
      <w:r w:rsidRPr="003B5203">
        <w:rPr>
          <w:rFonts w:ascii="David" w:eastAsia="Calibri" w:hAnsi="David" w:cs="David" w:hint="cs"/>
          <w:b/>
          <w:bCs/>
          <w:color w:val="B80027"/>
          <w:sz w:val="24"/>
          <w:szCs w:val="24"/>
          <w:rtl/>
        </w:rPr>
        <w:t xml:space="preserve">בורוכוב נ' יפת - </w:t>
      </w:r>
      <w:r w:rsidR="00126724" w:rsidRPr="00736045">
        <w:rPr>
          <w:rFonts w:ascii="David" w:eastAsia="Calibri" w:hAnsi="David" w:cs="David" w:hint="cs"/>
          <w:sz w:val="24"/>
          <w:szCs w:val="24"/>
          <w:rtl/>
        </w:rPr>
        <w:t xml:space="preserve">חוק איסור לשון הרע מכיל את </w:t>
      </w:r>
      <w:r w:rsidR="00126724" w:rsidRPr="003B5203">
        <w:rPr>
          <w:rFonts w:ascii="David" w:eastAsia="Calibri" w:hAnsi="David" w:cs="David" w:hint="cs"/>
          <w:b/>
          <w:bCs/>
          <w:color w:val="669105"/>
          <w:sz w:val="24"/>
          <w:szCs w:val="24"/>
          <w:rtl/>
        </w:rPr>
        <w:t xml:space="preserve">ס' 6, </w:t>
      </w:r>
      <w:r w:rsidR="00126724" w:rsidRPr="00736045">
        <w:rPr>
          <w:rFonts w:ascii="David" w:eastAsia="Calibri" w:hAnsi="David" w:cs="David" w:hint="cs"/>
          <w:sz w:val="24"/>
          <w:szCs w:val="24"/>
          <w:rtl/>
        </w:rPr>
        <w:t xml:space="preserve">ס' פלילי. </w:t>
      </w:r>
      <w:r w:rsidR="003C7E7D" w:rsidRPr="00736045">
        <w:rPr>
          <w:rFonts w:ascii="David" w:eastAsia="Calibri" w:hAnsi="David" w:cs="David" w:hint="cs"/>
          <w:sz w:val="24"/>
          <w:szCs w:val="24"/>
          <w:rtl/>
        </w:rPr>
        <w:t>יחסים בין עיתונאי שפרסם ידיעה בעיתון הארץ שפגע במערער (יו</w:t>
      </w:r>
      <w:r w:rsidR="00275B30" w:rsidRPr="00736045">
        <w:rPr>
          <w:rFonts w:ascii="David" w:eastAsia="Calibri" w:hAnsi="David" w:cs="David" w:hint="cs"/>
          <w:sz w:val="24"/>
          <w:szCs w:val="24"/>
          <w:rtl/>
        </w:rPr>
        <w:t>"</w:t>
      </w:r>
      <w:r w:rsidR="003C7E7D" w:rsidRPr="00736045">
        <w:rPr>
          <w:rFonts w:ascii="David" w:eastAsia="Calibri" w:hAnsi="David" w:cs="David" w:hint="cs"/>
          <w:sz w:val="24"/>
          <w:szCs w:val="24"/>
          <w:rtl/>
        </w:rPr>
        <w:t xml:space="preserve">ר מועצת ארגון הירקות). </w:t>
      </w:r>
      <w:r w:rsidR="00275B30" w:rsidRPr="00736045">
        <w:rPr>
          <w:rFonts w:ascii="David" w:eastAsia="Calibri" w:hAnsi="David" w:cs="David" w:hint="cs"/>
          <w:sz w:val="24"/>
          <w:szCs w:val="24"/>
          <w:rtl/>
        </w:rPr>
        <w:t>ההבדל המרכזי והמשמעותי</w:t>
      </w:r>
      <w:r w:rsidR="00FF4E9D">
        <w:rPr>
          <w:rFonts w:ascii="David" w:eastAsia="Calibri" w:hAnsi="David" w:cs="David" w:hint="cs"/>
          <w:sz w:val="24"/>
          <w:szCs w:val="24"/>
          <w:rtl/>
        </w:rPr>
        <w:t xml:space="preserve"> באיסור לשון הרע בי</w:t>
      </w:r>
      <w:r w:rsidR="009B105A">
        <w:rPr>
          <w:rFonts w:ascii="David" w:eastAsia="Calibri" w:hAnsi="David" w:cs="David" w:hint="cs"/>
          <w:sz w:val="24"/>
          <w:szCs w:val="24"/>
          <w:rtl/>
        </w:rPr>
        <w:t xml:space="preserve">ן פלילי לנזיקין זו הכוונה. </w:t>
      </w:r>
      <w:r w:rsidR="00F81F37">
        <w:rPr>
          <w:rFonts w:ascii="David" w:eastAsia="Calibri" w:hAnsi="David" w:cs="David" w:hint="cs"/>
          <w:sz w:val="24"/>
          <w:szCs w:val="24"/>
          <w:rtl/>
        </w:rPr>
        <w:t xml:space="preserve">ברק מפרש לשתי פנים את המילה כוונה: מודעות שהפרסום יפגע + רצון שתהיה פגיעה. </w:t>
      </w:r>
      <w:r w:rsidR="00AD28B5">
        <w:rPr>
          <w:rFonts w:ascii="David" w:eastAsia="Calibri" w:hAnsi="David" w:cs="David" w:hint="cs"/>
          <w:b/>
          <w:bCs/>
          <w:sz w:val="24"/>
          <w:szCs w:val="24"/>
          <w:rtl/>
        </w:rPr>
        <w:t xml:space="preserve">אפשרות שנייה - </w:t>
      </w:r>
      <w:r w:rsidR="00AD28B5" w:rsidRPr="002F3315">
        <w:rPr>
          <w:rFonts w:ascii="David" w:eastAsia="Calibri" w:hAnsi="David" w:cs="David" w:hint="cs"/>
          <w:sz w:val="24"/>
          <w:szCs w:val="24"/>
          <w:rtl/>
        </w:rPr>
        <w:t xml:space="preserve">צפייה חזקה כמעט ברורה שתתרחש פגיעה, ללא רצון שתהיה פגיעה. יכול להיות רלוונטי למקרה כזה, כי העיתונאי יודע שאולי זה יפגע ביו"ר הרקות, אבל אין לו רצון שזה יפגע בו. </w:t>
      </w:r>
      <w:r w:rsidR="004033E8">
        <w:rPr>
          <w:rFonts w:ascii="David" w:eastAsia="Calibri" w:hAnsi="David" w:cs="David" w:hint="cs"/>
          <w:b/>
          <w:bCs/>
          <w:sz w:val="24"/>
          <w:szCs w:val="24"/>
          <w:rtl/>
        </w:rPr>
        <w:t xml:space="preserve">בשורה התחתונה: </w:t>
      </w:r>
      <w:r w:rsidR="004033E8" w:rsidRPr="00D96803">
        <w:rPr>
          <w:rFonts w:ascii="David" w:eastAsia="Calibri" w:hAnsi="David" w:cs="David" w:hint="cs"/>
          <w:sz w:val="24"/>
          <w:szCs w:val="24"/>
          <w:rtl/>
        </w:rPr>
        <w:t>ביטוי שכולל רצון או ביטוי שלא כולל רצון. יש להתחקות אחר תכלית החקיקה כדי להחליט מה הכוונה במילה בכוונה.</w:t>
      </w:r>
      <w:r w:rsidR="004033E8">
        <w:rPr>
          <w:rFonts w:ascii="David" w:eastAsia="Calibri" w:hAnsi="David" w:cs="David" w:hint="cs"/>
          <w:b/>
          <w:bCs/>
          <w:sz w:val="24"/>
          <w:szCs w:val="24"/>
          <w:rtl/>
        </w:rPr>
        <w:t xml:space="preserve"> </w:t>
      </w:r>
      <w:r w:rsidR="00D12F00">
        <w:rPr>
          <w:rFonts w:ascii="David" w:eastAsia="Calibri" w:hAnsi="David" w:cs="David" w:hint="cs"/>
          <w:b/>
          <w:bCs/>
          <w:sz w:val="24"/>
          <w:szCs w:val="24"/>
          <w:rtl/>
        </w:rPr>
        <w:t xml:space="preserve">צמצום העבירה הפלילית למקרים החמורים יותר. שתי הפרשנויות מצמצמות לעומת האיסור האזרחי. </w:t>
      </w:r>
      <w:r w:rsidR="00581241">
        <w:rPr>
          <w:rFonts w:ascii="David" w:eastAsia="Calibri" w:hAnsi="David" w:cs="David" w:hint="cs"/>
          <w:b/>
          <w:bCs/>
          <w:sz w:val="24"/>
          <w:szCs w:val="24"/>
          <w:rtl/>
        </w:rPr>
        <w:t xml:space="preserve">ברק אומר שיש ארבע עקרונות יסוד המהווים את המטריה המשפטית: </w:t>
      </w:r>
      <w:r w:rsidR="004D461E">
        <w:rPr>
          <w:rFonts w:ascii="David" w:eastAsia="Calibri" w:hAnsi="David" w:cs="David" w:hint="cs"/>
          <w:sz w:val="24"/>
          <w:szCs w:val="24"/>
          <w:rtl/>
        </w:rPr>
        <w:t xml:space="preserve">זכות האדם לשם טוב, חופש הביטוי של הפוגע, חופש אישי של הפוגע מפני סנקציה פלילית, ושלום הציבור. </w:t>
      </w:r>
      <w:r w:rsidR="001B1A22">
        <w:rPr>
          <w:rFonts w:ascii="David" w:eastAsia="Calibri" w:hAnsi="David" w:cs="David" w:hint="cs"/>
          <w:sz w:val="24"/>
          <w:szCs w:val="24"/>
          <w:rtl/>
        </w:rPr>
        <w:t xml:space="preserve">לפי ברק, מטרת החוק אינה מצטמצמת להגנה על שמו הטוב של פרט, אלא יש חובה לקשר לאינטרס ציבורי. ברק אומר שרק רצון לפגוע באחר מצדיק התערבות של המשפט הפלילי, שכן שלום הציבור נפגע כאשר יש רצון לפגוע. </w:t>
      </w:r>
      <w:r w:rsidR="007E2664">
        <w:rPr>
          <w:rFonts w:ascii="David" w:eastAsia="Calibri" w:hAnsi="David" w:cs="David" w:hint="cs"/>
          <w:b/>
          <w:bCs/>
          <w:sz w:val="24"/>
          <w:szCs w:val="24"/>
          <w:rtl/>
        </w:rPr>
        <w:t>ברק נוקט בפרשנות תכליתית ומכניס תחת הדין הפלילי רק פרשנות לפיה איסור לשון הרע ייחשב פלילי רק אם יש רצון לפגוע</w:t>
      </w:r>
      <w:r w:rsidR="00AD05E3">
        <w:rPr>
          <w:rFonts w:ascii="David" w:eastAsia="Calibri" w:hAnsi="David" w:cs="David" w:hint="cs"/>
          <w:b/>
          <w:bCs/>
          <w:sz w:val="24"/>
          <w:szCs w:val="24"/>
          <w:rtl/>
        </w:rPr>
        <w:t xml:space="preserve"> באחר, שכן אז שלום הציבור נפגע בצורה שמצדיקה את העבירה הפלילית. </w:t>
      </w:r>
    </w:p>
    <w:p w:rsidR="004D461E" w:rsidRPr="004C030A" w:rsidRDefault="0015059B" w:rsidP="003B5203">
      <w:pPr>
        <w:pStyle w:val="a3"/>
        <w:numPr>
          <w:ilvl w:val="0"/>
          <w:numId w:val="22"/>
        </w:numPr>
        <w:spacing w:before="120" w:after="120" w:line="360" w:lineRule="auto"/>
        <w:ind w:left="-199" w:hanging="357"/>
        <w:contextualSpacing w:val="0"/>
        <w:jc w:val="both"/>
        <w:rPr>
          <w:rFonts w:ascii="David" w:eastAsia="Calibri" w:hAnsi="David" w:cs="David"/>
          <w:b/>
          <w:bCs/>
          <w:sz w:val="24"/>
          <w:szCs w:val="24"/>
        </w:rPr>
      </w:pPr>
      <w:r w:rsidRPr="003B5203">
        <w:rPr>
          <w:rFonts w:ascii="David" w:eastAsia="Calibri" w:hAnsi="David" w:cs="David" w:hint="cs"/>
          <w:b/>
          <w:bCs/>
          <w:color w:val="669105"/>
          <w:sz w:val="24"/>
          <w:szCs w:val="24"/>
          <w:rtl/>
        </w:rPr>
        <w:t xml:space="preserve">ס' 34 </w:t>
      </w:r>
      <w:r w:rsidR="00301EAB" w:rsidRPr="003B5203">
        <w:rPr>
          <w:rFonts w:ascii="David" w:eastAsia="Calibri" w:hAnsi="David" w:cs="David" w:hint="cs"/>
          <w:b/>
          <w:bCs/>
          <w:color w:val="669105"/>
          <w:sz w:val="24"/>
          <w:szCs w:val="24"/>
          <w:rtl/>
        </w:rPr>
        <w:t>כ</w:t>
      </w:r>
      <w:r w:rsidRPr="003B5203">
        <w:rPr>
          <w:rFonts w:ascii="David" w:eastAsia="Calibri" w:hAnsi="David" w:cs="David" w:hint="cs"/>
          <w:b/>
          <w:bCs/>
          <w:color w:val="669105"/>
          <w:sz w:val="24"/>
          <w:szCs w:val="24"/>
          <w:rtl/>
        </w:rPr>
        <w:t xml:space="preserve">א </w:t>
      </w:r>
      <w:r w:rsidR="00301EAB" w:rsidRPr="003B5203">
        <w:rPr>
          <w:rFonts w:ascii="David" w:eastAsia="Calibri" w:hAnsi="David" w:cs="David" w:hint="cs"/>
          <w:b/>
          <w:bCs/>
          <w:color w:val="669105"/>
          <w:sz w:val="24"/>
          <w:szCs w:val="24"/>
          <w:rtl/>
        </w:rPr>
        <w:t xml:space="preserve">לחוק העונשין - </w:t>
      </w:r>
      <w:r w:rsidR="00301EAB" w:rsidRPr="0065347F">
        <w:rPr>
          <w:rFonts w:ascii="David" w:eastAsia="Calibri" w:hAnsi="David" w:cs="David" w:hint="cs"/>
          <w:sz w:val="24"/>
          <w:szCs w:val="24"/>
          <w:rtl/>
        </w:rPr>
        <w:t xml:space="preserve">תולדה של הפסיקה. "ניתן </w:t>
      </w:r>
      <w:r w:rsidR="00AD05E3" w:rsidRPr="0065347F">
        <w:rPr>
          <w:rFonts w:ascii="David" w:eastAsia="Calibri" w:hAnsi="David" w:cs="David" w:hint="cs"/>
          <w:sz w:val="24"/>
          <w:szCs w:val="24"/>
          <w:rtl/>
        </w:rPr>
        <w:t xml:space="preserve"> </w:t>
      </w:r>
      <w:r w:rsidR="00110659" w:rsidRPr="0065347F">
        <w:rPr>
          <w:rFonts w:ascii="David" w:eastAsia="Calibri" w:hAnsi="David" w:cs="David" w:hint="cs"/>
          <w:sz w:val="24"/>
          <w:szCs w:val="24"/>
          <w:rtl/>
        </w:rPr>
        <w:t xml:space="preserve">דין, </w:t>
      </w:r>
      <w:r w:rsidR="0065347F" w:rsidRPr="0065347F">
        <w:rPr>
          <w:rFonts w:ascii="David" w:eastAsia="Calibri" w:hAnsi="David" w:cs="David" w:hint="cs"/>
          <w:sz w:val="24"/>
          <w:szCs w:val="24"/>
          <w:rtl/>
        </w:rPr>
        <w:t>לפירושים סבירים אחדים לפי תכליתו, יוכרע העניין עם הדין המקל ביותר למי שאמור לשאת את אחריות הפלילית.</w:t>
      </w:r>
      <w:r w:rsidR="0065347F">
        <w:rPr>
          <w:rFonts w:ascii="David" w:eastAsia="Calibri" w:hAnsi="David" w:cs="David" w:hint="cs"/>
          <w:b/>
          <w:bCs/>
          <w:sz w:val="24"/>
          <w:szCs w:val="24"/>
          <w:rtl/>
        </w:rPr>
        <w:t xml:space="preserve"> </w:t>
      </w:r>
      <w:r w:rsidR="00194DED">
        <w:rPr>
          <w:rFonts w:ascii="David" w:eastAsia="Calibri" w:hAnsi="David" w:cs="David" w:hint="cs"/>
          <w:sz w:val="24"/>
          <w:szCs w:val="24"/>
          <w:rtl/>
        </w:rPr>
        <w:t xml:space="preserve">ברוב המקרים, בית המשפט יגיע למסקנה אחת, שיש פרשנות סבירה אחת לפי התכלית. רק במקרה ותהיה יותר מפרשנות אחת (מקרה נדיר) רק אז ילכו עם הפירוש המקל. </w:t>
      </w:r>
      <w:r w:rsidR="004C030A">
        <w:rPr>
          <w:rFonts w:ascii="David" w:eastAsia="Calibri" w:hAnsi="David" w:cs="David" w:hint="cs"/>
          <w:sz w:val="24"/>
          <w:szCs w:val="24"/>
          <w:rtl/>
        </w:rPr>
        <w:t>הפסיקה המשיכה אותו דבר, על אף שיש שתלו תקוות בס' הזה לשינוי.</w:t>
      </w:r>
    </w:p>
    <w:p w:rsidR="004C030A" w:rsidRDefault="004C030A" w:rsidP="003B5203">
      <w:pPr>
        <w:pStyle w:val="a3"/>
        <w:numPr>
          <w:ilvl w:val="1"/>
          <w:numId w:val="22"/>
        </w:numPr>
        <w:spacing w:before="120" w:after="120" w:line="360" w:lineRule="auto"/>
        <w:ind w:left="226" w:hanging="357"/>
        <w:contextualSpacing w:val="0"/>
        <w:jc w:val="both"/>
        <w:rPr>
          <w:rFonts w:ascii="David" w:eastAsia="Calibri" w:hAnsi="David" w:cs="David"/>
          <w:b/>
          <w:bCs/>
          <w:sz w:val="24"/>
          <w:szCs w:val="24"/>
        </w:rPr>
      </w:pPr>
      <w:r w:rsidRPr="003B5203">
        <w:rPr>
          <w:rFonts w:ascii="David" w:eastAsia="Calibri" w:hAnsi="David" w:cs="David" w:hint="cs"/>
          <w:b/>
          <w:bCs/>
          <w:color w:val="B80027"/>
          <w:sz w:val="24"/>
          <w:szCs w:val="24"/>
          <w:rtl/>
        </w:rPr>
        <w:t>פס"ד אהובה לוי -</w:t>
      </w:r>
      <w:r w:rsidRPr="003B5203">
        <w:rPr>
          <w:rFonts w:ascii="David" w:eastAsia="Calibri" w:hAnsi="David" w:cs="David" w:hint="cs"/>
          <w:color w:val="B80027"/>
          <w:sz w:val="24"/>
          <w:szCs w:val="24"/>
          <w:rtl/>
        </w:rPr>
        <w:t xml:space="preserve"> </w:t>
      </w:r>
      <w:r w:rsidR="00E02AD1" w:rsidRPr="009A0481">
        <w:rPr>
          <w:rFonts w:ascii="David" w:eastAsia="Calibri" w:hAnsi="David" w:cs="David" w:hint="cs"/>
          <w:sz w:val="24"/>
          <w:szCs w:val="24"/>
          <w:rtl/>
        </w:rPr>
        <w:t xml:space="preserve">נהגה ברכב באוזניה שמחוברת לטלפון. </w:t>
      </w:r>
      <w:r w:rsidR="00D2428C" w:rsidRPr="009A0481">
        <w:rPr>
          <w:rFonts w:ascii="David" w:eastAsia="Calibri" w:hAnsi="David" w:cs="David" w:hint="cs"/>
          <w:sz w:val="24"/>
          <w:szCs w:val="24"/>
          <w:rtl/>
        </w:rPr>
        <w:t>התקנה קבעה שלא ינהג אדם רכב כשלאוזניו צמודות אוזניות המחוברות למכ</w:t>
      </w:r>
      <w:r w:rsidR="009A0481" w:rsidRPr="009A0481">
        <w:rPr>
          <w:rFonts w:ascii="David" w:eastAsia="Calibri" w:hAnsi="David" w:cs="David" w:hint="cs"/>
          <w:sz w:val="24"/>
          <w:szCs w:val="24"/>
          <w:rtl/>
        </w:rPr>
        <w:t>ש</w:t>
      </w:r>
      <w:r w:rsidR="00D2428C" w:rsidRPr="009A0481">
        <w:rPr>
          <w:rFonts w:ascii="David" w:eastAsia="Calibri" w:hAnsi="David" w:cs="David" w:hint="cs"/>
          <w:sz w:val="24"/>
          <w:szCs w:val="24"/>
          <w:rtl/>
        </w:rPr>
        <w:t>יר להשמעת צלילים וקולות. במקרה זה, הייתה לה אוזניה אחת. המדינה טענה שיחיד משמע רבים ולהפך, ולכן גם רק אוזניה אחת אסורה. הנאשמת נצמדת לטקסט ואומרת שבהכרח מדובר בשתי או</w:t>
      </w:r>
      <w:r w:rsidR="009A0481" w:rsidRPr="009A0481">
        <w:rPr>
          <w:rFonts w:ascii="David" w:eastAsia="Calibri" w:hAnsi="David" w:cs="David" w:hint="cs"/>
          <w:sz w:val="24"/>
          <w:szCs w:val="24"/>
          <w:rtl/>
        </w:rPr>
        <w:t>ז</w:t>
      </w:r>
      <w:r w:rsidR="00D2428C" w:rsidRPr="009A0481">
        <w:rPr>
          <w:rFonts w:ascii="David" w:eastAsia="Calibri" w:hAnsi="David" w:cs="David" w:hint="cs"/>
          <w:sz w:val="24"/>
          <w:szCs w:val="24"/>
          <w:rtl/>
        </w:rPr>
        <w:t xml:space="preserve">ניות, ולכן היא לא עברה על התקנה. ביתה משפט אומר שיש שתי פרשנויות סבירות שמתיישבות עם תכלית החקיקה תכלית החקיקה: מניעת ניתוק מהנעשה בכביש. </w:t>
      </w:r>
      <w:r w:rsidR="00905753" w:rsidRPr="009A0481">
        <w:rPr>
          <w:rFonts w:ascii="David" w:eastAsia="Calibri" w:hAnsi="David" w:cs="David" w:hint="cs"/>
          <w:sz w:val="24"/>
          <w:szCs w:val="24"/>
          <w:rtl/>
        </w:rPr>
        <w:t>אין ספק שגם אוזניה אחת זה ניתוק מהנעש</w:t>
      </w:r>
      <w:r w:rsidR="00E776D5">
        <w:rPr>
          <w:rFonts w:ascii="David" w:eastAsia="Calibri" w:hAnsi="David" w:cs="David" w:hint="cs"/>
          <w:sz w:val="24"/>
          <w:szCs w:val="24"/>
          <w:rtl/>
        </w:rPr>
        <w:t>ה</w:t>
      </w:r>
      <w:r w:rsidR="00905753" w:rsidRPr="009A0481">
        <w:rPr>
          <w:rFonts w:ascii="David" w:eastAsia="Calibri" w:hAnsi="David" w:cs="David" w:hint="cs"/>
          <w:sz w:val="24"/>
          <w:szCs w:val="24"/>
          <w:rtl/>
        </w:rPr>
        <w:t xml:space="preserve"> בכביש, אך 2 אוזניות זה ניתוק גדול יותר. במקביל ידוע שאין איסור גורף לכל ניתוק (מותר לשמוע דיו או לדבר עם יושבי הרכב)</w:t>
      </w:r>
      <w:r w:rsidR="002279E8" w:rsidRPr="009A0481">
        <w:rPr>
          <w:rFonts w:ascii="David" w:eastAsia="Calibri" w:hAnsi="David" w:cs="David" w:hint="cs"/>
          <w:sz w:val="24"/>
          <w:szCs w:val="24"/>
          <w:rtl/>
        </w:rPr>
        <w:t>. קשה לדעת, יכול להיות שהמחוקק רצה למנוע רק איסור דרסטי. יש 2 פרשנויות שמתיישבות עם תכלית החקיקה, ולכן בית המשפט הולך לפי הפרשנות המקלה עם הנאשמת, עם</w:t>
      </w:r>
      <w:r w:rsidR="009A0481" w:rsidRPr="009A0481">
        <w:rPr>
          <w:rFonts w:ascii="David" w:eastAsia="Calibri" w:hAnsi="David" w:cs="David" w:hint="cs"/>
          <w:sz w:val="24"/>
          <w:szCs w:val="24"/>
          <w:rtl/>
        </w:rPr>
        <w:t xml:space="preserve"> </w:t>
      </w:r>
      <w:r w:rsidR="002279E8" w:rsidRPr="009A0481">
        <w:rPr>
          <w:rFonts w:ascii="David" w:eastAsia="Calibri" w:hAnsi="David" w:cs="David" w:hint="cs"/>
          <w:sz w:val="24"/>
          <w:szCs w:val="24"/>
          <w:rtl/>
        </w:rPr>
        <w:t>אהובה לוי, ומזכה אותה.</w:t>
      </w:r>
      <w:r w:rsidR="002279E8">
        <w:rPr>
          <w:rFonts w:ascii="David" w:eastAsia="Calibri" w:hAnsi="David" w:cs="David" w:hint="cs"/>
          <w:b/>
          <w:bCs/>
          <w:sz w:val="24"/>
          <w:szCs w:val="24"/>
          <w:rtl/>
        </w:rPr>
        <w:t xml:space="preserve"> </w:t>
      </w:r>
    </w:p>
    <w:p w:rsidR="006D64B6" w:rsidRPr="00BA0E6D" w:rsidRDefault="006D64B6" w:rsidP="003B5203">
      <w:pPr>
        <w:pStyle w:val="a3"/>
        <w:numPr>
          <w:ilvl w:val="1"/>
          <w:numId w:val="22"/>
        </w:numPr>
        <w:spacing w:before="120" w:after="120" w:line="360" w:lineRule="auto"/>
        <w:ind w:left="226" w:hanging="357"/>
        <w:contextualSpacing w:val="0"/>
        <w:jc w:val="both"/>
        <w:rPr>
          <w:rFonts w:ascii="David" w:eastAsia="Calibri" w:hAnsi="David" w:cs="David"/>
          <w:b/>
          <w:bCs/>
          <w:sz w:val="24"/>
          <w:szCs w:val="24"/>
        </w:rPr>
      </w:pPr>
      <w:r w:rsidRPr="003B5203">
        <w:rPr>
          <w:rFonts w:ascii="David" w:eastAsia="Calibri" w:hAnsi="David" w:cs="David" w:hint="cs"/>
          <w:b/>
          <w:bCs/>
          <w:color w:val="B80027"/>
          <w:sz w:val="24"/>
          <w:szCs w:val="24"/>
          <w:rtl/>
        </w:rPr>
        <w:lastRenderedPageBreak/>
        <w:t>פס"ד אסד (לא בסילבוס) -</w:t>
      </w:r>
      <w:r w:rsidRPr="003B5203">
        <w:rPr>
          <w:rFonts w:ascii="David" w:eastAsia="Calibri" w:hAnsi="David" w:cs="David" w:hint="cs"/>
          <w:color w:val="B80027"/>
          <w:sz w:val="24"/>
          <w:szCs w:val="24"/>
          <w:rtl/>
        </w:rPr>
        <w:t xml:space="preserve"> </w:t>
      </w:r>
      <w:r w:rsidR="003B5203">
        <w:rPr>
          <w:rFonts w:ascii="David" w:eastAsia="Calibri" w:hAnsi="David" w:cs="David" w:hint="cs"/>
          <w:sz w:val="24"/>
          <w:szCs w:val="24"/>
          <w:rtl/>
        </w:rPr>
        <w:t>ק</w:t>
      </w:r>
      <w:r>
        <w:rPr>
          <w:rFonts w:ascii="David" w:eastAsia="Calibri" w:hAnsi="David" w:cs="David" w:hint="cs"/>
          <w:sz w:val="24"/>
          <w:szCs w:val="24"/>
          <w:rtl/>
        </w:rPr>
        <w:t xml:space="preserve">יבוע הפרשנות התכליתית. </w:t>
      </w:r>
    </w:p>
    <w:p w:rsidR="00BA0E6D" w:rsidRDefault="00BA0E6D" w:rsidP="003B5203">
      <w:pPr>
        <w:pStyle w:val="a3"/>
        <w:numPr>
          <w:ilvl w:val="0"/>
          <w:numId w:val="22"/>
        </w:numPr>
        <w:spacing w:after="120" w:line="360" w:lineRule="auto"/>
        <w:ind w:left="-199"/>
        <w:jc w:val="both"/>
        <w:rPr>
          <w:rFonts w:ascii="David" w:eastAsia="Calibri" w:hAnsi="David" w:cs="David"/>
          <w:b/>
          <w:bCs/>
          <w:sz w:val="24"/>
          <w:szCs w:val="24"/>
        </w:rPr>
      </w:pPr>
      <w:r>
        <w:rPr>
          <w:rFonts w:ascii="David" w:eastAsia="Calibri" w:hAnsi="David" w:cs="David" w:hint="cs"/>
          <w:sz w:val="24"/>
          <w:szCs w:val="24"/>
          <w:rtl/>
        </w:rPr>
        <w:t xml:space="preserve">בשורה התחתונה, אנחנו מחשפים את מתחם האפשרויות, ונחפש את הפרשנות שעולה בקנה אחד עם תכלית החקיקה. יש ביקורת מלומדים מכל מיני זוויות וכיוונים על האופן בפרשנות, על המחירים ועל האם היא מוצדקת במשפט הפלילי. </w:t>
      </w:r>
    </w:p>
    <w:p w:rsidR="00736061" w:rsidRDefault="00736061" w:rsidP="003B5203">
      <w:pPr>
        <w:spacing w:after="120" w:line="360" w:lineRule="auto"/>
        <w:ind w:left="-341"/>
        <w:jc w:val="both"/>
        <w:rPr>
          <w:rFonts w:ascii="David" w:eastAsia="Calibri" w:hAnsi="David" w:cs="David"/>
          <w:b/>
          <w:bCs/>
          <w:sz w:val="24"/>
          <w:szCs w:val="24"/>
          <w:u w:val="single"/>
          <w:rtl/>
        </w:rPr>
      </w:pPr>
      <w:r w:rsidRPr="00736061">
        <w:rPr>
          <w:rFonts w:ascii="David" w:eastAsia="Calibri" w:hAnsi="David" w:cs="David" w:hint="cs"/>
          <w:b/>
          <w:bCs/>
          <w:sz w:val="24"/>
          <w:szCs w:val="24"/>
          <w:u w:val="single"/>
          <w:rtl/>
        </w:rPr>
        <w:t>שיעור 4, 14.03.18</w:t>
      </w:r>
    </w:p>
    <w:p w:rsidR="00A04055" w:rsidRDefault="00A04055" w:rsidP="009D5A5C">
      <w:pPr>
        <w:spacing w:after="120" w:line="360" w:lineRule="auto"/>
        <w:ind w:left="-58"/>
        <w:jc w:val="center"/>
        <w:rPr>
          <w:rFonts w:ascii="David" w:eastAsia="Calibri" w:hAnsi="David" w:cs="David"/>
          <w:b/>
          <w:bCs/>
          <w:sz w:val="24"/>
          <w:szCs w:val="24"/>
          <w:u w:val="single"/>
          <w:rtl/>
        </w:rPr>
      </w:pPr>
      <w:r>
        <w:rPr>
          <w:rFonts w:ascii="David" w:eastAsia="Calibri" w:hAnsi="David" w:cs="David" w:hint="cs"/>
          <w:b/>
          <w:bCs/>
          <w:sz w:val="24"/>
          <w:szCs w:val="24"/>
          <w:u w:val="single"/>
          <w:rtl/>
        </w:rPr>
        <w:t>המשך פרשנת תכליתית</w:t>
      </w:r>
    </w:p>
    <w:p w:rsidR="00736061" w:rsidRDefault="00736061" w:rsidP="003B5203">
      <w:pPr>
        <w:pStyle w:val="a3"/>
        <w:numPr>
          <w:ilvl w:val="0"/>
          <w:numId w:val="23"/>
        </w:numPr>
        <w:spacing w:before="120" w:after="120" w:line="360" w:lineRule="auto"/>
        <w:ind w:left="-341" w:hanging="357"/>
        <w:contextualSpacing w:val="0"/>
        <w:jc w:val="both"/>
        <w:rPr>
          <w:rFonts w:ascii="David" w:eastAsia="Calibri" w:hAnsi="David" w:cs="David"/>
          <w:b/>
          <w:bCs/>
          <w:sz w:val="24"/>
          <w:szCs w:val="24"/>
          <w:u w:val="single"/>
        </w:rPr>
      </w:pPr>
      <w:r w:rsidRPr="003B5203">
        <w:rPr>
          <w:rFonts w:ascii="David" w:eastAsia="Calibri" w:hAnsi="David" w:cs="David" w:hint="cs"/>
          <w:b/>
          <w:bCs/>
          <w:color w:val="B80027"/>
          <w:sz w:val="24"/>
          <w:szCs w:val="24"/>
          <w:rtl/>
        </w:rPr>
        <w:t>פס"ד מודיעים -</w:t>
      </w:r>
      <w:r w:rsidRPr="003B5203">
        <w:rPr>
          <w:rFonts w:ascii="David" w:eastAsia="Calibri" w:hAnsi="David" w:cs="David" w:hint="cs"/>
          <w:b/>
          <w:bCs/>
          <w:color w:val="B80027"/>
          <w:sz w:val="24"/>
          <w:szCs w:val="24"/>
          <w:u w:val="single"/>
          <w:rtl/>
        </w:rPr>
        <w:t xml:space="preserve"> </w:t>
      </w:r>
      <w:r w:rsidRPr="00A04055">
        <w:rPr>
          <w:rFonts w:ascii="David" w:eastAsia="Calibri" w:hAnsi="David" w:cs="David" w:hint="cs"/>
          <w:sz w:val="24"/>
          <w:szCs w:val="24"/>
          <w:rtl/>
        </w:rPr>
        <w:t xml:space="preserve">תקנות התעבורה - </w:t>
      </w:r>
      <w:r w:rsidR="006A1DEE" w:rsidRPr="00A04055">
        <w:rPr>
          <w:rFonts w:ascii="David" w:eastAsia="Calibri" w:hAnsi="David" w:cs="David" w:hint="cs"/>
          <w:sz w:val="24"/>
          <w:szCs w:val="24"/>
          <w:rtl/>
        </w:rPr>
        <w:t xml:space="preserve">רכב של חברה בע"מ נתפס כשהוא מבצע עבירת תנעה. באות תקופה יש ס' שמדבר על מיהו בעל הרכב. ההשלכה היא שאפשר להשית עונש פלילי על מי </w:t>
      </w:r>
      <w:r w:rsidR="00EA5B59" w:rsidRPr="00A04055">
        <w:rPr>
          <w:rFonts w:ascii="David" w:eastAsia="Calibri" w:hAnsi="David" w:cs="David" w:hint="cs"/>
          <w:sz w:val="24"/>
          <w:szCs w:val="24"/>
          <w:rtl/>
        </w:rPr>
        <w:t>שעושה עבירת תנועה.</w:t>
      </w:r>
      <w:r w:rsidR="00EA5B59" w:rsidRPr="00A04055">
        <w:rPr>
          <w:rFonts w:ascii="David" w:eastAsia="Calibri" w:hAnsi="David" w:cs="David" w:hint="cs"/>
          <w:b/>
          <w:bCs/>
          <w:sz w:val="24"/>
          <w:szCs w:val="24"/>
          <w:u w:val="single"/>
          <w:rtl/>
        </w:rPr>
        <w:t xml:space="preserve"> </w:t>
      </w:r>
      <w:r w:rsidR="002B7BAB" w:rsidRPr="00A04055">
        <w:rPr>
          <w:rFonts w:ascii="David" w:eastAsia="Calibri" w:hAnsi="David" w:cs="David" w:hint="cs"/>
          <w:sz w:val="24"/>
          <w:szCs w:val="24"/>
          <w:rtl/>
        </w:rPr>
        <w:t xml:space="preserve">הבעלים הרשומים של הרכב זו חברת מודיעים. בעל רכב בחוק מוגדר כך: </w:t>
      </w:r>
      <w:r w:rsidR="0094039A" w:rsidRPr="00A04055">
        <w:rPr>
          <w:rFonts w:ascii="David" w:eastAsia="Calibri" w:hAnsi="David" w:cs="David" w:hint="cs"/>
          <w:sz w:val="24"/>
          <w:szCs w:val="24"/>
          <w:rtl/>
        </w:rPr>
        <w:t>בעל רכב - לגבי רכב הרשום על שם חבר בני אדם - מנהל פעיל או שותף מנהל בכיר האחראי על אותו רכב.  השאלה הבסיסית היא האם החברה עצמה מוגדרת גם בעלת הרכב?</w:t>
      </w:r>
      <w:r w:rsidR="0094039A" w:rsidRPr="008926F8">
        <w:rPr>
          <w:rFonts w:ascii="David" w:eastAsia="Calibri" w:hAnsi="David" w:cs="David" w:hint="cs"/>
          <w:sz w:val="24"/>
          <w:szCs w:val="24"/>
          <w:rtl/>
        </w:rPr>
        <w:t xml:space="preserve"> </w:t>
      </w:r>
      <w:r w:rsidR="00A04055" w:rsidRPr="008926F8">
        <w:rPr>
          <w:rFonts w:ascii="David" w:eastAsia="Calibri" w:hAnsi="David" w:cs="David" w:hint="cs"/>
          <w:sz w:val="24"/>
          <w:szCs w:val="24"/>
          <w:rtl/>
        </w:rPr>
        <w:t>בית המשפט העדיף פרשנות תכליתית והרשיע את החברה. המסגרת זה מתחם האפשרויות הלשוניות (כאילו יש יותר מאפשרות אחת, על אף שחלקן מאוד חלשות). לאחר הפרשנות הלשונית יש לבדוק מהי הפרשנות המשפטית - מה מתיישב נכון במקרה זה.</w:t>
      </w:r>
      <w:r w:rsidR="00A04055">
        <w:rPr>
          <w:rFonts w:ascii="David" w:eastAsia="Calibri" w:hAnsi="David" w:cs="David" w:hint="cs"/>
          <w:b/>
          <w:bCs/>
          <w:sz w:val="24"/>
          <w:szCs w:val="24"/>
          <w:u w:val="single"/>
          <w:rtl/>
        </w:rPr>
        <w:t xml:space="preserve"> </w:t>
      </w:r>
      <w:r w:rsidR="00D4452F" w:rsidRPr="00AB5CCC">
        <w:rPr>
          <w:rFonts w:ascii="David" w:eastAsia="Calibri" w:hAnsi="David" w:cs="David" w:hint="cs"/>
          <w:sz w:val="24"/>
          <w:szCs w:val="24"/>
          <w:rtl/>
        </w:rPr>
        <w:t xml:space="preserve">בית המשפט יוצא מנקודת הנחה שהחוק מבקש להרחיב את האחריות ולא לצמצם אותה. </w:t>
      </w:r>
    </w:p>
    <w:p w:rsidR="009827CB" w:rsidRDefault="00745346" w:rsidP="003B5203">
      <w:pPr>
        <w:pStyle w:val="a3"/>
        <w:numPr>
          <w:ilvl w:val="0"/>
          <w:numId w:val="23"/>
        </w:numPr>
        <w:spacing w:before="120" w:after="120" w:line="360" w:lineRule="auto"/>
        <w:ind w:left="-341" w:hanging="357"/>
        <w:contextualSpacing w:val="0"/>
        <w:jc w:val="both"/>
        <w:rPr>
          <w:rFonts w:ascii="David" w:eastAsia="Calibri" w:hAnsi="David" w:cs="David"/>
          <w:b/>
          <w:bCs/>
          <w:sz w:val="24"/>
          <w:szCs w:val="24"/>
          <w:u w:val="single"/>
        </w:rPr>
      </w:pPr>
      <w:r w:rsidRPr="003B5203">
        <w:rPr>
          <w:rFonts w:ascii="David" w:eastAsia="Calibri" w:hAnsi="David" w:cs="David" w:hint="cs"/>
          <w:b/>
          <w:bCs/>
          <w:color w:val="B80027"/>
          <w:sz w:val="24"/>
          <w:szCs w:val="24"/>
          <w:rtl/>
        </w:rPr>
        <w:t xml:space="preserve">פס"ד ברק כהן - </w:t>
      </w:r>
      <w:r w:rsidR="004A74E0" w:rsidRPr="00055E25">
        <w:rPr>
          <w:rFonts w:ascii="David" w:eastAsia="Calibri" w:hAnsi="David" w:cs="David" w:hint="cs"/>
          <w:sz w:val="24"/>
          <w:szCs w:val="24"/>
          <w:rtl/>
        </w:rPr>
        <w:t xml:space="preserve">פס"ד חדש יחסית, שם נראית עמדתו של השופט גרוניס שנוטה לפרשנות מצמצמת יותר, לעומת הפרשנות המרחיבה והתכליתית של בייניש. מאבטח </w:t>
      </w:r>
      <w:r w:rsidR="00055E25" w:rsidRPr="00055E25">
        <w:rPr>
          <w:rFonts w:ascii="David" w:eastAsia="Calibri" w:hAnsi="David" w:cs="David" w:hint="cs"/>
          <w:sz w:val="24"/>
          <w:szCs w:val="24"/>
          <w:rtl/>
        </w:rPr>
        <w:t>בביטוח לאומי</w:t>
      </w:r>
      <w:r w:rsidR="004A74E0" w:rsidRPr="00055E25">
        <w:rPr>
          <w:rFonts w:ascii="David" w:eastAsia="Calibri" w:hAnsi="David" w:cs="David" w:hint="cs"/>
          <w:sz w:val="24"/>
          <w:szCs w:val="24"/>
          <w:rtl/>
        </w:rPr>
        <w:t xml:space="preserve"> שקיבל טובות הנאה מיניות עבור </w:t>
      </w:r>
      <w:r w:rsidR="009738AE" w:rsidRPr="00055E25">
        <w:rPr>
          <w:rFonts w:ascii="David" w:eastAsia="Calibri" w:hAnsi="David" w:cs="David" w:hint="cs"/>
          <w:sz w:val="24"/>
          <w:szCs w:val="24"/>
          <w:rtl/>
        </w:rPr>
        <w:t>טובות שונות (קידם אותם בתור</w:t>
      </w:r>
      <w:r w:rsidR="00055E25" w:rsidRPr="00055E25">
        <w:rPr>
          <w:rFonts w:ascii="David" w:eastAsia="Calibri" w:hAnsi="David" w:cs="David" w:hint="cs"/>
          <w:sz w:val="24"/>
          <w:szCs w:val="24"/>
          <w:rtl/>
        </w:rPr>
        <w:t xml:space="preserve"> וכו'). השאלה המשפטית הייתה האם הוא נחשב עובד מדינה - לעניין עבירת שוחד ועבירות כלליות יותר</w:t>
      </w:r>
      <w:r w:rsidR="00122850" w:rsidRPr="00252A35">
        <w:rPr>
          <w:rFonts w:ascii="David" w:eastAsia="Calibri" w:hAnsi="David" w:cs="David" w:hint="cs"/>
          <w:sz w:val="24"/>
          <w:szCs w:val="24"/>
          <w:rtl/>
        </w:rPr>
        <w:t>, "שימוש לרעה בכ</w:t>
      </w:r>
      <w:r w:rsidR="004126F0" w:rsidRPr="00252A35">
        <w:rPr>
          <w:rFonts w:ascii="David" w:eastAsia="Calibri" w:hAnsi="David" w:cs="David" w:hint="cs"/>
          <w:sz w:val="24"/>
          <w:szCs w:val="24"/>
          <w:rtl/>
        </w:rPr>
        <w:t>ו</w:t>
      </w:r>
      <w:r w:rsidR="00122850" w:rsidRPr="00252A35">
        <w:rPr>
          <w:rFonts w:ascii="David" w:eastAsia="Calibri" w:hAnsi="David" w:cs="David" w:hint="cs"/>
          <w:sz w:val="24"/>
          <w:szCs w:val="24"/>
          <w:rtl/>
        </w:rPr>
        <w:t xml:space="preserve">ח המשרה" - </w:t>
      </w:r>
      <w:r w:rsidR="00122850" w:rsidRPr="003B5203">
        <w:rPr>
          <w:rFonts w:ascii="David" w:eastAsia="Calibri" w:hAnsi="David" w:cs="David" w:hint="cs"/>
          <w:b/>
          <w:bCs/>
          <w:color w:val="669105"/>
          <w:sz w:val="24"/>
          <w:szCs w:val="24"/>
          <w:rtl/>
        </w:rPr>
        <w:t>ס' 280.</w:t>
      </w:r>
      <w:r w:rsidR="00122850" w:rsidRPr="003B5203">
        <w:rPr>
          <w:rFonts w:ascii="David" w:eastAsia="Calibri" w:hAnsi="David" w:cs="David" w:hint="cs"/>
          <w:color w:val="669105"/>
          <w:sz w:val="24"/>
          <w:szCs w:val="24"/>
          <w:rtl/>
        </w:rPr>
        <w:t xml:space="preserve"> </w:t>
      </w:r>
      <w:r w:rsidR="00122850" w:rsidRPr="00252A35">
        <w:rPr>
          <w:rFonts w:ascii="David" w:eastAsia="Calibri" w:hAnsi="David" w:cs="David" w:hint="cs"/>
          <w:sz w:val="24"/>
          <w:szCs w:val="24"/>
          <w:rtl/>
        </w:rPr>
        <w:t xml:space="preserve">איך מגדירים עובד ציבור? </w:t>
      </w:r>
      <w:r w:rsidR="004126F0" w:rsidRPr="00252A35">
        <w:rPr>
          <w:rFonts w:ascii="David" w:eastAsia="Calibri" w:hAnsi="David" w:cs="David" w:hint="cs"/>
          <w:sz w:val="24"/>
          <w:szCs w:val="24"/>
          <w:rtl/>
        </w:rPr>
        <w:t xml:space="preserve">דעת הרוב מרשיעה אותו בעבירת שוחד. הדיון חושף שני דברים: גרוניס הולך לגישה דווקנית ופחות מרחיבה או מוכנה להרחיב את התפקיד של בית המשפט בפרשנות החקיקה, לעומת בייניש שמרחיבה יותר שמתבסס על פסק דין ישן שלא הרשיע עבד בצורה כזו כעובד ציבור, ואומרת שהזמן הרב שעבר והמציאות שהשתנתה, עובדי ציבור אינם בהכרח מועסקים ע"י המדינה, לאור התרחבות תופעת עובדי קבלן למשל. בגלל השינוי במציאות, לפיה הציבור לא מבחין בין עובד ציבור </w:t>
      </w:r>
      <w:r w:rsidR="00020423" w:rsidRPr="00252A35">
        <w:rPr>
          <w:rFonts w:ascii="David" w:eastAsia="Calibri" w:hAnsi="David" w:cs="David" w:hint="cs"/>
          <w:sz w:val="24"/>
          <w:szCs w:val="24"/>
          <w:rtl/>
        </w:rPr>
        <w:t xml:space="preserve">שמועסק ע"י המדינה, לבין עובד ציבור שמועסק ע"י עובד קבלן. </w:t>
      </w:r>
      <w:r w:rsidR="009D5A5C" w:rsidRPr="001D5A6A">
        <w:rPr>
          <w:rFonts w:ascii="David" w:eastAsia="Calibri" w:hAnsi="David" w:cs="David" w:hint="cs"/>
          <w:sz w:val="24"/>
          <w:szCs w:val="24"/>
          <w:rtl/>
        </w:rPr>
        <w:t>מכאן עולה גם חיסרון הגישה הדווקנית - שמונעת מהמשפט להגיב לשינויים החיצוניים כדי למנוע אי צדק. למחוקק לוקח הרבה זמן לשנות את החוק בהתאם למציאות המשתנה.</w:t>
      </w:r>
      <w:r w:rsidR="009D5A5C">
        <w:rPr>
          <w:rFonts w:ascii="David" w:eastAsia="Calibri" w:hAnsi="David" w:cs="David" w:hint="cs"/>
          <w:b/>
          <w:bCs/>
          <w:sz w:val="24"/>
          <w:szCs w:val="24"/>
          <w:u w:val="single"/>
          <w:rtl/>
        </w:rPr>
        <w:t xml:space="preserve"> </w:t>
      </w:r>
    </w:p>
    <w:p w:rsidR="001D5A6A" w:rsidRDefault="007C459D" w:rsidP="003B5203">
      <w:pPr>
        <w:pStyle w:val="a3"/>
        <w:numPr>
          <w:ilvl w:val="0"/>
          <w:numId w:val="23"/>
        </w:numPr>
        <w:spacing w:before="120" w:after="120" w:line="360" w:lineRule="auto"/>
        <w:ind w:left="-483" w:hanging="357"/>
        <w:contextualSpacing w:val="0"/>
        <w:jc w:val="both"/>
        <w:rPr>
          <w:rFonts w:ascii="David" w:eastAsia="Calibri" w:hAnsi="David" w:cs="David"/>
          <w:sz w:val="24"/>
          <w:szCs w:val="24"/>
        </w:rPr>
      </w:pPr>
      <w:r w:rsidRPr="003B5203">
        <w:rPr>
          <w:rFonts w:ascii="David" w:eastAsia="Calibri" w:hAnsi="David" w:cs="David" w:hint="cs"/>
          <w:b/>
          <w:bCs/>
          <w:color w:val="B80027"/>
          <w:sz w:val="24"/>
          <w:szCs w:val="24"/>
          <w:rtl/>
        </w:rPr>
        <w:t xml:space="preserve">8613/96 </w:t>
      </w:r>
      <w:proofErr w:type="spellStart"/>
      <w:r w:rsidRPr="003B5203">
        <w:rPr>
          <w:rFonts w:ascii="David" w:eastAsia="Calibri" w:hAnsi="David" w:cs="David" w:hint="cs"/>
          <w:b/>
          <w:bCs/>
          <w:color w:val="B80027"/>
          <w:sz w:val="24"/>
          <w:szCs w:val="24"/>
          <w:rtl/>
        </w:rPr>
        <w:t>דנ"פ</w:t>
      </w:r>
      <w:proofErr w:type="spellEnd"/>
      <w:r w:rsidRPr="003B5203">
        <w:rPr>
          <w:rFonts w:ascii="David" w:eastAsia="Calibri" w:hAnsi="David" w:cs="David" w:hint="cs"/>
          <w:b/>
          <w:bCs/>
          <w:color w:val="B80027"/>
          <w:sz w:val="24"/>
          <w:szCs w:val="24"/>
          <w:rtl/>
        </w:rPr>
        <w:t xml:space="preserve"> </w:t>
      </w:r>
      <w:proofErr w:type="spellStart"/>
      <w:r w:rsidRPr="003B5203">
        <w:rPr>
          <w:rFonts w:ascii="David" w:eastAsia="Calibri" w:hAnsi="David" w:cs="David" w:hint="cs"/>
          <w:b/>
          <w:bCs/>
          <w:color w:val="B80027"/>
          <w:sz w:val="24"/>
          <w:szCs w:val="24"/>
          <w:rtl/>
        </w:rPr>
        <w:t>ג'ברין</w:t>
      </w:r>
      <w:proofErr w:type="spellEnd"/>
      <w:r w:rsidRPr="003B5203">
        <w:rPr>
          <w:rFonts w:ascii="David" w:eastAsia="Calibri" w:hAnsi="David" w:cs="David" w:hint="cs"/>
          <w:b/>
          <w:bCs/>
          <w:color w:val="B80027"/>
          <w:sz w:val="24"/>
          <w:szCs w:val="24"/>
          <w:rtl/>
        </w:rPr>
        <w:t xml:space="preserve"> נ' מדינת ישראל - </w:t>
      </w:r>
      <w:r w:rsidRPr="00867A9E">
        <w:rPr>
          <w:rFonts w:ascii="David" w:eastAsia="Calibri" w:hAnsi="David" w:cs="David" w:hint="cs"/>
          <w:sz w:val="24"/>
          <w:szCs w:val="24"/>
          <w:rtl/>
        </w:rPr>
        <w:t xml:space="preserve">ג'ברין הוא עיתונאי מאום אל פאחם שכתב סדרת מאמרים שעל שלושתם העמידו אותו לדין בגין הסתה. במאמר השלישי הוא כתב </w:t>
      </w:r>
      <w:r w:rsidR="001D4072">
        <w:rPr>
          <w:rFonts w:ascii="David" w:eastAsia="Calibri" w:hAnsi="David" w:cs="David" w:hint="cs"/>
          <w:sz w:val="24"/>
          <w:szCs w:val="24"/>
          <w:rtl/>
        </w:rPr>
        <w:t xml:space="preserve">והסית לטרור (אבנים, בקבוקי תבערה וכו'). </w:t>
      </w:r>
      <w:r w:rsidR="00880244">
        <w:rPr>
          <w:rFonts w:ascii="David" w:eastAsia="Calibri" w:hAnsi="David" w:cs="David" w:hint="cs"/>
          <w:sz w:val="24"/>
          <w:szCs w:val="24"/>
          <w:rtl/>
        </w:rPr>
        <w:t xml:space="preserve">הוא הועמד לדין לפי </w:t>
      </w:r>
      <w:r w:rsidR="00880244" w:rsidRPr="003B5203">
        <w:rPr>
          <w:rFonts w:ascii="David" w:eastAsia="Calibri" w:hAnsi="David" w:cs="David" w:hint="cs"/>
          <w:b/>
          <w:bCs/>
          <w:color w:val="669105"/>
          <w:sz w:val="24"/>
          <w:szCs w:val="24"/>
          <w:rtl/>
        </w:rPr>
        <w:t>ס' 4(א) לפקודה למניעת טרור.</w:t>
      </w:r>
      <w:r w:rsidR="00880244" w:rsidRPr="003B5203">
        <w:rPr>
          <w:rFonts w:ascii="David" w:eastAsia="Calibri" w:hAnsi="David" w:cs="David" w:hint="cs"/>
          <w:color w:val="669105"/>
          <w:sz w:val="24"/>
          <w:szCs w:val="24"/>
          <w:rtl/>
        </w:rPr>
        <w:t xml:space="preserve"> </w:t>
      </w:r>
      <w:r w:rsidR="00893F22">
        <w:rPr>
          <w:rFonts w:ascii="David" w:eastAsia="Calibri" w:hAnsi="David" w:cs="David" w:hint="cs"/>
          <w:sz w:val="24"/>
          <w:szCs w:val="24"/>
          <w:rtl/>
        </w:rPr>
        <w:t>הורשע בשלום, הערעור נדחה במחוזי, וב</w:t>
      </w:r>
      <w:r w:rsidR="003363B6">
        <w:rPr>
          <w:rFonts w:ascii="David" w:eastAsia="Calibri" w:hAnsi="David" w:cs="David" w:hint="cs"/>
          <w:sz w:val="24"/>
          <w:szCs w:val="24"/>
          <w:rtl/>
        </w:rPr>
        <w:t>דיון נוסף מתקבלת פרשנות חדשה לסעיף והוא מזוכה.</w:t>
      </w:r>
      <w:r w:rsidR="00287278">
        <w:rPr>
          <w:rFonts w:ascii="David" w:eastAsia="Calibri" w:hAnsi="David" w:cs="David" w:hint="cs"/>
          <w:sz w:val="24"/>
          <w:szCs w:val="24"/>
          <w:rtl/>
        </w:rPr>
        <w:t xml:space="preserve"> </w:t>
      </w:r>
      <w:r w:rsidR="00096F1F">
        <w:rPr>
          <w:rFonts w:ascii="David" w:eastAsia="Calibri" w:hAnsi="David" w:cs="David" w:hint="cs"/>
          <w:sz w:val="24"/>
          <w:szCs w:val="24"/>
          <w:rtl/>
        </w:rPr>
        <w:t xml:space="preserve">מעדיף את הזכות שפוגעת פחות של חופש הביטוי, ומזכים אותו. קדמי בדעת מיעוט </w:t>
      </w:r>
      <w:r w:rsidR="005F5312" w:rsidRPr="005F5312">
        <w:rPr>
          <w:rFonts w:ascii="David" w:eastAsia="Calibri" w:hAnsi="David" w:cs="David" w:hint="cs"/>
          <w:sz w:val="24"/>
          <w:szCs w:val="24"/>
          <w:rtl/>
        </w:rPr>
        <w:t>אומר שפרסום דבר שעלול להביא לפעולת טרור כלולה בסעיף גם אם זה לא קשור לארגון טרור.</w:t>
      </w:r>
      <w:r w:rsidR="005F5312">
        <w:rPr>
          <w:rFonts w:ascii="David" w:eastAsia="Calibri" w:hAnsi="David" w:cs="David" w:hint="cs"/>
          <w:b/>
          <w:bCs/>
          <w:sz w:val="24"/>
          <w:szCs w:val="24"/>
          <w:rtl/>
        </w:rPr>
        <w:t xml:space="preserve"> </w:t>
      </w:r>
      <w:r w:rsidR="00843FD9" w:rsidRPr="00C103D4">
        <w:rPr>
          <w:rFonts w:ascii="David" w:eastAsia="Calibri" w:hAnsi="David" w:cs="David" w:hint="cs"/>
          <w:sz w:val="24"/>
          <w:szCs w:val="24"/>
          <w:rtl/>
        </w:rPr>
        <w:t xml:space="preserve">בית המשפט מכניס פרשנות תכליתית ומרחיקת לכת לטובת הנאשם - אקטיביזם שיפוטי שחורג לדעת קדמי מסמכויות השופט. </w:t>
      </w:r>
    </w:p>
    <w:p w:rsidR="005C6586" w:rsidRDefault="005C6586" w:rsidP="003B5203">
      <w:pPr>
        <w:spacing w:after="120" w:line="360" w:lineRule="auto"/>
        <w:ind w:left="-625"/>
        <w:jc w:val="center"/>
        <w:rPr>
          <w:rFonts w:ascii="David" w:eastAsia="Calibri" w:hAnsi="David" w:cs="David"/>
          <w:b/>
          <w:bCs/>
          <w:sz w:val="24"/>
          <w:szCs w:val="24"/>
          <w:u w:val="single"/>
          <w:rtl/>
        </w:rPr>
      </w:pPr>
      <w:r w:rsidRPr="005C6586">
        <w:rPr>
          <w:rFonts w:ascii="David" w:eastAsia="Calibri" w:hAnsi="David" w:cs="David" w:hint="cs"/>
          <w:b/>
          <w:bCs/>
          <w:sz w:val="24"/>
          <w:szCs w:val="24"/>
          <w:u w:val="single"/>
          <w:rtl/>
        </w:rPr>
        <w:t>תכולה בזמן ורטרואקטיביות</w:t>
      </w:r>
    </w:p>
    <w:p w:rsidR="005C6586" w:rsidRPr="003B5203" w:rsidRDefault="00AC4EAC" w:rsidP="003B5203">
      <w:pPr>
        <w:pStyle w:val="a3"/>
        <w:numPr>
          <w:ilvl w:val="0"/>
          <w:numId w:val="24"/>
        </w:numPr>
        <w:spacing w:after="120" w:line="360" w:lineRule="auto"/>
        <w:ind w:left="-625"/>
        <w:jc w:val="both"/>
        <w:rPr>
          <w:rFonts w:ascii="David" w:eastAsia="Calibri" w:hAnsi="David" w:cs="David"/>
          <w:b/>
          <w:bCs/>
          <w:color w:val="669105"/>
          <w:sz w:val="24"/>
          <w:szCs w:val="24"/>
        </w:rPr>
      </w:pPr>
      <w:r w:rsidRPr="007457DA">
        <w:rPr>
          <w:rFonts w:ascii="David" w:eastAsia="Calibri" w:hAnsi="David" w:cs="David" w:hint="cs"/>
          <w:b/>
          <w:bCs/>
          <w:sz w:val="24"/>
          <w:szCs w:val="24"/>
          <w:rtl/>
        </w:rPr>
        <w:t xml:space="preserve">חקיקה פרוספקטיבית - </w:t>
      </w:r>
      <w:r w:rsidR="005C6586" w:rsidRPr="007457DA">
        <w:rPr>
          <w:rFonts w:ascii="David" w:eastAsia="Calibri" w:hAnsi="David" w:cs="David" w:hint="cs"/>
          <w:sz w:val="24"/>
          <w:szCs w:val="24"/>
          <w:rtl/>
        </w:rPr>
        <w:t>כל משפט מהותי חל מכאן ולהבא</w:t>
      </w:r>
      <w:r w:rsidR="007457DA">
        <w:rPr>
          <w:rFonts w:ascii="David" w:eastAsia="Calibri" w:hAnsi="David" w:cs="David" w:hint="cs"/>
          <w:sz w:val="24"/>
          <w:szCs w:val="24"/>
          <w:rtl/>
        </w:rPr>
        <w:t>.</w:t>
      </w:r>
      <w:r w:rsidR="00C608C6">
        <w:rPr>
          <w:rFonts w:ascii="David" w:eastAsia="Calibri" w:hAnsi="David" w:cs="David" w:hint="cs"/>
          <w:sz w:val="24"/>
          <w:szCs w:val="24"/>
          <w:rtl/>
        </w:rPr>
        <w:t xml:space="preserve"> במשפט פלילי הכלל שאין להחיל אחריות פלילית בעקבות תחולה רטרואקטיבית חזק יותר. ההסבר לגבי תחולה בזמן נמצא </w:t>
      </w:r>
      <w:r w:rsidR="00C608C6" w:rsidRPr="003B5203">
        <w:rPr>
          <w:rFonts w:ascii="David" w:eastAsia="Calibri" w:hAnsi="David" w:cs="David" w:hint="cs"/>
          <w:b/>
          <w:bCs/>
          <w:color w:val="669105"/>
          <w:sz w:val="24"/>
          <w:szCs w:val="24"/>
          <w:rtl/>
        </w:rPr>
        <w:t xml:space="preserve">בס' 3-6 לחוק העונשין. </w:t>
      </w:r>
      <w:r w:rsidR="005C6586" w:rsidRPr="003B5203">
        <w:rPr>
          <w:rFonts w:ascii="David" w:eastAsia="Calibri" w:hAnsi="David" w:cs="David" w:hint="cs"/>
          <w:b/>
          <w:bCs/>
          <w:color w:val="669105"/>
          <w:sz w:val="24"/>
          <w:szCs w:val="24"/>
          <w:rtl/>
        </w:rPr>
        <w:t xml:space="preserve"> </w:t>
      </w:r>
    </w:p>
    <w:p w:rsidR="00020DA2" w:rsidRPr="00AE50C2" w:rsidRDefault="00DC5C21" w:rsidP="003B5203">
      <w:pPr>
        <w:pStyle w:val="a3"/>
        <w:numPr>
          <w:ilvl w:val="0"/>
          <w:numId w:val="24"/>
        </w:numPr>
        <w:spacing w:before="120" w:after="120" w:line="360" w:lineRule="auto"/>
        <w:ind w:left="84"/>
        <w:contextualSpacing w:val="0"/>
        <w:jc w:val="both"/>
        <w:rPr>
          <w:rFonts w:ascii="David" w:eastAsia="Calibri" w:hAnsi="David" w:cs="David"/>
          <w:sz w:val="24"/>
          <w:szCs w:val="24"/>
        </w:rPr>
      </w:pPr>
      <w:r w:rsidRPr="003B5203">
        <w:rPr>
          <w:rFonts w:ascii="David" w:eastAsia="Calibri" w:hAnsi="David" w:cs="David" w:hint="cs"/>
          <w:b/>
          <w:bCs/>
          <w:color w:val="669105"/>
          <w:sz w:val="24"/>
          <w:szCs w:val="24"/>
          <w:rtl/>
        </w:rPr>
        <w:lastRenderedPageBreak/>
        <w:t>הכלל הבסיסי: החמרה בדין הפלילי פועלת רק מכאן ולהבא</w:t>
      </w:r>
      <w:r w:rsidR="00FC22BD" w:rsidRPr="003B5203">
        <w:rPr>
          <w:rFonts w:ascii="David" w:eastAsia="Calibri" w:hAnsi="David" w:cs="David" w:hint="cs"/>
          <w:b/>
          <w:bCs/>
          <w:color w:val="669105"/>
          <w:sz w:val="24"/>
          <w:szCs w:val="24"/>
          <w:rtl/>
        </w:rPr>
        <w:t xml:space="preserve"> (ס' 3 לחוק העונשין)</w:t>
      </w:r>
      <w:r w:rsidR="00020DA2" w:rsidRPr="003B5203">
        <w:rPr>
          <w:rFonts w:ascii="David" w:eastAsia="Calibri" w:hAnsi="David" w:cs="David" w:hint="cs"/>
          <w:b/>
          <w:bCs/>
          <w:color w:val="669105"/>
          <w:sz w:val="24"/>
          <w:szCs w:val="24"/>
          <w:rtl/>
        </w:rPr>
        <w:t xml:space="preserve">. </w:t>
      </w:r>
      <w:r w:rsidR="00AE50C2" w:rsidRPr="003B5203">
        <w:rPr>
          <w:rFonts w:ascii="David" w:eastAsia="Calibri" w:hAnsi="David" w:cs="David" w:hint="cs"/>
          <w:b/>
          <w:bCs/>
          <w:color w:val="669105"/>
          <w:sz w:val="24"/>
          <w:szCs w:val="24"/>
          <w:rtl/>
        </w:rPr>
        <w:t>החמ</w:t>
      </w:r>
      <w:r w:rsidR="00AE50C2">
        <w:rPr>
          <w:rFonts w:ascii="David" w:eastAsia="Calibri" w:hAnsi="David" w:cs="David" w:hint="cs"/>
          <w:sz w:val="24"/>
          <w:szCs w:val="24"/>
          <w:rtl/>
        </w:rPr>
        <w:t xml:space="preserve">רה בחוק חלה רק מכאן ולהבא. מה שרלוונטי להוספת עונש ועבירות הוא לעולם זמן ביצוע המעשים. </w:t>
      </w:r>
      <w:r w:rsidR="0068235D" w:rsidRPr="00AE50C2">
        <w:rPr>
          <w:rFonts w:ascii="David" w:eastAsia="Calibri" w:hAnsi="David" w:cs="David" w:hint="cs"/>
          <w:sz w:val="24"/>
          <w:szCs w:val="24"/>
          <w:rtl/>
        </w:rPr>
        <w:t xml:space="preserve">עד לתיקון 99 זה לא היה חוק אלא כלל מוסד. </w:t>
      </w:r>
      <w:r w:rsidR="0078502D" w:rsidRPr="00AE50C2">
        <w:rPr>
          <w:rFonts w:ascii="David" w:eastAsia="Calibri" w:hAnsi="David" w:cs="David" w:hint="cs"/>
          <w:sz w:val="24"/>
          <w:szCs w:val="24"/>
          <w:rtl/>
        </w:rPr>
        <w:t>הסוגיה עולה בפס"ד אייכמן, שם הוא הואשם במעשים שנעשו לפנ</w:t>
      </w:r>
      <w:r w:rsidR="00AD5B9C">
        <w:rPr>
          <w:rFonts w:ascii="David" w:eastAsia="Calibri" w:hAnsi="David" w:cs="David" w:hint="cs"/>
          <w:sz w:val="24"/>
          <w:szCs w:val="24"/>
          <w:rtl/>
        </w:rPr>
        <w:t>י</w:t>
      </w:r>
      <w:r w:rsidR="0078502D" w:rsidRPr="00AE50C2">
        <w:rPr>
          <w:rFonts w:ascii="David" w:eastAsia="Calibri" w:hAnsi="David" w:cs="David" w:hint="cs"/>
          <w:sz w:val="24"/>
          <w:szCs w:val="24"/>
          <w:rtl/>
        </w:rPr>
        <w:t xml:space="preserve"> הקמת המדינה. הפתרון היה שהוא עושה עבירות שממילא היו אסורים גם לפי דין בינלאומי. אחרי משפט אייכמן, תיקנו את שני החוקים של 1950: חוק דין בעשיית נאצים ועוזריהם וחוק מניעה להשמדת עמים והפכו אותם לחוקים למפרע. </w:t>
      </w:r>
    </w:p>
    <w:p w:rsidR="00DC5C21" w:rsidRPr="001362EE" w:rsidRDefault="00DC5C21" w:rsidP="003B5203">
      <w:pPr>
        <w:pStyle w:val="a3"/>
        <w:numPr>
          <w:ilvl w:val="0"/>
          <w:numId w:val="24"/>
        </w:numPr>
        <w:spacing w:before="120" w:after="120" w:line="360" w:lineRule="auto"/>
        <w:ind w:left="84"/>
        <w:contextualSpacing w:val="0"/>
        <w:jc w:val="both"/>
        <w:rPr>
          <w:rFonts w:ascii="David" w:eastAsia="Calibri" w:hAnsi="David" w:cs="David"/>
          <w:sz w:val="24"/>
          <w:szCs w:val="24"/>
        </w:rPr>
      </w:pPr>
      <w:r w:rsidRPr="00AE50C2">
        <w:rPr>
          <w:rFonts w:ascii="David" w:eastAsia="Calibri" w:hAnsi="David" w:cs="David" w:hint="cs"/>
          <w:sz w:val="24"/>
          <w:szCs w:val="24"/>
          <w:rtl/>
        </w:rPr>
        <w:t xml:space="preserve"> </w:t>
      </w:r>
      <w:r w:rsidR="00AD5B9C" w:rsidRPr="00AD5B9C">
        <w:rPr>
          <w:rFonts w:ascii="David" w:eastAsia="Calibri" w:hAnsi="David" w:cs="David" w:hint="cs"/>
          <w:b/>
          <w:bCs/>
          <w:sz w:val="24"/>
          <w:szCs w:val="24"/>
          <w:rtl/>
        </w:rPr>
        <w:t xml:space="preserve">הכלל השני: </w:t>
      </w:r>
      <w:r w:rsidR="00E5477B">
        <w:rPr>
          <w:rFonts w:ascii="David" w:eastAsia="Calibri" w:hAnsi="David" w:cs="David" w:hint="cs"/>
          <w:b/>
          <w:bCs/>
          <w:sz w:val="24"/>
          <w:szCs w:val="24"/>
          <w:rtl/>
        </w:rPr>
        <w:t xml:space="preserve">שינוי מקל בחוק הפלילי חל ברוב המקרים גם למפרע על מעשים שנעשו לפני התיקון. </w:t>
      </w:r>
      <w:r w:rsidR="00E64F21">
        <w:rPr>
          <w:rFonts w:ascii="David" w:eastAsia="Calibri" w:hAnsi="David" w:cs="David" w:hint="cs"/>
          <w:sz w:val="24"/>
          <w:szCs w:val="24"/>
          <w:rtl/>
        </w:rPr>
        <w:t xml:space="preserve">הרציונל. שעומד בבסיס הכלל הוא שמאחר והאינטרס הזה כבר לא זקוק להגנה ע"י המדינה, אין סיבה להעמיד אותו לדין (משכב זכר כדוגמא שעוזרת להבין).  הרציונל הוא קו חשיבה שמקובל במשפט הקונטיננטלי, שונה מהמשפט האנגלו סקסי, בו אין את הכלל הזה (ולא היה קיים גם בישראל עד לתיקון 39). </w:t>
      </w:r>
      <w:r w:rsidR="007A39F1">
        <w:rPr>
          <w:rFonts w:ascii="David" w:eastAsia="Calibri" w:hAnsi="David" w:cs="David" w:hint="cs"/>
          <w:b/>
          <w:bCs/>
          <w:sz w:val="24"/>
          <w:szCs w:val="24"/>
          <w:rtl/>
        </w:rPr>
        <w:t xml:space="preserve">בעבר, כדי למנוע חוסר אחידות ושוויון בין מישהו שהמשפט שלו נמרח, וככה היה מצליח לחמוק מעונש, לעומת מישהו שהמשפט שלו רץ מהר והוא כן קיבל עונש, הכלל היה פשוט - מן העבירה הוא שרלוונטי. </w:t>
      </w:r>
      <w:r w:rsidR="0006316E">
        <w:rPr>
          <w:rFonts w:ascii="David" w:eastAsia="Calibri" w:hAnsi="David" w:cs="David" w:hint="cs"/>
          <w:sz w:val="24"/>
          <w:szCs w:val="24"/>
          <w:rtl/>
        </w:rPr>
        <w:t>כיום זו לא הדרך. גם כשעומדים לשות חוק או לתקן אותו לקולה, יש נטייה שלא להעמיד לדין על עבירה כזו כדי למנוע את חוסר השוויון, ולהמשיך לנהוג בתאם לרציונל</w:t>
      </w:r>
      <w:r w:rsidR="008709D2">
        <w:rPr>
          <w:rFonts w:ascii="David" w:eastAsia="Calibri" w:hAnsi="David" w:cs="David" w:hint="cs"/>
          <w:sz w:val="24"/>
          <w:szCs w:val="24"/>
          <w:rtl/>
        </w:rPr>
        <w:t>.</w:t>
      </w:r>
      <w:r w:rsidR="008709D2">
        <w:rPr>
          <w:rFonts w:ascii="David" w:eastAsia="Calibri" w:hAnsi="David" w:cs="David" w:hint="cs"/>
          <w:b/>
          <w:bCs/>
          <w:sz w:val="24"/>
          <w:szCs w:val="24"/>
          <w:rtl/>
        </w:rPr>
        <w:t xml:space="preserve"> </w:t>
      </w:r>
      <w:r w:rsidR="008709D2" w:rsidRPr="001362EE">
        <w:rPr>
          <w:rFonts w:ascii="David" w:eastAsia="Calibri" w:hAnsi="David" w:cs="David" w:hint="cs"/>
          <w:sz w:val="24"/>
          <w:szCs w:val="24"/>
          <w:rtl/>
        </w:rPr>
        <w:t>בעבר למשל היה אסור לה</w:t>
      </w:r>
      <w:r w:rsidR="001362EE" w:rsidRPr="001362EE">
        <w:rPr>
          <w:rFonts w:ascii="David" w:eastAsia="Calibri" w:hAnsi="David" w:cs="David" w:hint="cs"/>
          <w:sz w:val="24"/>
          <w:szCs w:val="24"/>
          <w:rtl/>
        </w:rPr>
        <w:t>י</w:t>
      </w:r>
      <w:r w:rsidR="008709D2" w:rsidRPr="001362EE">
        <w:rPr>
          <w:rFonts w:ascii="David" w:eastAsia="Calibri" w:hAnsi="David" w:cs="David" w:hint="cs"/>
          <w:sz w:val="24"/>
          <w:szCs w:val="24"/>
          <w:rtl/>
        </w:rPr>
        <w:t xml:space="preserve">פגש עם פעילי אש"ף כשהעמידו אותם לדין כבר בטל האיור ובית המשפט אומר שאין לו מה לעשות כי העבירות בוצעו בזמן שהייתה עבירה, אבל העונש שהביא להם היה מאוד סמלי. </w:t>
      </w:r>
    </w:p>
    <w:p w:rsidR="008709D2" w:rsidRDefault="008913B7" w:rsidP="003B5203">
      <w:pPr>
        <w:pStyle w:val="a3"/>
        <w:numPr>
          <w:ilvl w:val="0"/>
          <w:numId w:val="24"/>
        </w:numPr>
        <w:spacing w:before="120" w:after="120" w:line="360" w:lineRule="auto"/>
        <w:ind w:left="84"/>
        <w:contextualSpacing w:val="0"/>
        <w:jc w:val="both"/>
        <w:rPr>
          <w:rFonts w:ascii="David" w:eastAsia="Calibri" w:hAnsi="David" w:cs="David"/>
          <w:b/>
          <w:bCs/>
          <w:sz w:val="24"/>
          <w:szCs w:val="24"/>
        </w:rPr>
      </w:pPr>
      <w:r>
        <w:rPr>
          <w:rFonts w:ascii="David" w:eastAsia="Calibri" w:hAnsi="David" w:cs="David" w:hint="cs"/>
          <w:b/>
          <w:bCs/>
          <w:sz w:val="24"/>
          <w:szCs w:val="24"/>
          <w:rtl/>
        </w:rPr>
        <w:t xml:space="preserve">פרטי הכלל השני: </w:t>
      </w:r>
      <w:r w:rsidR="006E5A29" w:rsidRPr="003B5203">
        <w:rPr>
          <w:rFonts w:ascii="David" w:eastAsia="Calibri" w:hAnsi="David" w:cs="David" w:hint="cs"/>
          <w:b/>
          <w:bCs/>
          <w:color w:val="669105"/>
          <w:sz w:val="24"/>
          <w:szCs w:val="24"/>
          <w:rtl/>
        </w:rPr>
        <w:t xml:space="preserve">ס'4-5, </w:t>
      </w:r>
      <w:r w:rsidR="006E5A29">
        <w:rPr>
          <w:rFonts w:ascii="David" w:eastAsia="Calibri" w:hAnsi="David" w:cs="David" w:hint="cs"/>
          <w:b/>
          <w:bCs/>
          <w:sz w:val="24"/>
          <w:szCs w:val="24"/>
          <w:rtl/>
        </w:rPr>
        <w:t>איזה הקלות חלות למפרע, ואיזה הקלות לא חלות למפרע.</w:t>
      </w:r>
    </w:p>
    <w:p w:rsidR="006E5A29" w:rsidRDefault="006E5A29" w:rsidP="003B5203">
      <w:pPr>
        <w:pStyle w:val="a3"/>
        <w:numPr>
          <w:ilvl w:val="1"/>
          <w:numId w:val="24"/>
        </w:numPr>
        <w:spacing w:before="120" w:after="120" w:line="360" w:lineRule="auto"/>
        <w:ind w:left="509"/>
        <w:contextualSpacing w:val="0"/>
        <w:jc w:val="both"/>
        <w:rPr>
          <w:rFonts w:ascii="David" w:eastAsia="Calibri" w:hAnsi="David" w:cs="David"/>
          <w:b/>
          <w:bCs/>
          <w:sz w:val="24"/>
          <w:szCs w:val="24"/>
        </w:rPr>
      </w:pPr>
      <w:r w:rsidRPr="003B5203">
        <w:rPr>
          <w:rFonts w:ascii="David" w:eastAsia="Calibri" w:hAnsi="David" w:cs="David" w:hint="cs"/>
          <w:b/>
          <w:bCs/>
          <w:color w:val="669105"/>
          <w:sz w:val="24"/>
          <w:szCs w:val="24"/>
          <w:rtl/>
        </w:rPr>
        <w:t xml:space="preserve">ס' 4 - </w:t>
      </w:r>
      <w:r w:rsidRPr="00777F36">
        <w:rPr>
          <w:rFonts w:ascii="David" w:eastAsia="Calibri" w:hAnsi="David" w:cs="David" w:hint="cs"/>
          <w:sz w:val="24"/>
          <w:szCs w:val="24"/>
          <w:u w:val="single"/>
          <w:rtl/>
        </w:rPr>
        <w:t xml:space="preserve">ביטול </w:t>
      </w:r>
      <w:r w:rsidRPr="00777F36">
        <w:rPr>
          <w:rFonts w:ascii="David" w:eastAsia="Calibri" w:hAnsi="David" w:cs="David" w:hint="cs"/>
          <w:sz w:val="24"/>
          <w:szCs w:val="24"/>
          <w:rtl/>
        </w:rPr>
        <w:t xml:space="preserve">עבירה לאחר עשייתה - </w:t>
      </w:r>
      <w:r w:rsidR="00777F36" w:rsidRPr="00777F36">
        <w:rPr>
          <w:rFonts w:ascii="David" w:eastAsia="Calibri" w:hAnsi="David" w:cs="David" w:hint="cs"/>
          <w:sz w:val="24"/>
          <w:szCs w:val="24"/>
          <w:rtl/>
        </w:rPr>
        <w:t>ס' 4 קובע שביטול עבירה חל גם למפרע (איסור משכב זכר/ או אם יבוטל האיסור של סמים קלים - אוטומטית יבוטל כל הליך משטי: השלכות בעתיד, גזר דין שהתחיל לרצות, תיק פלילי וכו').</w:t>
      </w:r>
      <w:r w:rsidR="00777F36">
        <w:rPr>
          <w:rFonts w:ascii="David" w:eastAsia="Calibri" w:hAnsi="David" w:cs="David" w:hint="cs"/>
          <w:b/>
          <w:bCs/>
          <w:sz w:val="24"/>
          <w:szCs w:val="24"/>
          <w:rtl/>
        </w:rPr>
        <w:t xml:space="preserve"> </w:t>
      </w:r>
      <w:r w:rsidR="00FC32CA">
        <w:rPr>
          <w:rFonts w:ascii="David" w:eastAsia="Calibri" w:hAnsi="David" w:cs="David" w:hint="cs"/>
          <w:b/>
          <w:bCs/>
          <w:sz w:val="24"/>
          <w:szCs w:val="24"/>
          <w:rtl/>
        </w:rPr>
        <w:t xml:space="preserve">האישום מבוטל, הכל מבוטל. </w:t>
      </w:r>
    </w:p>
    <w:p w:rsidR="00163826" w:rsidRDefault="006543ED" w:rsidP="003B5203">
      <w:pPr>
        <w:pStyle w:val="a3"/>
        <w:numPr>
          <w:ilvl w:val="1"/>
          <w:numId w:val="24"/>
        </w:numPr>
        <w:spacing w:before="120" w:after="120" w:line="360" w:lineRule="auto"/>
        <w:ind w:left="509"/>
        <w:contextualSpacing w:val="0"/>
        <w:jc w:val="both"/>
        <w:rPr>
          <w:rFonts w:ascii="David" w:eastAsia="Calibri" w:hAnsi="David" w:cs="David"/>
          <w:b/>
          <w:bCs/>
          <w:sz w:val="24"/>
          <w:szCs w:val="24"/>
        </w:rPr>
      </w:pPr>
      <w:r w:rsidRPr="003B5203">
        <w:rPr>
          <w:rFonts w:ascii="David" w:eastAsia="Calibri" w:hAnsi="David" w:cs="David" w:hint="cs"/>
          <w:b/>
          <w:bCs/>
          <w:color w:val="669105"/>
          <w:sz w:val="24"/>
          <w:szCs w:val="24"/>
          <w:u w:val="single"/>
          <w:rtl/>
        </w:rPr>
        <w:t xml:space="preserve">ס' 5 א' </w:t>
      </w:r>
      <w:r>
        <w:rPr>
          <w:rFonts w:ascii="David" w:eastAsia="Calibri" w:hAnsi="David" w:cs="David" w:hint="cs"/>
          <w:b/>
          <w:bCs/>
          <w:sz w:val="24"/>
          <w:szCs w:val="24"/>
          <w:u w:val="single"/>
          <w:rtl/>
        </w:rPr>
        <w:t xml:space="preserve">- </w:t>
      </w:r>
      <w:r w:rsidR="00EA4262">
        <w:rPr>
          <w:rFonts w:ascii="David" w:eastAsia="Calibri" w:hAnsi="David" w:cs="David" w:hint="cs"/>
          <w:sz w:val="24"/>
          <w:szCs w:val="24"/>
          <w:u w:val="single"/>
          <w:rtl/>
        </w:rPr>
        <w:t xml:space="preserve">שינוי </w:t>
      </w:r>
      <w:r>
        <w:rPr>
          <w:rFonts w:ascii="David" w:eastAsia="Calibri" w:hAnsi="David" w:cs="David" w:hint="cs"/>
          <w:sz w:val="24"/>
          <w:szCs w:val="24"/>
          <w:rtl/>
        </w:rPr>
        <w:t>בחיקוק פלילי - אם חל שינוי בחיקוק שהוא מקל את עם הנאשם, לפני שפסק הדין הפך להיות פסק דין חלוט, השינוי חל גם עליו.</w:t>
      </w:r>
      <w:r w:rsidR="00997A7D">
        <w:rPr>
          <w:rFonts w:ascii="David" w:eastAsia="Calibri" w:hAnsi="David" w:cs="David" w:hint="cs"/>
          <w:sz w:val="24"/>
          <w:szCs w:val="24"/>
          <w:rtl/>
        </w:rPr>
        <w:t xml:space="preserve"> ויחול במקרים כאלה רטרואקטיבית. </w:t>
      </w:r>
    </w:p>
    <w:p w:rsidR="00505E5A" w:rsidRPr="00662932" w:rsidRDefault="00505E5A" w:rsidP="003B5203">
      <w:pPr>
        <w:pStyle w:val="a3"/>
        <w:numPr>
          <w:ilvl w:val="1"/>
          <w:numId w:val="24"/>
        </w:numPr>
        <w:spacing w:before="120" w:after="120" w:line="360" w:lineRule="auto"/>
        <w:ind w:left="509"/>
        <w:contextualSpacing w:val="0"/>
        <w:jc w:val="both"/>
        <w:rPr>
          <w:rFonts w:ascii="David" w:eastAsia="Calibri" w:hAnsi="David" w:cs="David"/>
          <w:b/>
          <w:bCs/>
          <w:sz w:val="24"/>
          <w:szCs w:val="24"/>
        </w:rPr>
      </w:pPr>
      <w:r w:rsidRPr="003B5203">
        <w:rPr>
          <w:rFonts w:ascii="David" w:eastAsia="Calibri" w:hAnsi="David" w:cs="David" w:hint="cs"/>
          <w:b/>
          <w:bCs/>
          <w:color w:val="669105"/>
          <w:sz w:val="24"/>
          <w:szCs w:val="24"/>
          <w:u w:val="single"/>
          <w:rtl/>
        </w:rPr>
        <w:t>ס' 5</w:t>
      </w:r>
      <w:r w:rsidR="00CE288A" w:rsidRPr="003B5203">
        <w:rPr>
          <w:rFonts w:ascii="David" w:eastAsia="Calibri" w:hAnsi="David" w:cs="David" w:hint="cs"/>
          <w:b/>
          <w:bCs/>
          <w:color w:val="669105"/>
          <w:sz w:val="24"/>
          <w:szCs w:val="24"/>
          <w:u w:val="single"/>
          <w:rtl/>
        </w:rPr>
        <w:t xml:space="preserve"> </w:t>
      </w:r>
      <w:r w:rsidR="00FB4476" w:rsidRPr="003B5203">
        <w:rPr>
          <w:rFonts w:ascii="David" w:eastAsia="Calibri" w:hAnsi="David" w:cs="David" w:hint="cs"/>
          <w:b/>
          <w:bCs/>
          <w:color w:val="669105"/>
          <w:sz w:val="24"/>
          <w:szCs w:val="24"/>
          <w:u w:val="single"/>
          <w:rtl/>
        </w:rPr>
        <w:t>ב</w:t>
      </w:r>
      <w:r w:rsidR="00CE288A" w:rsidRPr="003B5203">
        <w:rPr>
          <w:rFonts w:ascii="David" w:eastAsia="Calibri" w:hAnsi="David" w:cs="David" w:hint="cs"/>
          <w:b/>
          <w:bCs/>
          <w:color w:val="669105"/>
          <w:sz w:val="24"/>
          <w:szCs w:val="24"/>
          <w:u w:val="single"/>
          <w:rtl/>
        </w:rPr>
        <w:t xml:space="preserve">' </w:t>
      </w:r>
      <w:r w:rsidR="00CE288A">
        <w:rPr>
          <w:rFonts w:ascii="David" w:eastAsia="Calibri" w:hAnsi="David" w:cs="David" w:hint="cs"/>
          <w:b/>
          <w:bCs/>
          <w:sz w:val="24"/>
          <w:szCs w:val="24"/>
          <w:u w:val="single"/>
          <w:rtl/>
        </w:rPr>
        <w:t xml:space="preserve">- </w:t>
      </w:r>
      <w:r w:rsidR="00CE288A" w:rsidRPr="00E01D2B">
        <w:rPr>
          <w:rFonts w:ascii="David" w:eastAsia="Calibri" w:hAnsi="David" w:cs="David" w:hint="cs"/>
          <w:sz w:val="24"/>
          <w:szCs w:val="24"/>
          <w:rtl/>
        </w:rPr>
        <w:t>שינוי בחיקוק הפלילי לאחר שניתן פסק דין חלוט - רק הקלה בעונש חלה למפרע</w:t>
      </w:r>
    </w:p>
    <w:p w:rsidR="00662932" w:rsidRDefault="00662932" w:rsidP="003B5203">
      <w:pPr>
        <w:pStyle w:val="a3"/>
        <w:numPr>
          <w:ilvl w:val="2"/>
          <w:numId w:val="24"/>
        </w:numPr>
        <w:spacing w:before="120" w:after="120" w:line="360" w:lineRule="auto"/>
        <w:ind w:left="793"/>
        <w:contextualSpacing w:val="0"/>
        <w:jc w:val="both"/>
        <w:rPr>
          <w:rFonts w:ascii="David" w:eastAsia="Calibri" w:hAnsi="David" w:cs="David"/>
          <w:b/>
          <w:bCs/>
          <w:color w:val="C00000"/>
          <w:sz w:val="24"/>
          <w:szCs w:val="24"/>
        </w:rPr>
      </w:pPr>
      <w:r w:rsidRPr="00662932">
        <w:rPr>
          <w:rFonts w:ascii="David" w:eastAsia="Calibri" w:hAnsi="David" w:cs="David" w:hint="cs"/>
          <w:b/>
          <w:bCs/>
          <w:color w:val="C00000"/>
          <w:sz w:val="24"/>
          <w:szCs w:val="24"/>
          <w:u w:val="single"/>
          <w:rtl/>
        </w:rPr>
        <w:t xml:space="preserve">פס"ד </w:t>
      </w:r>
      <w:proofErr w:type="spellStart"/>
      <w:r w:rsidRPr="00662932">
        <w:rPr>
          <w:rFonts w:ascii="David" w:eastAsia="Calibri" w:hAnsi="David" w:cs="David" w:hint="cs"/>
          <w:b/>
          <w:bCs/>
          <w:color w:val="C00000"/>
          <w:sz w:val="24"/>
          <w:szCs w:val="24"/>
          <w:u w:val="single"/>
          <w:rtl/>
        </w:rPr>
        <w:t>רחמיאן</w:t>
      </w:r>
      <w:proofErr w:type="spellEnd"/>
      <w:r w:rsidRPr="00662932">
        <w:rPr>
          <w:rFonts w:ascii="David" w:eastAsia="Calibri" w:hAnsi="David" w:cs="David" w:hint="cs"/>
          <w:b/>
          <w:bCs/>
          <w:color w:val="C00000"/>
          <w:sz w:val="24"/>
          <w:szCs w:val="24"/>
          <w:u w:val="single"/>
          <w:rtl/>
        </w:rPr>
        <w:t xml:space="preserve"> </w:t>
      </w:r>
      <w:r w:rsidR="005C190F">
        <w:rPr>
          <w:rFonts w:ascii="David" w:eastAsia="Calibri" w:hAnsi="David" w:cs="David" w:hint="cs"/>
          <w:b/>
          <w:bCs/>
          <w:color w:val="C00000"/>
          <w:sz w:val="24"/>
          <w:szCs w:val="24"/>
          <w:rtl/>
        </w:rPr>
        <w:t xml:space="preserve">נ' מדינת ישראל - </w:t>
      </w:r>
    </w:p>
    <w:p w:rsidR="00F31E5D" w:rsidRDefault="00F31E5D" w:rsidP="003B5203">
      <w:pPr>
        <w:pStyle w:val="a3"/>
        <w:numPr>
          <w:ilvl w:val="1"/>
          <w:numId w:val="24"/>
        </w:numPr>
        <w:spacing w:before="120" w:after="120" w:line="360" w:lineRule="auto"/>
        <w:ind w:left="509"/>
        <w:contextualSpacing w:val="0"/>
        <w:jc w:val="both"/>
        <w:rPr>
          <w:rFonts w:ascii="David" w:eastAsia="Calibri" w:hAnsi="David" w:cs="David"/>
          <w:b/>
          <w:bCs/>
          <w:sz w:val="24"/>
          <w:szCs w:val="24"/>
        </w:rPr>
      </w:pPr>
      <w:r w:rsidRPr="003B5203">
        <w:rPr>
          <w:rFonts w:ascii="David" w:eastAsia="Calibri" w:hAnsi="David" w:cs="David" w:hint="cs"/>
          <w:b/>
          <w:bCs/>
          <w:color w:val="669105"/>
          <w:sz w:val="24"/>
          <w:szCs w:val="24"/>
          <w:rtl/>
        </w:rPr>
        <w:t xml:space="preserve">ס' 6 </w:t>
      </w:r>
      <w:r w:rsidR="00017036">
        <w:rPr>
          <w:rFonts w:ascii="David" w:eastAsia="Calibri" w:hAnsi="David" w:cs="David" w:hint="cs"/>
          <w:b/>
          <w:bCs/>
          <w:sz w:val="24"/>
          <w:szCs w:val="24"/>
          <w:rtl/>
        </w:rPr>
        <w:t xml:space="preserve">עבירות שהזמן גרמן </w:t>
      </w:r>
      <w:r w:rsidRPr="00F31E5D">
        <w:rPr>
          <w:rFonts w:ascii="David" w:eastAsia="Calibri" w:hAnsi="David" w:cs="David" w:hint="cs"/>
          <w:b/>
          <w:bCs/>
          <w:sz w:val="24"/>
          <w:szCs w:val="24"/>
          <w:rtl/>
        </w:rPr>
        <w:t xml:space="preserve">- </w:t>
      </w:r>
      <w:r w:rsidRPr="00D159A0">
        <w:rPr>
          <w:rFonts w:ascii="David" w:eastAsia="Calibri" w:hAnsi="David" w:cs="David" w:hint="cs"/>
          <w:sz w:val="24"/>
          <w:szCs w:val="24"/>
          <w:rtl/>
        </w:rPr>
        <w:t>הוראות ס' 4 ו-5 לא יחולו במקרים בהם</w:t>
      </w:r>
      <w:r>
        <w:rPr>
          <w:rFonts w:ascii="David" w:eastAsia="Calibri" w:hAnsi="David" w:cs="David" w:hint="cs"/>
          <w:b/>
          <w:bCs/>
          <w:sz w:val="24"/>
          <w:szCs w:val="24"/>
          <w:rtl/>
        </w:rPr>
        <w:t xml:space="preserve"> </w:t>
      </w:r>
      <w:r w:rsidR="008C7B49" w:rsidRPr="008C7B49">
        <w:rPr>
          <w:rFonts w:ascii="David" w:eastAsia="Calibri" w:hAnsi="David" w:cs="David" w:hint="cs"/>
          <w:sz w:val="24"/>
          <w:szCs w:val="24"/>
          <w:rtl/>
        </w:rPr>
        <w:t>השתנתה המציאות.</w:t>
      </w:r>
      <w:r w:rsidR="008C7B49">
        <w:rPr>
          <w:rFonts w:ascii="David" w:eastAsia="Calibri" w:hAnsi="David" w:cs="David" w:hint="cs"/>
          <w:b/>
          <w:bCs/>
          <w:sz w:val="24"/>
          <w:szCs w:val="24"/>
          <w:rtl/>
        </w:rPr>
        <w:t xml:space="preserve"> </w:t>
      </w:r>
      <w:r w:rsidR="002B3F7D">
        <w:rPr>
          <w:rFonts w:ascii="David" w:eastAsia="Calibri" w:hAnsi="David" w:cs="David" w:hint="cs"/>
          <w:b/>
          <w:bCs/>
          <w:sz w:val="24"/>
          <w:szCs w:val="24"/>
          <w:rtl/>
        </w:rPr>
        <w:t xml:space="preserve"> </w:t>
      </w:r>
      <w:r w:rsidR="006E0FED" w:rsidRPr="005C190F">
        <w:rPr>
          <w:rFonts w:ascii="David" w:eastAsia="Calibri" w:hAnsi="David" w:cs="David" w:hint="cs"/>
          <w:sz w:val="24"/>
          <w:szCs w:val="24"/>
          <w:rtl/>
        </w:rPr>
        <w:t>"</w:t>
      </w:r>
      <w:r w:rsidR="006E0FED" w:rsidRPr="005C190F">
        <w:rPr>
          <w:rFonts w:ascii="David" w:eastAsia="Calibri" w:hAnsi="David" w:cs="David"/>
          <w:sz w:val="24"/>
          <w:szCs w:val="24"/>
          <w:rtl/>
        </w:rPr>
        <w:t>הוראות סעיפים 4 ו-5 לא יחולו על עבירה לפי חיקוק שנקבע בו או לגביו שיעמוד בתוקפו לתקופה מסוימת, או שנובע מטיבו שהוא נתון לשינויים מזמן לזמן</w:t>
      </w:r>
      <w:r w:rsidR="006E0FED" w:rsidRPr="005C190F">
        <w:rPr>
          <w:rFonts w:ascii="David" w:eastAsia="Calibri" w:hAnsi="David" w:cs="David"/>
          <w:sz w:val="24"/>
          <w:szCs w:val="24"/>
        </w:rPr>
        <w:t>.</w:t>
      </w:r>
      <w:r w:rsidR="006E0FED" w:rsidRPr="005C190F">
        <w:rPr>
          <w:rFonts w:ascii="David" w:eastAsia="Calibri" w:hAnsi="David" w:cs="David" w:hint="cs"/>
          <w:sz w:val="24"/>
          <w:szCs w:val="24"/>
          <w:rtl/>
        </w:rPr>
        <w:t>"</w:t>
      </w:r>
      <w:r w:rsidR="006E0FED">
        <w:rPr>
          <w:rFonts w:ascii="David" w:eastAsia="Calibri" w:hAnsi="David" w:cs="David" w:hint="cs"/>
          <w:sz w:val="24"/>
          <w:szCs w:val="24"/>
          <w:rtl/>
        </w:rPr>
        <w:t xml:space="preserve"> </w:t>
      </w:r>
      <w:r w:rsidR="002B3F7D" w:rsidRPr="002B3F7D">
        <w:rPr>
          <w:rFonts w:ascii="David" w:eastAsia="Calibri" w:hAnsi="David" w:cs="David" w:hint="cs"/>
          <w:sz w:val="24"/>
          <w:szCs w:val="24"/>
          <w:rtl/>
        </w:rPr>
        <w:t xml:space="preserve">לדוג': </w:t>
      </w:r>
      <w:r w:rsidR="006E0FED">
        <w:rPr>
          <w:rFonts w:ascii="David" w:eastAsia="Calibri" w:hAnsi="David" w:cs="David" w:hint="cs"/>
          <w:sz w:val="24"/>
          <w:szCs w:val="24"/>
          <w:rtl/>
        </w:rPr>
        <w:t xml:space="preserve">עבירות בתקופת הצנע, במלחמת המפרץ, בתקופת הצנע, איסור הפעלת ממטרות וכו'. </w:t>
      </w:r>
      <w:r w:rsidR="0042682B" w:rsidRPr="0042682B">
        <w:rPr>
          <w:rFonts w:ascii="David" w:eastAsia="Calibri" w:hAnsi="David" w:cs="David" w:hint="cs"/>
          <w:sz w:val="24"/>
          <w:szCs w:val="24"/>
          <w:rtl/>
        </w:rPr>
        <w:t>מי שביצע את ההתנהגות האסורה בזמן שהיא אסורה, עדיין צריך בעיני החברה לעמוד לדין, כי ההתנהגות שלו הייתה אסורה. ההבדל הוא מה השתנה - התפיסה החברתית (ואז ננהג למפרע) או המציאות (ולא ננהג למפרע).</w:t>
      </w:r>
      <w:r w:rsidR="0042682B">
        <w:rPr>
          <w:rFonts w:ascii="David" w:eastAsia="Calibri" w:hAnsi="David" w:cs="David" w:hint="cs"/>
          <w:b/>
          <w:bCs/>
          <w:sz w:val="24"/>
          <w:szCs w:val="24"/>
          <w:rtl/>
        </w:rPr>
        <w:t xml:space="preserve"> </w:t>
      </w:r>
    </w:p>
    <w:p w:rsidR="005C190F" w:rsidRDefault="005C190F" w:rsidP="003B5203">
      <w:pPr>
        <w:pStyle w:val="a3"/>
        <w:numPr>
          <w:ilvl w:val="2"/>
          <w:numId w:val="24"/>
        </w:numPr>
        <w:spacing w:before="120" w:after="120" w:line="360" w:lineRule="auto"/>
        <w:ind w:left="651"/>
        <w:contextualSpacing w:val="0"/>
        <w:jc w:val="both"/>
        <w:rPr>
          <w:rFonts w:ascii="David" w:eastAsia="Calibri" w:hAnsi="David" w:cs="David"/>
          <w:b/>
          <w:bCs/>
          <w:sz w:val="24"/>
          <w:szCs w:val="24"/>
        </w:rPr>
      </w:pPr>
      <w:r w:rsidRPr="003B5203">
        <w:rPr>
          <w:rFonts w:ascii="David" w:eastAsia="Calibri" w:hAnsi="David" w:cs="David" w:hint="cs"/>
          <w:b/>
          <w:bCs/>
          <w:color w:val="B80027"/>
          <w:sz w:val="24"/>
          <w:szCs w:val="24"/>
          <w:rtl/>
        </w:rPr>
        <w:t xml:space="preserve">פס"ד אקסלרוד -  </w:t>
      </w:r>
      <w:r w:rsidRPr="00D02162">
        <w:rPr>
          <w:rFonts w:ascii="David" w:eastAsia="Calibri" w:hAnsi="David" w:cs="David" w:hint="cs"/>
          <w:sz w:val="24"/>
          <w:szCs w:val="24"/>
          <w:rtl/>
        </w:rPr>
        <w:t>על מ</w:t>
      </w:r>
      <w:r w:rsidR="00D02162" w:rsidRPr="00D02162">
        <w:rPr>
          <w:rFonts w:ascii="David" w:eastAsia="Calibri" w:hAnsi="David" w:cs="David" w:hint="cs"/>
          <w:sz w:val="24"/>
          <w:szCs w:val="24"/>
          <w:rtl/>
        </w:rPr>
        <w:t>י</w:t>
      </w:r>
      <w:r w:rsidRPr="00D02162">
        <w:rPr>
          <w:rFonts w:ascii="David" w:eastAsia="Calibri" w:hAnsi="David" w:cs="David" w:hint="cs"/>
          <w:sz w:val="24"/>
          <w:szCs w:val="24"/>
          <w:rtl/>
        </w:rPr>
        <w:t xml:space="preserve">שהו שפרסם דברים שמשבחים את רצח רבין - </w:t>
      </w:r>
      <w:r w:rsidR="00D02162" w:rsidRPr="00D02162">
        <w:rPr>
          <w:rFonts w:ascii="David" w:eastAsia="Calibri" w:hAnsi="David" w:cs="David" w:hint="cs"/>
          <w:sz w:val="24"/>
          <w:szCs w:val="24"/>
          <w:rtl/>
        </w:rPr>
        <w:t>על מישהו שכבר מרצה את העונש. שינוי בפרשנות הפסיקה לחקיקה קודמת.</w:t>
      </w:r>
      <w:r w:rsidR="00D02162">
        <w:rPr>
          <w:rFonts w:ascii="David" w:eastAsia="Calibri" w:hAnsi="David" w:cs="David" w:hint="cs"/>
          <w:b/>
          <w:bCs/>
          <w:sz w:val="24"/>
          <w:szCs w:val="24"/>
          <w:rtl/>
        </w:rPr>
        <w:t xml:space="preserve"> </w:t>
      </w:r>
      <w:r w:rsidR="00D02162" w:rsidRPr="00D02162">
        <w:rPr>
          <w:rFonts w:ascii="David" w:eastAsia="Calibri" w:hAnsi="David" w:cs="David" w:hint="cs"/>
          <w:sz w:val="24"/>
          <w:szCs w:val="24"/>
          <w:rtl/>
        </w:rPr>
        <w:t>האם חל כאן ס' 5? אקסלרוד קיבל משפט חוזר, תוך כדי בקשה, ביהמ"ש עושה שימוש בסמכות שלו ומבטל את המשפט בגלל שהתוצאה שלו ברורה - זיכוי, בזכות פס"ד ג'ברין.</w:t>
      </w:r>
      <w:r w:rsidR="00D02162">
        <w:rPr>
          <w:rFonts w:ascii="David" w:eastAsia="Calibri" w:hAnsi="David" w:cs="David" w:hint="cs"/>
          <w:b/>
          <w:bCs/>
          <w:sz w:val="24"/>
          <w:szCs w:val="24"/>
          <w:rtl/>
        </w:rPr>
        <w:t xml:space="preserve"> </w:t>
      </w:r>
      <w:r w:rsidR="00AF34EB" w:rsidRPr="00F5500A">
        <w:rPr>
          <w:rFonts w:ascii="David" w:eastAsia="Calibri" w:hAnsi="David" w:cs="David" w:hint="cs"/>
          <w:sz w:val="24"/>
          <w:szCs w:val="24"/>
          <w:rtl/>
        </w:rPr>
        <w:t>שימוש בבקשה למשפט חוזר.</w:t>
      </w:r>
      <w:r w:rsidR="00AF34EB">
        <w:rPr>
          <w:rFonts w:ascii="David" w:eastAsia="Calibri" w:hAnsi="David" w:cs="David" w:hint="cs"/>
          <w:b/>
          <w:bCs/>
          <w:sz w:val="24"/>
          <w:szCs w:val="24"/>
          <w:rtl/>
        </w:rPr>
        <w:t xml:space="preserve"> </w:t>
      </w:r>
    </w:p>
    <w:p w:rsidR="008246C1" w:rsidRDefault="008246C1" w:rsidP="003B5203">
      <w:pPr>
        <w:pStyle w:val="a3"/>
        <w:numPr>
          <w:ilvl w:val="1"/>
          <w:numId w:val="24"/>
        </w:numPr>
        <w:spacing w:before="120" w:after="120" w:line="360" w:lineRule="auto"/>
        <w:ind w:left="368"/>
        <w:contextualSpacing w:val="0"/>
        <w:jc w:val="both"/>
        <w:rPr>
          <w:rFonts w:ascii="David" w:eastAsia="Calibri" w:hAnsi="David" w:cs="David"/>
          <w:b/>
          <w:bCs/>
          <w:sz w:val="24"/>
          <w:szCs w:val="24"/>
        </w:rPr>
      </w:pPr>
      <w:r>
        <w:rPr>
          <w:rFonts w:ascii="David" w:eastAsia="Calibri" w:hAnsi="David" w:cs="David" w:hint="cs"/>
          <w:sz w:val="24"/>
          <w:szCs w:val="24"/>
          <w:rtl/>
        </w:rPr>
        <w:lastRenderedPageBreak/>
        <w:t>יש עבירות מין במש</w:t>
      </w:r>
      <w:r w:rsidR="00A1741E">
        <w:rPr>
          <w:rFonts w:ascii="David" w:eastAsia="Calibri" w:hAnsi="David" w:cs="David" w:hint="cs"/>
          <w:sz w:val="24"/>
          <w:szCs w:val="24"/>
          <w:rtl/>
        </w:rPr>
        <w:t>פ</w:t>
      </w:r>
      <w:r>
        <w:rPr>
          <w:rFonts w:ascii="David" w:eastAsia="Calibri" w:hAnsi="David" w:cs="David" w:hint="cs"/>
          <w:sz w:val="24"/>
          <w:szCs w:val="24"/>
          <w:rtl/>
        </w:rPr>
        <w:t xml:space="preserve">חה - גילוי עריות. יש התיישנות לעבירות מין, ושינוי בחוק שגורם להארכת תקופת ההתיישנות </w:t>
      </w:r>
      <w:r w:rsidR="00A1741E">
        <w:rPr>
          <w:rFonts w:ascii="David" w:eastAsia="Calibri" w:hAnsi="David" w:cs="David" w:hint="cs"/>
          <w:sz w:val="24"/>
          <w:szCs w:val="24"/>
          <w:rtl/>
        </w:rPr>
        <w:t xml:space="preserve">בנוגע לעבירות מין במשפחה (מתוך הבנה שלוקח יותר זמן לספר עליהם. המחוקק חוקק במפורש </w:t>
      </w:r>
      <w:r w:rsidR="00A1741E" w:rsidRPr="003B5203">
        <w:rPr>
          <w:rFonts w:ascii="David" w:eastAsia="Calibri" w:hAnsi="David" w:cs="David" w:hint="cs"/>
          <w:b/>
          <w:bCs/>
          <w:color w:val="669105"/>
          <w:sz w:val="24"/>
          <w:szCs w:val="24"/>
          <w:rtl/>
        </w:rPr>
        <w:t>בסעיף 354</w:t>
      </w:r>
      <w:r w:rsidR="00A1741E" w:rsidRPr="003B5203">
        <w:rPr>
          <w:rFonts w:ascii="David" w:eastAsia="Calibri" w:hAnsi="David" w:cs="David" w:hint="cs"/>
          <w:color w:val="669105"/>
          <w:sz w:val="24"/>
          <w:szCs w:val="24"/>
          <w:rtl/>
        </w:rPr>
        <w:t xml:space="preserve"> </w:t>
      </w:r>
      <w:r w:rsidR="00A1741E">
        <w:rPr>
          <w:rFonts w:ascii="David" w:eastAsia="Calibri" w:hAnsi="David" w:cs="David" w:hint="cs"/>
          <w:sz w:val="24"/>
          <w:szCs w:val="24"/>
          <w:rtl/>
        </w:rPr>
        <w:t xml:space="preserve">שהחוק </w:t>
      </w:r>
      <w:r w:rsidR="00A1741E">
        <w:rPr>
          <w:rFonts w:ascii="David" w:eastAsia="Calibri" w:hAnsi="David" w:cs="David" w:hint="cs"/>
          <w:b/>
          <w:bCs/>
          <w:sz w:val="24"/>
          <w:szCs w:val="24"/>
          <w:rtl/>
        </w:rPr>
        <w:t xml:space="preserve">יחול על כל עבירות המין במשפחה, ולא רק על עבירות מין מכאן ולהבא. </w:t>
      </w:r>
    </w:p>
    <w:p w:rsidR="00C270E8" w:rsidRDefault="00C270E8" w:rsidP="00A41F52">
      <w:pPr>
        <w:spacing w:after="120" w:line="360" w:lineRule="auto"/>
        <w:ind w:left="-199"/>
        <w:jc w:val="both"/>
        <w:rPr>
          <w:rFonts w:ascii="David" w:eastAsia="Calibri" w:hAnsi="David" w:cs="David"/>
          <w:b/>
          <w:bCs/>
          <w:sz w:val="24"/>
          <w:szCs w:val="24"/>
          <w:u w:val="single"/>
          <w:rtl/>
        </w:rPr>
      </w:pPr>
      <w:r w:rsidRPr="00736061">
        <w:rPr>
          <w:rFonts w:ascii="David" w:eastAsia="Calibri" w:hAnsi="David" w:cs="David" w:hint="cs"/>
          <w:b/>
          <w:bCs/>
          <w:sz w:val="24"/>
          <w:szCs w:val="24"/>
          <w:u w:val="single"/>
          <w:rtl/>
        </w:rPr>
        <w:t xml:space="preserve">שיעור </w:t>
      </w:r>
      <w:r>
        <w:rPr>
          <w:rFonts w:ascii="David" w:eastAsia="Calibri" w:hAnsi="David" w:cs="David" w:hint="cs"/>
          <w:b/>
          <w:bCs/>
          <w:sz w:val="24"/>
          <w:szCs w:val="24"/>
          <w:u w:val="single"/>
          <w:rtl/>
        </w:rPr>
        <w:t>5</w:t>
      </w:r>
      <w:r w:rsidRPr="00736061">
        <w:rPr>
          <w:rFonts w:ascii="David" w:eastAsia="Calibri" w:hAnsi="David" w:cs="David" w:hint="cs"/>
          <w:b/>
          <w:bCs/>
          <w:sz w:val="24"/>
          <w:szCs w:val="24"/>
          <w:u w:val="single"/>
          <w:rtl/>
        </w:rPr>
        <w:t xml:space="preserve">, </w:t>
      </w:r>
      <w:r>
        <w:rPr>
          <w:rFonts w:ascii="David" w:eastAsia="Calibri" w:hAnsi="David" w:cs="David" w:hint="cs"/>
          <w:b/>
          <w:bCs/>
          <w:sz w:val="24"/>
          <w:szCs w:val="24"/>
          <w:u w:val="single"/>
          <w:rtl/>
        </w:rPr>
        <w:t>20</w:t>
      </w:r>
      <w:r w:rsidRPr="00736061">
        <w:rPr>
          <w:rFonts w:ascii="David" w:eastAsia="Calibri" w:hAnsi="David" w:cs="David" w:hint="cs"/>
          <w:b/>
          <w:bCs/>
          <w:sz w:val="24"/>
          <w:szCs w:val="24"/>
          <w:u w:val="single"/>
          <w:rtl/>
        </w:rPr>
        <w:t>.03.18</w:t>
      </w:r>
    </w:p>
    <w:p w:rsidR="00A41F52" w:rsidRPr="00A41F52" w:rsidRDefault="00A41F52" w:rsidP="00A41F52">
      <w:pPr>
        <w:shd w:val="clear" w:color="auto" w:fill="FFFFFF"/>
        <w:spacing w:after="200" w:line="360" w:lineRule="auto"/>
        <w:ind w:left="720"/>
        <w:jc w:val="center"/>
        <w:rPr>
          <w:rFonts w:ascii="David" w:eastAsia="Times New Roman" w:hAnsi="David" w:cs="David"/>
          <w:color w:val="222222"/>
          <w:sz w:val="24"/>
          <w:szCs w:val="24"/>
          <w:rtl/>
        </w:rPr>
      </w:pPr>
      <w:r w:rsidRPr="00A41F52">
        <w:rPr>
          <w:rFonts w:ascii="David" w:eastAsia="Times New Roman" w:hAnsi="David" w:cs="David"/>
          <w:b/>
          <w:bCs/>
          <w:color w:val="222222"/>
          <w:sz w:val="24"/>
          <w:szCs w:val="24"/>
          <w:u w:val="single"/>
          <w:rtl/>
        </w:rPr>
        <w:t>ענישה</w:t>
      </w:r>
      <w:r>
        <w:rPr>
          <w:rFonts w:ascii="David" w:eastAsia="Times New Roman" w:hAnsi="David" w:cs="David" w:hint="cs"/>
          <w:b/>
          <w:bCs/>
          <w:color w:val="222222"/>
          <w:sz w:val="24"/>
          <w:szCs w:val="24"/>
          <w:u w:val="single"/>
          <w:rtl/>
        </w:rPr>
        <w:t xml:space="preserve"> </w:t>
      </w:r>
      <w:r w:rsidRPr="00A41F52">
        <w:rPr>
          <w:rFonts w:ascii="David" w:eastAsia="Times New Roman" w:hAnsi="David" w:cs="David"/>
          <w:b/>
          <w:bCs/>
          <w:color w:val="222222"/>
          <w:sz w:val="24"/>
          <w:szCs w:val="24"/>
          <w:u w:val="single"/>
          <w:rtl/>
        </w:rPr>
        <w:t>- הבניית שיקול הדעת השיפוטי בענישה</w:t>
      </w:r>
      <w:r w:rsidR="009807D5">
        <w:rPr>
          <w:rFonts w:ascii="David" w:eastAsia="Times New Roman" w:hAnsi="David" w:cs="David" w:hint="cs"/>
          <w:b/>
          <w:bCs/>
          <w:color w:val="222222"/>
          <w:sz w:val="24"/>
          <w:szCs w:val="24"/>
          <w:u w:val="single"/>
          <w:rtl/>
        </w:rPr>
        <w:t xml:space="preserve"> </w:t>
      </w:r>
      <w:r>
        <w:rPr>
          <w:rFonts w:ascii="David" w:eastAsia="Times New Roman" w:hAnsi="David" w:cs="David" w:hint="cs"/>
          <w:b/>
          <w:bCs/>
          <w:color w:val="222222"/>
          <w:sz w:val="24"/>
          <w:szCs w:val="24"/>
          <w:u w:val="single"/>
          <w:rtl/>
        </w:rPr>
        <w:t>(</w:t>
      </w:r>
      <w:r w:rsidR="009807D5">
        <w:rPr>
          <w:rFonts w:ascii="David" w:eastAsia="Times New Roman" w:hAnsi="David" w:cs="David" w:hint="cs"/>
          <w:b/>
          <w:bCs/>
          <w:color w:val="222222"/>
          <w:sz w:val="24"/>
          <w:szCs w:val="24"/>
          <w:u w:val="single"/>
          <w:rtl/>
        </w:rPr>
        <w:t>השלמה</w:t>
      </w:r>
      <w:r>
        <w:rPr>
          <w:rFonts w:ascii="David" w:eastAsia="Times New Roman" w:hAnsi="David" w:cs="David" w:hint="cs"/>
          <w:b/>
          <w:bCs/>
          <w:color w:val="222222"/>
          <w:sz w:val="24"/>
          <w:szCs w:val="24"/>
          <w:u w:val="single"/>
          <w:rtl/>
        </w:rPr>
        <w:t xml:space="preserve"> </w:t>
      </w:r>
      <w:r w:rsidR="009807D5">
        <w:rPr>
          <w:rFonts w:ascii="David" w:eastAsia="Times New Roman" w:hAnsi="David" w:cs="David" w:hint="cs"/>
          <w:b/>
          <w:bCs/>
          <w:color w:val="222222"/>
          <w:sz w:val="24"/>
          <w:szCs w:val="24"/>
          <w:u w:val="single"/>
          <w:rtl/>
        </w:rPr>
        <w:t>מ</w:t>
      </w:r>
      <w:r>
        <w:rPr>
          <w:rFonts w:ascii="David" w:eastAsia="Times New Roman" w:hAnsi="David" w:cs="David" w:hint="cs"/>
          <w:b/>
          <w:bCs/>
          <w:color w:val="222222"/>
          <w:sz w:val="24"/>
          <w:szCs w:val="24"/>
          <w:u w:val="single"/>
          <w:rtl/>
        </w:rPr>
        <w:t>שיר)</w:t>
      </w:r>
      <w:r w:rsidRPr="00A41F52">
        <w:rPr>
          <w:rFonts w:ascii="David" w:eastAsia="Times New Roman" w:hAnsi="David" w:cs="David"/>
          <w:b/>
          <w:bCs/>
          <w:color w:val="222222"/>
          <w:sz w:val="24"/>
          <w:szCs w:val="24"/>
          <w:u w:val="single"/>
          <w:rtl/>
        </w:rPr>
        <w:t>:</w:t>
      </w:r>
    </w:p>
    <w:p w:rsidR="00A41F52" w:rsidRPr="00A41F52" w:rsidRDefault="00A41F52" w:rsidP="00A41F52">
      <w:pPr>
        <w:pStyle w:val="a3"/>
        <w:numPr>
          <w:ilvl w:val="0"/>
          <w:numId w:val="25"/>
        </w:numPr>
        <w:shd w:val="clear" w:color="auto" w:fill="FFFFFF"/>
        <w:spacing w:after="120" w:line="360" w:lineRule="auto"/>
        <w:ind w:left="-199" w:hanging="357"/>
        <w:contextualSpacing w:val="0"/>
        <w:jc w:val="both"/>
        <w:rPr>
          <w:rFonts w:ascii="David" w:eastAsia="Times New Roman" w:hAnsi="David" w:cs="David"/>
          <w:color w:val="222222"/>
          <w:sz w:val="24"/>
          <w:szCs w:val="24"/>
          <w:rtl/>
        </w:rPr>
      </w:pPr>
      <w:r w:rsidRPr="00A41F52">
        <w:rPr>
          <w:rFonts w:ascii="David" w:eastAsia="Times New Roman" w:hAnsi="David" w:cs="David"/>
          <w:b/>
          <w:bCs/>
          <w:color w:val="222222"/>
          <w:sz w:val="24"/>
          <w:szCs w:val="24"/>
          <w:rtl/>
        </w:rPr>
        <w:t>מלאכת גזירת הדין.</w:t>
      </w:r>
      <w:r w:rsidRPr="00A41F52">
        <w:rPr>
          <w:rFonts w:ascii="David" w:eastAsia="Times New Roman" w:hAnsi="David" w:cs="David"/>
          <w:color w:val="222222"/>
          <w:sz w:val="24"/>
          <w:szCs w:val="24"/>
          <w:rtl/>
        </w:rPr>
        <w:t xml:space="preserve"> השופטים תיארו את זה כמלאכה הקשה ביותר של השופט.</w:t>
      </w:r>
      <w:r>
        <w:rPr>
          <w:rFonts w:ascii="David" w:eastAsia="Times New Roman" w:hAnsi="David" w:cs="David" w:hint="cs"/>
          <w:color w:val="222222"/>
          <w:sz w:val="24"/>
          <w:szCs w:val="24"/>
          <w:rtl/>
        </w:rPr>
        <w:t xml:space="preserve"> </w:t>
      </w:r>
      <w:r w:rsidRPr="00A41F52">
        <w:rPr>
          <w:rFonts w:ascii="David" w:eastAsia="Times New Roman" w:hAnsi="David" w:cs="David"/>
          <w:color w:val="222222"/>
          <w:sz w:val="24"/>
          <w:szCs w:val="24"/>
          <w:rtl/>
        </w:rPr>
        <w:t>האם יש כללים או שיש לתת לשופט שיקול דעת מלא? נזכור שמשפט פלילי זו הסנקציה החברתית הכי פוגעת שיש בזכויות אדם בסיסיות, על כן יש להיזהר באופן בו מיישמים אותה. אין עבירה ועונש עליה אם היא לא קבועה בחוק (צריך שהעונש בחוק יהיה העונש המקסימלי).</w:t>
      </w:r>
    </w:p>
    <w:p w:rsidR="00A41F52" w:rsidRPr="00A41F52" w:rsidRDefault="00A41F52" w:rsidP="00A41F52">
      <w:pPr>
        <w:pStyle w:val="a3"/>
        <w:numPr>
          <w:ilvl w:val="0"/>
          <w:numId w:val="25"/>
        </w:numPr>
        <w:shd w:val="clear" w:color="auto" w:fill="FFFFFF"/>
        <w:spacing w:after="120" w:line="360" w:lineRule="auto"/>
        <w:ind w:left="-199" w:hanging="357"/>
        <w:contextualSpacing w:val="0"/>
        <w:jc w:val="both"/>
        <w:rPr>
          <w:rFonts w:ascii="David" w:eastAsia="Times New Roman" w:hAnsi="David" w:cs="David"/>
          <w:color w:val="222222"/>
          <w:sz w:val="24"/>
          <w:szCs w:val="24"/>
          <w:rtl/>
        </w:rPr>
      </w:pPr>
      <w:r w:rsidRPr="003B5203">
        <w:rPr>
          <w:rFonts w:ascii="David" w:eastAsia="Times New Roman" w:hAnsi="David" w:cs="David"/>
          <w:b/>
          <w:bCs/>
          <w:color w:val="669105"/>
          <w:sz w:val="24"/>
          <w:szCs w:val="24"/>
          <w:rtl/>
        </w:rPr>
        <w:t>ס' 298-</w:t>
      </w:r>
      <w:r w:rsidRPr="003B5203">
        <w:rPr>
          <w:rFonts w:ascii="David" w:eastAsia="Times New Roman" w:hAnsi="David" w:cs="David"/>
          <w:color w:val="669105"/>
          <w:sz w:val="24"/>
          <w:szCs w:val="24"/>
          <w:rtl/>
        </w:rPr>
        <w:t xml:space="preserve"> </w:t>
      </w:r>
      <w:r w:rsidRPr="00A41F52">
        <w:rPr>
          <w:rFonts w:ascii="David" w:eastAsia="Times New Roman" w:hAnsi="David" w:cs="David"/>
          <w:color w:val="222222"/>
          <w:sz w:val="24"/>
          <w:szCs w:val="24"/>
          <w:rtl/>
        </w:rPr>
        <w:t>מי שגורם במעשה או במחדל למות אדם, מייחסים לו עבירת הריגה, ודינו 20 שנה בכלא. זה המקסימלי. העונש הוא מ-0 ועד 20. זה טווח רחב ויש הרבה שק"ד לשופט.</w:t>
      </w:r>
      <w:r>
        <w:rPr>
          <w:rFonts w:ascii="David" w:eastAsia="Times New Roman" w:hAnsi="David" w:cs="David" w:hint="cs"/>
          <w:color w:val="222222"/>
          <w:sz w:val="24"/>
          <w:szCs w:val="24"/>
          <w:rtl/>
        </w:rPr>
        <w:t xml:space="preserve"> </w:t>
      </w:r>
      <w:r w:rsidRPr="00A41F52">
        <w:rPr>
          <w:rFonts w:ascii="David" w:eastAsia="Times New Roman" w:hAnsi="David" w:cs="David"/>
          <w:color w:val="222222"/>
          <w:sz w:val="24"/>
          <w:szCs w:val="24"/>
          <w:rtl/>
        </w:rPr>
        <w:t xml:space="preserve">לעומת זאת, יש עבירות שיש להן עונש מינימום. הן לא רבות, בד"כ עבירות חמורות במיוחד. למשל בפרק של עבירות מין יש עונש מינימום. </w:t>
      </w:r>
      <w:r w:rsidRPr="003B5203">
        <w:rPr>
          <w:rFonts w:ascii="David" w:eastAsia="Times New Roman" w:hAnsi="David" w:cs="David"/>
          <w:b/>
          <w:bCs/>
          <w:color w:val="669105"/>
          <w:sz w:val="24"/>
          <w:szCs w:val="24"/>
          <w:rtl/>
        </w:rPr>
        <w:t>ס' 355-</w:t>
      </w:r>
      <w:r w:rsidRPr="00A41F52">
        <w:rPr>
          <w:rFonts w:ascii="David" w:eastAsia="Times New Roman" w:hAnsi="David" w:cs="David"/>
          <w:color w:val="222222"/>
          <w:sz w:val="24"/>
          <w:szCs w:val="24"/>
          <w:rtl/>
        </w:rPr>
        <w:t xml:space="preserve"> הוא משלים </w:t>
      </w:r>
      <w:r w:rsidRPr="003B5203">
        <w:rPr>
          <w:rFonts w:ascii="David" w:eastAsia="Times New Roman" w:hAnsi="David" w:cs="David"/>
          <w:b/>
          <w:bCs/>
          <w:color w:val="669105"/>
          <w:sz w:val="24"/>
          <w:szCs w:val="24"/>
          <w:rtl/>
        </w:rPr>
        <w:t>לס' 345.</w:t>
      </w:r>
      <w:r w:rsidRPr="003B5203">
        <w:rPr>
          <w:rFonts w:ascii="David" w:eastAsia="Times New Roman" w:hAnsi="David" w:cs="David"/>
          <w:color w:val="669105"/>
          <w:sz w:val="24"/>
          <w:szCs w:val="24"/>
          <w:rtl/>
        </w:rPr>
        <w:t xml:space="preserve"> </w:t>
      </w:r>
      <w:r w:rsidRPr="00A41F52">
        <w:rPr>
          <w:rFonts w:ascii="David" w:eastAsia="Times New Roman" w:hAnsi="David" w:cs="David"/>
          <w:color w:val="222222"/>
          <w:sz w:val="24"/>
          <w:szCs w:val="24"/>
          <w:rtl/>
        </w:rPr>
        <w:t>המינימום זה הרבע מהמקסימום שבעבירת האונס.</w:t>
      </w:r>
      <w:r>
        <w:rPr>
          <w:rFonts w:ascii="David" w:eastAsia="Times New Roman" w:hAnsi="David" w:cs="David" w:hint="cs"/>
          <w:color w:val="222222"/>
          <w:sz w:val="24"/>
          <w:szCs w:val="24"/>
          <w:rtl/>
        </w:rPr>
        <w:t xml:space="preserve"> </w:t>
      </w:r>
      <w:r w:rsidRPr="00A41F52">
        <w:rPr>
          <w:rFonts w:ascii="David" w:eastAsia="Times New Roman" w:hAnsi="David" w:cs="David"/>
          <w:color w:val="222222"/>
          <w:sz w:val="24"/>
          <w:szCs w:val="24"/>
          <w:rtl/>
        </w:rPr>
        <w:t xml:space="preserve">יש מעט עבירות שבצדן יש עונש חובה למשל, רצח </w:t>
      </w:r>
      <w:r w:rsidRPr="003B5203">
        <w:rPr>
          <w:rFonts w:ascii="David" w:eastAsia="Times New Roman" w:hAnsi="David" w:cs="David"/>
          <w:b/>
          <w:bCs/>
          <w:color w:val="669105"/>
          <w:sz w:val="24"/>
          <w:szCs w:val="24"/>
          <w:rtl/>
        </w:rPr>
        <w:t>בס' 300.</w:t>
      </w:r>
      <w:r w:rsidRPr="003B5203">
        <w:rPr>
          <w:rFonts w:ascii="David" w:eastAsia="Times New Roman" w:hAnsi="David" w:cs="David"/>
          <w:color w:val="669105"/>
          <w:sz w:val="24"/>
          <w:szCs w:val="24"/>
          <w:rtl/>
        </w:rPr>
        <w:t xml:space="preserve"> </w:t>
      </w:r>
      <w:r w:rsidRPr="00A41F52">
        <w:rPr>
          <w:rFonts w:ascii="David" w:eastAsia="Times New Roman" w:hAnsi="David" w:cs="David"/>
          <w:color w:val="222222"/>
          <w:sz w:val="24"/>
          <w:szCs w:val="24"/>
          <w:rtl/>
        </w:rPr>
        <w:t>(*כשהורגים הורים זה לא הריגה אלא רצח).</w:t>
      </w:r>
    </w:p>
    <w:p w:rsidR="00A41F52" w:rsidRDefault="00A41F52" w:rsidP="00A41F52">
      <w:pPr>
        <w:pStyle w:val="a3"/>
        <w:numPr>
          <w:ilvl w:val="0"/>
          <w:numId w:val="25"/>
        </w:numPr>
        <w:shd w:val="clear" w:color="auto" w:fill="FFFFFF"/>
        <w:spacing w:after="200" w:line="360" w:lineRule="auto"/>
        <w:ind w:left="-199"/>
        <w:jc w:val="both"/>
        <w:rPr>
          <w:rFonts w:ascii="David" w:eastAsia="Times New Roman" w:hAnsi="David" w:cs="David"/>
          <w:color w:val="222222"/>
          <w:sz w:val="24"/>
          <w:szCs w:val="24"/>
        </w:rPr>
      </w:pPr>
      <w:r w:rsidRPr="00A41F52">
        <w:rPr>
          <w:rFonts w:ascii="David" w:eastAsia="Times New Roman" w:hAnsi="David" w:cs="David"/>
          <w:color w:val="222222"/>
          <w:sz w:val="24"/>
          <w:szCs w:val="24"/>
          <w:rtl/>
        </w:rPr>
        <w:t xml:space="preserve">גם עונש חובה וגם עונש מינימום מגבילים את שיקול דעתו של השופט. חריג לזה, </w:t>
      </w:r>
      <w:r w:rsidRPr="003B5203">
        <w:rPr>
          <w:rFonts w:ascii="David" w:eastAsia="Times New Roman" w:hAnsi="David" w:cs="David"/>
          <w:b/>
          <w:bCs/>
          <w:color w:val="669105"/>
          <w:sz w:val="24"/>
          <w:szCs w:val="24"/>
          <w:rtl/>
        </w:rPr>
        <w:t>ס' 35א(א)</w:t>
      </w:r>
      <w:r w:rsidRPr="003B5203">
        <w:rPr>
          <w:rFonts w:ascii="David" w:eastAsia="Times New Roman" w:hAnsi="David" w:cs="David"/>
          <w:color w:val="669105"/>
          <w:sz w:val="24"/>
          <w:szCs w:val="24"/>
          <w:rtl/>
        </w:rPr>
        <w:t xml:space="preserve"> </w:t>
      </w:r>
      <w:r w:rsidRPr="00A41F52">
        <w:rPr>
          <w:rFonts w:ascii="David" w:eastAsia="Times New Roman" w:hAnsi="David" w:cs="David"/>
          <w:color w:val="222222"/>
          <w:sz w:val="24"/>
          <w:szCs w:val="24"/>
          <w:rtl/>
        </w:rPr>
        <w:t xml:space="preserve">קובע שאם אדם מורשע בעבירה עליה עונש חובה, ניתן להטיל עליו עונש קל מהעונש הקבוע בעבירה אם העבירה נעברה בנסיבות מקלות. ס' זה לא חל על רצח למשל כי לגבי רצח יש את </w:t>
      </w:r>
      <w:r w:rsidRPr="003B5203">
        <w:rPr>
          <w:rFonts w:ascii="David" w:eastAsia="Times New Roman" w:hAnsi="David" w:cs="David"/>
          <w:b/>
          <w:bCs/>
          <w:color w:val="669105"/>
          <w:sz w:val="24"/>
          <w:szCs w:val="24"/>
          <w:rtl/>
        </w:rPr>
        <w:t>ס' 300א,</w:t>
      </w:r>
      <w:r w:rsidRPr="003B5203">
        <w:rPr>
          <w:rFonts w:ascii="David" w:eastAsia="Times New Roman" w:hAnsi="David" w:cs="David"/>
          <w:color w:val="669105"/>
          <w:sz w:val="24"/>
          <w:szCs w:val="24"/>
          <w:rtl/>
        </w:rPr>
        <w:t xml:space="preserve"> </w:t>
      </w:r>
      <w:r w:rsidRPr="00A41F52">
        <w:rPr>
          <w:rFonts w:ascii="David" w:eastAsia="Times New Roman" w:hAnsi="David" w:cs="David"/>
          <w:color w:val="222222"/>
          <w:sz w:val="24"/>
          <w:szCs w:val="24"/>
          <w:rtl/>
        </w:rPr>
        <w:t xml:space="preserve">הוא מאפשר לביהמ"ש במקרים חריגים להפעיל שיקול דעת, וגם כאשר מדובר ברצח לא לתת עונש מאסר עולם על אף שהוא חובה. לפי הס', יש סיטואציות של אי שפיות. </w:t>
      </w:r>
      <w:r w:rsidRPr="003B5203">
        <w:rPr>
          <w:rFonts w:ascii="David" w:eastAsia="Times New Roman" w:hAnsi="David" w:cs="David"/>
          <w:b/>
          <w:bCs/>
          <w:color w:val="669105"/>
          <w:sz w:val="24"/>
          <w:szCs w:val="24"/>
          <w:rtl/>
        </w:rPr>
        <w:t>ס' 34ח</w:t>
      </w:r>
      <w:r w:rsidRPr="00A41F52">
        <w:rPr>
          <w:rFonts w:ascii="David" w:eastAsia="Times New Roman" w:hAnsi="David" w:cs="David"/>
          <w:color w:val="222222"/>
          <w:sz w:val="24"/>
          <w:szCs w:val="24"/>
          <w:rtl/>
        </w:rPr>
        <w:t xml:space="preserve"> הוא ס' של סייג, שפוטר מאחריות פלילית במצב של אי שפיות. התוצאה היא זיכוי או פטור מאחריות פלילית. לפעמים יש סיטואציות שלא מגיעות לרמה של </w:t>
      </w:r>
      <w:r w:rsidRPr="003B5203">
        <w:rPr>
          <w:rFonts w:ascii="David" w:eastAsia="Times New Roman" w:hAnsi="David" w:cs="David"/>
          <w:b/>
          <w:bCs/>
          <w:color w:val="669105"/>
          <w:sz w:val="24"/>
          <w:szCs w:val="24"/>
          <w:rtl/>
        </w:rPr>
        <w:t>34ח</w:t>
      </w:r>
      <w:r w:rsidRPr="00A41F52">
        <w:rPr>
          <w:rFonts w:ascii="David" w:eastAsia="Times New Roman" w:hAnsi="David" w:cs="David"/>
          <w:color w:val="222222"/>
          <w:sz w:val="24"/>
          <w:szCs w:val="24"/>
          <w:rtl/>
        </w:rPr>
        <w:t xml:space="preserve"> ועדיין אפשר לומר שיש הפרעה נפשית חמורה באופן שלא התאפשר לאדם לבחור. </w:t>
      </w:r>
      <w:r w:rsidRPr="0025577B">
        <w:rPr>
          <w:rFonts w:ascii="David" w:eastAsia="Times New Roman" w:hAnsi="David" w:cs="David"/>
          <w:b/>
          <w:bCs/>
          <w:color w:val="669105"/>
          <w:sz w:val="24"/>
          <w:szCs w:val="24"/>
          <w:rtl/>
        </w:rPr>
        <w:t>ס' 300א(1)</w:t>
      </w:r>
      <w:r w:rsidRPr="0025577B">
        <w:rPr>
          <w:rFonts w:ascii="David" w:eastAsia="Times New Roman" w:hAnsi="David" w:cs="David"/>
          <w:color w:val="669105"/>
          <w:sz w:val="24"/>
          <w:szCs w:val="24"/>
          <w:rtl/>
        </w:rPr>
        <w:t xml:space="preserve"> </w:t>
      </w:r>
      <w:r w:rsidRPr="00A41F52">
        <w:rPr>
          <w:rFonts w:ascii="David" w:eastAsia="Times New Roman" w:hAnsi="David" w:cs="David"/>
          <w:color w:val="222222"/>
          <w:sz w:val="24"/>
          <w:szCs w:val="24"/>
          <w:rtl/>
        </w:rPr>
        <w:t>קצת פחות חמור מ</w:t>
      </w:r>
      <w:r w:rsidRPr="0025577B">
        <w:rPr>
          <w:rFonts w:ascii="David" w:eastAsia="Times New Roman" w:hAnsi="David" w:cs="David"/>
          <w:b/>
          <w:bCs/>
          <w:color w:val="669105"/>
          <w:sz w:val="24"/>
          <w:szCs w:val="24"/>
          <w:rtl/>
        </w:rPr>
        <w:t>34ח</w:t>
      </w:r>
      <w:r w:rsidRPr="00A41F52">
        <w:rPr>
          <w:rFonts w:ascii="David" w:eastAsia="Times New Roman" w:hAnsi="David" w:cs="David"/>
          <w:color w:val="222222"/>
          <w:sz w:val="24"/>
          <w:szCs w:val="24"/>
          <w:rtl/>
        </w:rPr>
        <w:t xml:space="preserve">. הוא לא יביא לזיכוי או לפטור מאחריות פלילית, אבל יפחית מהעונש. </w:t>
      </w:r>
    </w:p>
    <w:p w:rsidR="00A41F52" w:rsidRPr="00A41F52" w:rsidRDefault="00A41F52" w:rsidP="007E57F8">
      <w:pPr>
        <w:pStyle w:val="a3"/>
        <w:numPr>
          <w:ilvl w:val="0"/>
          <w:numId w:val="25"/>
        </w:numPr>
        <w:shd w:val="clear" w:color="auto" w:fill="FFFFFF"/>
        <w:spacing w:after="120" w:line="360" w:lineRule="auto"/>
        <w:ind w:left="-204" w:hanging="357"/>
        <w:contextualSpacing w:val="0"/>
        <w:jc w:val="both"/>
        <w:rPr>
          <w:rFonts w:ascii="David" w:eastAsia="Times New Roman" w:hAnsi="David" w:cs="David"/>
          <w:color w:val="222222"/>
          <w:sz w:val="24"/>
          <w:szCs w:val="24"/>
          <w:rtl/>
        </w:rPr>
      </w:pPr>
      <w:r w:rsidRPr="0025577B">
        <w:rPr>
          <w:rFonts w:ascii="David" w:eastAsia="Times New Roman" w:hAnsi="David" w:cs="David"/>
          <w:b/>
          <w:bCs/>
          <w:color w:val="669105"/>
          <w:sz w:val="24"/>
          <w:szCs w:val="24"/>
          <w:rtl/>
        </w:rPr>
        <w:t>ס' 300א</w:t>
      </w:r>
      <w:r w:rsidRPr="0025577B">
        <w:rPr>
          <w:rFonts w:ascii="David" w:eastAsia="Times New Roman" w:hAnsi="David" w:cs="David"/>
          <w:color w:val="669105"/>
          <w:sz w:val="24"/>
          <w:szCs w:val="24"/>
          <w:rtl/>
        </w:rPr>
        <w:t xml:space="preserve"> </w:t>
      </w:r>
      <w:r w:rsidRPr="00A41F52">
        <w:rPr>
          <w:rFonts w:ascii="David" w:eastAsia="Times New Roman" w:hAnsi="David" w:cs="David"/>
          <w:color w:val="222222"/>
          <w:sz w:val="24"/>
          <w:szCs w:val="24"/>
          <w:rtl/>
        </w:rPr>
        <w:t xml:space="preserve">הוא בחירה של המחוקק שמאפשר אחריות מופחתת. המחוקק לא הסכים לתת על רצח אחריות מופחתת, זו אמירה. גם מי שמופרע בנפשו ברמה של פגיעה בקדושת החיים, הולכים לקראתו אבל לא נותנים לו אחריות פחותה על מעשיו. </w:t>
      </w:r>
      <w:r w:rsidRPr="0025577B">
        <w:rPr>
          <w:rFonts w:ascii="David" w:eastAsia="Times New Roman" w:hAnsi="David" w:cs="David"/>
          <w:b/>
          <w:bCs/>
          <w:color w:val="669105"/>
          <w:sz w:val="24"/>
          <w:szCs w:val="24"/>
          <w:rtl/>
        </w:rPr>
        <w:t>300א(ב)-</w:t>
      </w:r>
      <w:r w:rsidRPr="0025577B">
        <w:rPr>
          <w:rFonts w:ascii="David" w:eastAsia="Times New Roman" w:hAnsi="David" w:cs="David"/>
          <w:color w:val="669105"/>
          <w:sz w:val="24"/>
          <w:szCs w:val="24"/>
          <w:rtl/>
        </w:rPr>
        <w:t xml:space="preserve"> </w:t>
      </w:r>
      <w:r w:rsidRPr="00A41F52">
        <w:rPr>
          <w:rFonts w:ascii="David" w:eastAsia="Times New Roman" w:hAnsi="David" w:cs="David"/>
          <w:color w:val="222222"/>
          <w:sz w:val="24"/>
          <w:szCs w:val="24"/>
          <w:rtl/>
        </w:rPr>
        <w:t xml:space="preserve">המעשה של הנאשם חרג במידה מועטה מתחום הסבירות. צריכה להיות פרופורציה בין המעשה לבין מה שהוא ניסה למנוע. נניח ילדים שגנבו תפוח מעץ וירו עליו, זה לא סביר. אין הגנה עצמית בסיטואציה כזו. אבל אם החריגה מסבירות היא מועטה, ולאור מידת הלחץ בה האדם נמצא בקטע של הגנה עצמית, הוא בסטרס, אז יש פתח להתחשבות רק אם החריגה היא מועטה מהסבירות. </w:t>
      </w:r>
      <w:r w:rsidRPr="0025577B">
        <w:rPr>
          <w:rFonts w:ascii="David" w:eastAsia="Times New Roman" w:hAnsi="David" w:cs="David"/>
          <w:b/>
          <w:bCs/>
          <w:color w:val="669105"/>
          <w:sz w:val="24"/>
          <w:szCs w:val="24"/>
          <w:rtl/>
        </w:rPr>
        <w:t>300א(ג)-</w:t>
      </w:r>
      <w:r w:rsidRPr="0025577B">
        <w:rPr>
          <w:rFonts w:ascii="David" w:eastAsia="Times New Roman" w:hAnsi="David" w:cs="David"/>
          <w:color w:val="669105"/>
          <w:sz w:val="24"/>
          <w:szCs w:val="24"/>
          <w:rtl/>
        </w:rPr>
        <w:t xml:space="preserve"> </w:t>
      </w:r>
      <w:r w:rsidRPr="00A41F52">
        <w:rPr>
          <w:rFonts w:ascii="David" w:eastAsia="Times New Roman" w:hAnsi="David" w:cs="David"/>
          <w:color w:val="222222"/>
          <w:sz w:val="24"/>
          <w:szCs w:val="24"/>
          <w:rtl/>
        </w:rPr>
        <w:t>ביהמ"ש יכול לא לתת עונש מאסר עולם חובה אם הנאשם היה במצב נפשי קשה עקב התעללות בו או בבן משפחתו. כמו כרמלה בוחבוט. ברור שהמחוקק הישראלי לא פתח את האפשרות להפחתת העונש באופן רחב, כדי להביע את דעתו על המתת אדם.</w:t>
      </w:r>
    </w:p>
    <w:p w:rsidR="00A41F52" w:rsidRPr="007E57F8" w:rsidRDefault="00A41F52" w:rsidP="007E57F8">
      <w:pPr>
        <w:pStyle w:val="a3"/>
        <w:numPr>
          <w:ilvl w:val="0"/>
          <w:numId w:val="25"/>
        </w:numPr>
        <w:shd w:val="clear" w:color="auto" w:fill="FFFFFF"/>
        <w:spacing w:after="200" w:line="360" w:lineRule="auto"/>
        <w:ind w:left="-199"/>
        <w:jc w:val="both"/>
        <w:rPr>
          <w:rFonts w:ascii="David" w:eastAsia="Times New Roman" w:hAnsi="David" w:cs="David"/>
          <w:color w:val="222222"/>
          <w:sz w:val="24"/>
          <w:szCs w:val="24"/>
          <w:rtl/>
        </w:rPr>
      </w:pPr>
      <w:r w:rsidRPr="007E57F8">
        <w:rPr>
          <w:rFonts w:ascii="David" w:eastAsia="Times New Roman" w:hAnsi="David" w:cs="David"/>
          <w:color w:val="222222"/>
          <w:sz w:val="24"/>
          <w:szCs w:val="24"/>
          <w:rtl/>
        </w:rPr>
        <w:t>לרוב, השופטים יתנו את עונשי המקסימום, ולרוב זה יהיה עונש החובה.</w:t>
      </w:r>
      <w:r w:rsidR="007E57F8">
        <w:rPr>
          <w:rFonts w:ascii="David" w:eastAsia="Times New Roman" w:hAnsi="David" w:cs="David" w:hint="cs"/>
          <w:color w:val="222222"/>
          <w:sz w:val="24"/>
          <w:szCs w:val="24"/>
          <w:rtl/>
        </w:rPr>
        <w:t xml:space="preserve"> </w:t>
      </w:r>
      <w:r w:rsidRPr="007E57F8">
        <w:rPr>
          <w:rFonts w:ascii="David" w:eastAsia="Times New Roman" w:hAnsi="David" w:cs="David"/>
          <w:color w:val="222222"/>
          <w:sz w:val="24"/>
          <w:szCs w:val="24"/>
          <w:rtl/>
        </w:rPr>
        <w:t xml:space="preserve">עונשי מקסימום מותירים מרחב אדיר של שיקול דעת לשופט. מצב כזה של שיקול דעת, כשהמחוקק נותן עונש מקסימום, מאפשר גמישות המסייעת למצוא את העונש המדויק שמתאים למקרה הספציפי. יכול להיות שהמרחב הזה הוא שמבטיח מתן עונש צודק ומדויק למקרה הספציפי. כי עונש צודק חייב להיות תלוי </w:t>
      </w:r>
      <w:r w:rsidRPr="007E57F8">
        <w:rPr>
          <w:rFonts w:ascii="David" w:eastAsia="Times New Roman" w:hAnsi="David" w:cs="David"/>
          <w:color w:val="222222"/>
          <w:sz w:val="24"/>
          <w:szCs w:val="24"/>
          <w:rtl/>
        </w:rPr>
        <w:lastRenderedPageBreak/>
        <w:t>במקרה ובנסיבות הספציפיות. זה חליפה שצריך לתפור במיוחד. מצד שני, חוסר הכוונת השופט יוצרת חוסר אחידות ותחושה לא נוחה ל שרירותיות. בס' ההריגה זה מאוד בולט. מה בעומד בבסיס עיקרון החוקיות זה בדיוק החשש משרירותיות ואי וודאות.</w:t>
      </w:r>
    </w:p>
    <w:p w:rsidR="00A41F52" w:rsidRPr="00A41F52" w:rsidRDefault="00A41F52" w:rsidP="00A41F52">
      <w:pPr>
        <w:shd w:val="clear" w:color="auto" w:fill="FFFFFF"/>
        <w:spacing w:after="200" w:line="360" w:lineRule="auto"/>
        <w:jc w:val="both"/>
        <w:rPr>
          <w:rFonts w:ascii="David" w:eastAsia="Times New Roman" w:hAnsi="David" w:cs="David"/>
          <w:color w:val="222222"/>
          <w:sz w:val="24"/>
          <w:szCs w:val="24"/>
          <w:rtl/>
        </w:rPr>
      </w:pPr>
      <w:r w:rsidRPr="00A41F52">
        <w:rPr>
          <w:rFonts w:ascii="David" w:eastAsia="Times New Roman" w:hAnsi="David" w:cs="David"/>
          <w:color w:val="222222"/>
          <w:sz w:val="24"/>
          <w:szCs w:val="24"/>
          <w:rtl/>
        </w:rPr>
        <w:t>פסק הדין הפלילי מורכב משני חלקים- הכרעת הדין וגזר הדין. לגבי הכרעת הדין, יש כללים מובנים למה צריך להוכיח ואיך צריך להוכיח כדי להרשיע. בחלק של גזר הדין, לכאורה, כמעט ואין כללים. זה הבדל מאוד גדול בין החלקים. התחום של הענישה מאוד פתוח. לכן ב20 שנים האחרונות, מתפתחת תביעה להכוונת שיקול דעת השופט בענישה.</w:t>
      </w:r>
    </w:p>
    <w:p w:rsidR="007E57F8" w:rsidRDefault="00A41F52" w:rsidP="007E57F8">
      <w:pPr>
        <w:pStyle w:val="a3"/>
        <w:numPr>
          <w:ilvl w:val="0"/>
          <w:numId w:val="25"/>
        </w:numPr>
        <w:shd w:val="clear" w:color="auto" w:fill="FFFFFF"/>
        <w:spacing w:after="120" w:line="360" w:lineRule="auto"/>
        <w:ind w:left="-63" w:hanging="357"/>
        <w:contextualSpacing w:val="0"/>
        <w:jc w:val="both"/>
        <w:rPr>
          <w:rFonts w:ascii="David" w:eastAsia="Times New Roman" w:hAnsi="David" w:cs="David"/>
          <w:color w:val="222222"/>
          <w:sz w:val="24"/>
          <w:szCs w:val="24"/>
        </w:rPr>
      </w:pPr>
      <w:r w:rsidRPr="007E57F8">
        <w:rPr>
          <w:rFonts w:ascii="David" w:eastAsia="Times New Roman" w:hAnsi="David" w:cs="David"/>
          <w:color w:val="222222"/>
          <w:sz w:val="24"/>
          <w:szCs w:val="24"/>
          <w:rtl/>
        </w:rPr>
        <w:t xml:space="preserve">ב1997 בישראל הוגש דו"ח ועדת גולדברג. הצעת חוק ברוחה הוגשה בשנת 2006, הצעת חוק העונשין (תיקון מס' 92) (הבניית שיקול הדעת השיפוטי בענישה תשס"ו-2006). פרסום הצעת החוק עורר גל של התנגדויות. כתבו המון חוות דעת והתייחסויות מהאקדמיה. תחילה היו כאלו שהתנגדו לעצם רעיון הבניית שיקול הדעת בענישה בעיקר מצד הסנגוריה. היה חשש שקיבוע או צמצום שיקול דעת השופט בענישה יביא להחמרה בעונשים ויפגע בזכויות יסוד של נאשמים בדין פלילי. לבסוף, הנוסח הנוכחי הוא תיקון </w:t>
      </w:r>
      <w:r w:rsidRPr="00B8268A">
        <w:rPr>
          <w:rFonts w:ascii="David" w:eastAsia="Times New Roman" w:hAnsi="David" w:cs="David"/>
          <w:b/>
          <w:bCs/>
          <w:color w:val="669105"/>
          <w:sz w:val="24"/>
          <w:szCs w:val="24"/>
          <w:rtl/>
        </w:rPr>
        <w:t>מס' 113</w:t>
      </w:r>
      <w:r w:rsidRPr="00B8268A">
        <w:rPr>
          <w:rFonts w:ascii="David" w:eastAsia="Times New Roman" w:hAnsi="David" w:cs="David"/>
          <w:color w:val="669105"/>
          <w:sz w:val="24"/>
          <w:szCs w:val="24"/>
          <w:rtl/>
        </w:rPr>
        <w:t xml:space="preserve"> </w:t>
      </w:r>
      <w:r w:rsidRPr="007E57F8">
        <w:rPr>
          <w:rFonts w:ascii="David" w:eastAsia="Times New Roman" w:hAnsi="David" w:cs="David"/>
          <w:color w:val="222222"/>
          <w:sz w:val="24"/>
          <w:szCs w:val="24"/>
          <w:rtl/>
        </w:rPr>
        <w:t>תשע"ב לחוק העונשין, שנכנס לתוקף בינואר 2013. זה התהליך שקרה אצלנו במדינה.</w:t>
      </w:r>
    </w:p>
    <w:p w:rsidR="007E57F8" w:rsidRDefault="00A41F52" w:rsidP="007E57F8">
      <w:pPr>
        <w:pStyle w:val="a3"/>
        <w:numPr>
          <w:ilvl w:val="0"/>
          <w:numId w:val="25"/>
        </w:numPr>
        <w:shd w:val="clear" w:color="auto" w:fill="FFFFFF"/>
        <w:spacing w:after="200" w:line="360" w:lineRule="auto"/>
        <w:ind w:left="-58"/>
        <w:jc w:val="both"/>
        <w:rPr>
          <w:rFonts w:ascii="David" w:eastAsia="Times New Roman" w:hAnsi="David" w:cs="David"/>
          <w:color w:val="222222"/>
          <w:sz w:val="24"/>
          <w:szCs w:val="24"/>
        </w:rPr>
      </w:pPr>
      <w:r w:rsidRPr="007E57F8">
        <w:rPr>
          <w:rFonts w:ascii="David" w:eastAsia="Times New Roman" w:hAnsi="David" w:cs="David"/>
          <w:color w:val="222222"/>
          <w:sz w:val="24"/>
          <w:szCs w:val="24"/>
          <w:rtl/>
        </w:rPr>
        <w:t>אחת השאלות הבסיסיות שעומדות לדיון בנושא ענישה, </w:t>
      </w:r>
      <w:r w:rsidRPr="007E57F8">
        <w:rPr>
          <w:rFonts w:ascii="David" w:eastAsia="Times New Roman" w:hAnsi="David" w:cs="David"/>
          <w:b/>
          <w:bCs/>
          <w:color w:val="222222"/>
          <w:sz w:val="24"/>
          <w:szCs w:val="24"/>
          <w:u w:val="single"/>
          <w:rtl/>
        </w:rPr>
        <w:t>הם מה שיקולי הענישה?</w:t>
      </w:r>
      <w:r w:rsidRPr="007E57F8">
        <w:rPr>
          <w:rFonts w:ascii="David" w:eastAsia="Times New Roman" w:hAnsi="David" w:cs="David"/>
          <w:color w:val="222222"/>
          <w:sz w:val="24"/>
          <w:szCs w:val="24"/>
          <w:rtl/>
        </w:rPr>
        <w:t> מקובל לדבר על 4 שיקולים מרכזיים שעמדו לאורך כל השנים בפסיקה, מאז ומעולם. (לפני התיקון, כל שופט שיקלל בין השיקולים האלו כרצונו, התיקון יוצר ביניהם מדרג, מה חשוב יותר ומה פחות, על מה לשים דגש):</w:t>
      </w:r>
    </w:p>
    <w:p w:rsidR="007E57F8" w:rsidRDefault="00A41F52" w:rsidP="007E57F8">
      <w:pPr>
        <w:pStyle w:val="a3"/>
        <w:numPr>
          <w:ilvl w:val="1"/>
          <w:numId w:val="25"/>
        </w:numPr>
        <w:shd w:val="clear" w:color="auto" w:fill="FFFFFF"/>
        <w:spacing w:after="120" w:line="360" w:lineRule="auto"/>
        <w:ind w:left="363" w:hanging="357"/>
        <w:contextualSpacing w:val="0"/>
        <w:jc w:val="both"/>
        <w:rPr>
          <w:rFonts w:ascii="David" w:eastAsia="Times New Roman" w:hAnsi="David" w:cs="David"/>
          <w:color w:val="222222"/>
          <w:sz w:val="24"/>
          <w:szCs w:val="24"/>
        </w:rPr>
      </w:pPr>
      <w:r w:rsidRPr="00B8268A">
        <w:rPr>
          <w:rFonts w:ascii="David" w:eastAsia="Times New Roman" w:hAnsi="David" w:cs="David"/>
          <w:b/>
          <w:bCs/>
          <w:color w:val="222222"/>
          <w:sz w:val="24"/>
          <w:szCs w:val="24"/>
          <w:rtl/>
        </w:rPr>
        <w:t>גמול</w:t>
      </w:r>
      <w:r w:rsidR="007E57F8" w:rsidRPr="00B8268A">
        <w:rPr>
          <w:rFonts w:ascii="David" w:eastAsia="Times New Roman" w:hAnsi="David" w:cs="David" w:hint="cs"/>
          <w:b/>
          <w:bCs/>
          <w:color w:val="222222"/>
          <w:sz w:val="24"/>
          <w:szCs w:val="24"/>
          <w:rtl/>
        </w:rPr>
        <w:t xml:space="preserve"> </w:t>
      </w:r>
      <w:r w:rsidRPr="00B8268A">
        <w:rPr>
          <w:rFonts w:ascii="David" w:eastAsia="Times New Roman" w:hAnsi="David" w:cs="David"/>
          <w:b/>
          <w:bCs/>
          <w:color w:val="222222"/>
          <w:sz w:val="24"/>
          <w:szCs w:val="24"/>
          <w:rtl/>
        </w:rPr>
        <w:t>-</w:t>
      </w:r>
      <w:r w:rsidRPr="007E57F8">
        <w:rPr>
          <w:rFonts w:ascii="David" w:eastAsia="Times New Roman" w:hAnsi="David" w:cs="David"/>
          <w:color w:val="222222"/>
          <w:sz w:val="24"/>
          <w:szCs w:val="24"/>
          <w:rtl/>
        </w:rPr>
        <w:t xml:space="preserve"> הלימה בין חומרת המעשה לחומרת העונש. אדם חייב לפעול לפי החובה, כשהוא מפר אותה יש להענישו בהתאם למעשיו ולמידת האשמה במעשיו. הגמול מתייחס למעשה העבר. מנסים להתאים את חומרת העונש לחומרת המעשה והאשמה.</w:t>
      </w:r>
    </w:p>
    <w:p w:rsidR="007E57F8" w:rsidRDefault="00A41F52" w:rsidP="007E57F8">
      <w:pPr>
        <w:pStyle w:val="a3"/>
        <w:numPr>
          <w:ilvl w:val="1"/>
          <w:numId w:val="25"/>
        </w:numPr>
        <w:shd w:val="clear" w:color="auto" w:fill="FFFFFF"/>
        <w:spacing w:after="120" w:line="360" w:lineRule="auto"/>
        <w:ind w:left="363" w:hanging="357"/>
        <w:contextualSpacing w:val="0"/>
        <w:jc w:val="both"/>
        <w:rPr>
          <w:rFonts w:ascii="David" w:eastAsia="Times New Roman" w:hAnsi="David" w:cs="David"/>
          <w:color w:val="222222"/>
          <w:sz w:val="24"/>
          <w:szCs w:val="24"/>
        </w:rPr>
      </w:pPr>
      <w:r w:rsidRPr="00B8268A">
        <w:rPr>
          <w:rFonts w:ascii="David" w:eastAsia="Times New Roman" w:hAnsi="David" w:cs="David"/>
          <w:b/>
          <w:bCs/>
          <w:color w:val="222222"/>
          <w:sz w:val="24"/>
          <w:szCs w:val="24"/>
          <w:rtl/>
        </w:rPr>
        <w:t>הרתעה</w:t>
      </w:r>
      <w:r w:rsidR="007E57F8" w:rsidRPr="00B8268A">
        <w:rPr>
          <w:rFonts w:ascii="David" w:eastAsia="Times New Roman" w:hAnsi="David" w:cs="David" w:hint="cs"/>
          <w:b/>
          <w:bCs/>
          <w:color w:val="222222"/>
          <w:sz w:val="24"/>
          <w:szCs w:val="24"/>
          <w:rtl/>
        </w:rPr>
        <w:t xml:space="preserve"> </w:t>
      </w:r>
      <w:r w:rsidRPr="00B8268A">
        <w:rPr>
          <w:rFonts w:ascii="David" w:eastAsia="Times New Roman" w:hAnsi="David" w:cs="David"/>
          <w:b/>
          <w:bCs/>
          <w:color w:val="222222"/>
          <w:sz w:val="24"/>
          <w:szCs w:val="24"/>
          <w:rtl/>
        </w:rPr>
        <w:t>-</w:t>
      </w:r>
      <w:r w:rsidRPr="007E57F8">
        <w:rPr>
          <w:rFonts w:ascii="David" w:eastAsia="Times New Roman" w:hAnsi="David" w:cs="David"/>
          <w:color w:val="222222"/>
          <w:sz w:val="24"/>
          <w:szCs w:val="24"/>
          <w:rtl/>
        </w:rPr>
        <w:t xml:space="preserve"> אישית וכללית. צופה פני עתיד. מטרת הענישה הפלילית היא למנוע נזקים והישנות המעשה. מהנאשם הספציפי ומכל האחרים לעשות את מה שהנאשם עשה. השיקול הזה עולה הרבה פעמים כשמדובר במכת מדינה בתחושה של השופט.</w:t>
      </w:r>
    </w:p>
    <w:p w:rsidR="007E57F8" w:rsidRDefault="00A41F52" w:rsidP="007E57F8">
      <w:pPr>
        <w:pStyle w:val="a3"/>
        <w:numPr>
          <w:ilvl w:val="1"/>
          <w:numId w:val="25"/>
        </w:numPr>
        <w:shd w:val="clear" w:color="auto" w:fill="FFFFFF"/>
        <w:spacing w:after="120" w:line="360" w:lineRule="auto"/>
        <w:ind w:left="363" w:hanging="357"/>
        <w:contextualSpacing w:val="0"/>
        <w:jc w:val="both"/>
        <w:rPr>
          <w:rFonts w:ascii="David" w:eastAsia="Times New Roman" w:hAnsi="David" w:cs="David"/>
          <w:color w:val="222222"/>
          <w:sz w:val="24"/>
          <w:szCs w:val="24"/>
        </w:rPr>
      </w:pPr>
      <w:r w:rsidRPr="00B8268A">
        <w:rPr>
          <w:rFonts w:ascii="David" w:eastAsia="Times New Roman" w:hAnsi="David" w:cs="David"/>
          <w:b/>
          <w:bCs/>
          <w:color w:val="222222"/>
          <w:sz w:val="24"/>
          <w:szCs w:val="24"/>
          <w:rtl/>
        </w:rPr>
        <w:t>הגנה על הציבור או מניעה</w:t>
      </w:r>
      <w:r w:rsidRPr="00B8268A">
        <w:rPr>
          <w:rFonts w:ascii="David" w:eastAsia="Times New Roman" w:hAnsi="David" w:cs="David"/>
          <w:color w:val="222222"/>
          <w:sz w:val="24"/>
          <w:szCs w:val="24"/>
          <w:rtl/>
        </w:rPr>
        <w:t> </w:t>
      </w:r>
      <w:r w:rsidR="00B8268A" w:rsidRPr="00B8268A">
        <w:rPr>
          <w:rFonts w:ascii="David" w:eastAsia="Times New Roman" w:hAnsi="David" w:cs="David" w:hint="cs"/>
          <w:b/>
          <w:bCs/>
          <w:color w:val="222222"/>
          <w:sz w:val="24"/>
          <w:szCs w:val="24"/>
          <w:rtl/>
        </w:rPr>
        <w:t>-</w:t>
      </w:r>
      <w:r w:rsidR="00B8268A">
        <w:rPr>
          <w:rFonts w:ascii="David" w:eastAsia="Times New Roman" w:hAnsi="David" w:cs="David" w:hint="cs"/>
          <w:color w:val="222222"/>
          <w:sz w:val="24"/>
          <w:szCs w:val="24"/>
          <w:rtl/>
        </w:rPr>
        <w:t xml:space="preserve"> </w:t>
      </w:r>
      <w:r w:rsidRPr="007E57F8">
        <w:rPr>
          <w:rFonts w:ascii="David" w:eastAsia="Times New Roman" w:hAnsi="David" w:cs="David"/>
          <w:color w:val="222222"/>
          <w:sz w:val="24"/>
          <w:szCs w:val="24"/>
          <w:rtl/>
        </w:rPr>
        <w:t>(זה לא הרתעה, זה הרחקה, פיזית)- הכוונה היא למנוע פיזית מהעבריין להזיק לחברה. כלומר, החברה רוצה להרחיק את מי שפגע בה לתקופות ממושכות כדי שלא יחזור ויפגע (נוגע הרבה לעבריינות מין. יש הנחה מבוססת שאדם נוטה לחזור על מעשיו). החברה מבקשת להרחיק עבריין מסוכן מלחזור ולהזיק שוב. אם לפי חומרת העבירה מגיע לו </w:t>
      </w:r>
      <w:r w:rsidRPr="007E57F8">
        <w:rPr>
          <w:rFonts w:ascii="David" w:eastAsia="Times New Roman" w:hAnsi="David" w:cs="David"/>
          <w:color w:val="222222"/>
          <w:sz w:val="24"/>
          <w:szCs w:val="24"/>
        </w:rPr>
        <w:t>X </w:t>
      </w:r>
      <w:r w:rsidRPr="007E57F8">
        <w:rPr>
          <w:rFonts w:ascii="David" w:eastAsia="Times New Roman" w:hAnsi="David" w:cs="David"/>
          <w:color w:val="222222"/>
          <w:sz w:val="24"/>
          <w:szCs w:val="24"/>
          <w:rtl/>
        </w:rPr>
        <w:t>שנים בכלא ונותנים לו יותר כי זה אינטרס של החברה. או מסרסים אותו.</w:t>
      </w:r>
    </w:p>
    <w:p w:rsidR="00A41F52" w:rsidRPr="007E57F8" w:rsidRDefault="00A41F52" w:rsidP="00AA52FE">
      <w:pPr>
        <w:pStyle w:val="a3"/>
        <w:numPr>
          <w:ilvl w:val="1"/>
          <w:numId w:val="25"/>
        </w:numPr>
        <w:shd w:val="clear" w:color="auto" w:fill="FFFFFF"/>
        <w:spacing w:after="120" w:line="360" w:lineRule="auto"/>
        <w:ind w:left="363" w:hanging="357"/>
        <w:contextualSpacing w:val="0"/>
        <w:jc w:val="both"/>
        <w:rPr>
          <w:rFonts w:ascii="David" w:eastAsia="Times New Roman" w:hAnsi="David" w:cs="David"/>
          <w:color w:val="222222"/>
          <w:sz w:val="24"/>
          <w:szCs w:val="24"/>
          <w:rtl/>
        </w:rPr>
      </w:pPr>
      <w:r w:rsidRPr="00B8268A">
        <w:rPr>
          <w:rFonts w:ascii="David" w:eastAsia="Times New Roman" w:hAnsi="David" w:cs="David"/>
          <w:b/>
          <w:bCs/>
          <w:color w:val="222222"/>
          <w:sz w:val="24"/>
          <w:szCs w:val="24"/>
          <w:rtl/>
        </w:rPr>
        <w:t>שיקום</w:t>
      </w:r>
      <w:r w:rsidR="007E57F8" w:rsidRPr="00B8268A">
        <w:rPr>
          <w:rFonts w:ascii="David" w:eastAsia="Times New Roman" w:hAnsi="David" w:cs="David" w:hint="cs"/>
          <w:b/>
          <w:bCs/>
          <w:color w:val="222222"/>
          <w:sz w:val="24"/>
          <w:szCs w:val="24"/>
          <w:rtl/>
        </w:rPr>
        <w:t xml:space="preserve"> </w:t>
      </w:r>
      <w:r w:rsidRPr="00B8268A">
        <w:rPr>
          <w:rFonts w:ascii="David" w:eastAsia="Times New Roman" w:hAnsi="David" w:cs="David"/>
          <w:b/>
          <w:bCs/>
          <w:color w:val="222222"/>
          <w:sz w:val="24"/>
          <w:szCs w:val="24"/>
          <w:rtl/>
        </w:rPr>
        <w:t>-</w:t>
      </w:r>
      <w:r w:rsidRPr="007E57F8">
        <w:rPr>
          <w:rFonts w:ascii="David" w:eastAsia="Times New Roman" w:hAnsi="David" w:cs="David"/>
          <w:color w:val="222222"/>
          <w:sz w:val="24"/>
          <w:szCs w:val="24"/>
          <w:rtl/>
        </w:rPr>
        <w:t xml:space="preserve"> תפיסה שמאוד רווחה עד שנות ה70. הרעיון הוא שמטרת הענישה היא הבראה של העבריין והחזרתו לחברה כאזרח נאמן. רוצים לתקן אותו. השיקול הזה נכשל. אבל הוא נשאר מרכזי בתחום עבריינות נוער והתמכרויות.  </w:t>
      </w:r>
    </w:p>
    <w:p w:rsidR="00AA52FE" w:rsidRDefault="00A41F52" w:rsidP="00AA52FE">
      <w:pPr>
        <w:pStyle w:val="a3"/>
        <w:numPr>
          <w:ilvl w:val="0"/>
          <w:numId w:val="25"/>
        </w:numPr>
        <w:shd w:val="clear" w:color="auto" w:fill="FFFFFF"/>
        <w:spacing w:after="120" w:line="360" w:lineRule="auto"/>
        <w:ind w:left="79" w:hanging="357"/>
        <w:contextualSpacing w:val="0"/>
        <w:jc w:val="both"/>
        <w:rPr>
          <w:rFonts w:ascii="David" w:eastAsia="Times New Roman" w:hAnsi="David" w:cs="David"/>
          <w:color w:val="222222"/>
          <w:sz w:val="24"/>
          <w:szCs w:val="24"/>
        </w:rPr>
      </w:pPr>
      <w:r w:rsidRPr="00AA52FE">
        <w:rPr>
          <w:rFonts w:ascii="David" w:eastAsia="Times New Roman" w:hAnsi="David" w:cs="David"/>
          <w:color w:val="222222"/>
          <w:sz w:val="24"/>
          <w:szCs w:val="24"/>
          <w:rtl/>
        </w:rPr>
        <w:t>הבחירה בין השיקולים היא נגזרת ישירה של מטרות המשפט הפלילי- לפי איך שנתפוס את המשפט הפלילי נבחר גישת ענישה.</w:t>
      </w:r>
    </w:p>
    <w:p w:rsidR="00AA52FE" w:rsidRDefault="00A41F52" w:rsidP="00AA52FE">
      <w:pPr>
        <w:pStyle w:val="a3"/>
        <w:numPr>
          <w:ilvl w:val="0"/>
          <w:numId w:val="25"/>
        </w:numPr>
        <w:shd w:val="clear" w:color="auto" w:fill="FFFFFF"/>
        <w:spacing w:after="120" w:line="360" w:lineRule="auto"/>
        <w:ind w:left="79" w:hanging="357"/>
        <w:contextualSpacing w:val="0"/>
        <w:jc w:val="both"/>
        <w:rPr>
          <w:rFonts w:ascii="David" w:eastAsia="Times New Roman" w:hAnsi="David" w:cs="David"/>
          <w:color w:val="222222"/>
          <w:sz w:val="24"/>
          <w:szCs w:val="24"/>
        </w:rPr>
      </w:pPr>
      <w:r w:rsidRPr="00AA52FE">
        <w:rPr>
          <w:rFonts w:ascii="David" w:eastAsia="Times New Roman" w:hAnsi="David" w:cs="David"/>
          <w:color w:val="222222"/>
          <w:sz w:val="24"/>
          <w:szCs w:val="24"/>
          <w:rtl/>
        </w:rPr>
        <w:t>גישה דאונטולוגית תעדיף שיקולי גמול. זה עולה בקנה אחד עם חו"י: כבוד האדם וחירותו, שכן מתאימים לאדם את העונש שמגיע לו ספציפית.</w:t>
      </w:r>
    </w:p>
    <w:p w:rsidR="00A41F52" w:rsidRPr="00AA52FE" w:rsidRDefault="00A41F52" w:rsidP="006D3A5B">
      <w:pPr>
        <w:pStyle w:val="a3"/>
        <w:numPr>
          <w:ilvl w:val="0"/>
          <w:numId w:val="25"/>
        </w:numPr>
        <w:shd w:val="clear" w:color="auto" w:fill="FFFFFF"/>
        <w:spacing w:after="120" w:line="360" w:lineRule="auto"/>
        <w:ind w:left="79" w:hanging="357"/>
        <w:contextualSpacing w:val="0"/>
        <w:jc w:val="both"/>
        <w:rPr>
          <w:rFonts w:ascii="David" w:eastAsia="Times New Roman" w:hAnsi="David" w:cs="David"/>
          <w:color w:val="222222"/>
          <w:sz w:val="24"/>
          <w:szCs w:val="24"/>
          <w:rtl/>
        </w:rPr>
      </w:pPr>
      <w:r w:rsidRPr="00AA52FE">
        <w:rPr>
          <w:rFonts w:ascii="David" w:eastAsia="Times New Roman" w:hAnsi="David" w:cs="David"/>
          <w:color w:val="222222"/>
          <w:sz w:val="24"/>
          <w:szCs w:val="24"/>
          <w:rtl/>
        </w:rPr>
        <w:lastRenderedPageBreak/>
        <w:t>גישה תועלתנית שמחפשת להשתית את מטרות המשפט כניסיון למנוע נזקים יקדמו הרתעה. אחת הטענות היא שבחברה חילונית הדרך להצדיק ענישה או התערבות מבלי להתבסס על קביעות ערכיות ולאפשר מרחב מוסר יחסי זה רק ע"י השתתת מטרת המשפט על מניעת הנזק. השפה התועלתנית לא נשענת על מוסריות או על אמיתות, אלא על מניעת נזק.</w:t>
      </w:r>
    </w:p>
    <w:p w:rsidR="0027389D" w:rsidRDefault="00A41F52" w:rsidP="006D3A5B">
      <w:pPr>
        <w:pStyle w:val="a3"/>
        <w:numPr>
          <w:ilvl w:val="0"/>
          <w:numId w:val="25"/>
        </w:numPr>
        <w:spacing w:after="120" w:line="360" w:lineRule="auto"/>
        <w:ind w:left="-346" w:hanging="357"/>
        <w:contextualSpacing w:val="0"/>
        <w:jc w:val="both"/>
        <w:rPr>
          <w:rFonts w:ascii="David" w:eastAsia="Times New Roman" w:hAnsi="David" w:cs="David"/>
          <w:color w:val="222222"/>
          <w:sz w:val="24"/>
          <w:szCs w:val="24"/>
        </w:rPr>
      </w:pPr>
      <w:r w:rsidRPr="00AA52FE">
        <w:rPr>
          <w:rFonts w:ascii="David" w:eastAsia="Times New Roman" w:hAnsi="David" w:cs="David"/>
          <w:color w:val="222222"/>
          <w:sz w:val="24"/>
          <w:szCs w:val="24"/>
          <w:rtl/>
        </w:rPr>
        <w:t xml:space="preserve"> </w:t>
      </w:r>
      <w:r w:rsidR="00AA52FE" w:rsidRPr="0027389D">
        <w:rPr>
          <w:rFonts w:ascii="David" w:eastAsia="Times New Roman" w:hAnsi="David" w:cs="David" w:hint="cs"/>
          <w:b/>
          <w:bCs/>
          <w:color w:val="222222"/>
          <w:sz w:val="24"/>
          <w:szCs w:val="24"/>
          <w:rtl/>
        </w:rPr>
        <w:t>בעבר -</w:t>
      </w:r>
      <w:r w:rsidR="00AA52FE">
        <w:rPr>
          <w:rFonts w:ascii="David" w:eastAsia="Times New Roman" w:hAnsi="David" w:cs="David" w:hint="cs"/>
          <w:color w:val="222222"/>
          <w:sz w:val="24"/>
          <w:szCs w:val="24"/>
          <w:rtl/>
        </w:rPr>
        <w:t xml:space="preserve"> </w:t>
      </w:r>
      <w:r w:rsidRPr="00AA52FE">
        <w:rPr>
          <w:rFonts w:ascii="David" w:eastAsia="Times New Roman" w:hAnsi="David" w:cs="David"/>
          <w:color w:val="222222"/>
          <w:sz w:val="24"/>
          <w:szCs w:val="24"/>
          <w:rtl/>
        </w:rPr>
        <w:t>עד התיקון, בתי המשפט הביאו את מכלול השיקולים בחשבון, כולל התייחסות לעברו הפלילי של הנאשם ולנתוניו האישיים ללא כל יד מכוונת. לא הייתה שום הכוונה של המחוקק. יש פסקי דין שנוטים לכיוון הגמול ויש כאלו שנוטים לכיוון ההרתעה. אחד מפסקי הדין הו</w:t>
      </w:r>
      <w:r w:rsidR="0027389D">
        <w:rPr>
          <w:rFonts w:ascii="David" w:eastAsia="Times New Roman" w:hAnsi="David" w:cs="David" w:hint="cs"/>
          <w:color w:val="222222"/>
          <w:sz w:val="24"/>
          <w:szCs w:val="24"/>
          <w:rtl/>
        </w:rPr>
        <w:t xml:space="preserve">א פס"ד תוהמי - </w:t>
      </w:r>
      <w:r w:rsidRPr="00AA52FE">
        <w:rPr>
          <w:rFonts w:ascii="David" w:eastAsia="Times New Roman" w:hAnsi="David" w:cs="David"/>
          <w:color w:val="222222"/>
          <w:sz w:val="24"/>
          <w:szCs w:val="24"/>
          <w:rtl/>
        </w:rPr>
        <w:t>מדובר במקרה חריג מאוד בנסיבות. אדם חשד שאשתו מנהלת רומן עם פועל ערבי שעובד אצלו. הוא מחליט לנקום בו והולך לכפר ואונס את אשתו (של העובד). לאחר שעשה את זה הוא התדרדר מאוד מבחינה נפשית. התחשבו בזה שמצבו הנפשי היה רע. הסניגור מנסה לומר שצריך להקל בעונשו כי אין אלמנט של הרתעה. זה נכון, הוא לא יחזור לעשות את זה וזה גם לא מקרה שמישהו ילך בעקבותיו. ביהמ"ש מדבר על זה שגם אם אין אלמנט של הרתעה, המעשה עדיין מאוד חמור ויש את שיקול הגמול שהוא מאוד נחוץ. בפסיקות חדשות יותר יש הליכה לכיוון ההרתעה.</w:t>
      </w:r>
    </w:p>
    <w:p w:rsidR="0027389D" w:rsidRDefault="00A41F52" w:rsidP="006D3A5B">
      <w:pPr>
        <w:pStyle w:val="a3"/>
        <w:numPr>
          <w:ilvl w:val="0"/>
          <w:numId w:val="25"/>
        </w:numPr>
        <w:spacing w:after="120" w:line="360" w:lineRule="auto"/>
        <w:ind w:left="-346" w:hanging="357"/>
        <w:contextualSpacing w:val="0"/>
        <w:jc w:val="both"/>
        <w:rPr>
          <w:rFonts w:ascii="David" w:eastAsia="Times New Roman" w:hAnsi="David" w:cs="David"/>
          <w:color w:val="222222"/>
          <w:sz w:val="24"/>
          <w:szCs w:val="24"/>
        </w:rPr>
      </w:pPr>
      <w:r w:rsidRPr="0027389D">
        <w:rPr>
          <w:rFonts w:ascii="David" w:eastAsia="Times New Roman" w:hAnsi="David" w:cs="David"/>
          <w:color w:val="222222"/>
          <w:sz w:val="24"/>
          <w:szCs w:val="24"/>
          <w:rtl/>
        </w:rPr>
        <w:t>התחום של גזירת הדין פתוח לשיקול דעתו של השופט היושב בדין (לעומת שלב הכרעת הדין). הוא חופשי לגמרי לנוע בטווח שבין עונש המינימום למקסימום לפי השקפת עולמו.</w:t>
      </w:r>
    </w:p>
    <w:p w:rsidR="0027389D" w:rsidRDefault="0027389D" w:rsidP="006D3A5B">
      <w:pPr>
        <w:pStyle w:val="a3"/>
        <w:numPr>
          <w:ilvl w:val="0"/>
          <w:numId w:val="25"/>
        </w:numPr>
        <w:spacing w:after="120" w:line="360" w:lineRule="auto"/>
        <w:ind w:left="-346" w:hanging="357"/>
        <w:contextualSpacing w:val="0"/>
        <w:jc w:val="both"/>
        <w:rPr>
          <w:rFonts w:ascii="David" w:eastAsia="Times New Roman" w:hAnsi="David" w:cs="David"/>
          <w:color w:val="222222"/>
          <w:sz w:val="24"/>
          <w:szCs w:val="24"/>
        </w:rPr>
      </w:pPr>
      <w:r w:rsidRPr="006D3A5B">
        <w:rPr>
          <w:rFonts w:ascii="David" w:eastAsia="Times New Roman" w:hAnsi="David" w:cs="David" w:hint="cs"/>
          <w:b/>
          <w:bCs/>
          <w:color w:val="222222"/>
          <w:sz w:val="24"/>
          <w:szCs w:val="24"/>
          <w:rtl/>
        </w:rPr>
        <w:t>הועדה -</w:t>
      </w:r>
      <w:r w:rsidRPr="0027389D">
        <w:rPr>
          <w:rFonts w:ascii="David" w:eastAsia="Times New Roman" w:hAnsi="David" w:cs="David" w:hint="cs"/>
          <w:color w:val="222222"/>
          <w:sz w:val="24"/>
          <w:szCs w:val="24"/>
          <w:rtl/>
        </w:rPr>
        <w:t xml:space="preserve"> ה</w:t>
      </w:r>
      <w:r w:rsidR="00A41F52" w:rsidRPr="0027389D">
        <w:rPr>
          <w:rFonts w:ascii="David" w:eastAsia="Times New Roman" w:hAnsi="David" w:cs="David"/>
          <w:color w:val="222222"/>
          <w:sz w:val="24"/>
          <w:szCs w:val="24"/>
          <w:rtl/>
        </w:rPr>
        <w:t>שינוי מתחיל להסתמן בדו"ח ועדת גולדברג- מגמת השינוי להכווין את מלאכת גזר הדין ולהשיג אחידות ועקביות. דעת הרוב בו</w:t>
      </w:r>
      <w:r w:rsidRPr="0027389D">
        <w:rPr>
          <w:rFonts w:ascii="David" w:eastAsia="Times New Roman" w:hAnsi="David" w:cs="David" w:hint="cs"/>
          <w:color w:val="222222"/>
          <w:sz w:val="24"/>
          <w:szCs w:val="24"/>
          <w:rtl/>
        </w:rPr>
        <w:t>ו</w:t>
      </w:r>
      <w:r w:rsidR="00A41F52" w:rsidRPr="0027389D">
        <w:rPr>
          <w:rFonts w:ascii="David" w:eastAsia="Times New Roman" w:hAnsi="David" w:cs="David"/>
          <w:color w:val="222222"/>
          <w:sz w:val="24"/>
          <w:szCs w:val="24"/>
          <w:rtl/>
        </w:rPr>
        <w:t>עדה קבעה שעיקרון ההלימה הוא העיקרון המנחה בענישה, קרי יחס הולם בין יחס העונש ליחס המעשה. זה העיקרון המנחה. נקבעו שני חריגים לעיקרון ההלימות: *סטייה לחומרה לשם הגנה על הציבור *סטייה לקולא לשם שיקום. נמנו שורת נסיבות שמשליכות על חומרת העבירה. נקבעו נסיבות שחובה להתחשב בהן שכן הן נוגעות למעשה ולנסיבותיו וגם קבעה נסיבות רשות חיצוניות למעשה. עוד חידוש שעשתה דעת הרוב- המליצה להקים ועדת מומחים למשפט ולקבוע לכל אחת מהעבירות עונש מוצא. הכוונה היא לעונשים שהולמים את המקרה הקלאסי של העבירה. עונש ממנו מתחילים לדון, מושכים למטה או למעלה. נקודת אחיזה שמכווינה את שיקול הדעת מתוך מחשבה שעונש מקסימום לא מספיק מכווין את השופט ואת גזירת הדין. תמצית דעת הרוב: *עיקרון ההלימה *עונשי מוצא *אפשר לחרוג מעיקרון ההלימה לצורך שיקום או צרכי ציבור, מניעה.</w:t>
      </w:r>
    </w:p>
    <w:p w:rsidR="0027389D" w:rsidRDefault="0027389D" w:rsidP="006D3A5B">
      <w:pPr>
        <w:pStyle w:val="a3"/>
        <w:numPr>
          <w:ilvl w:val="0"/>
          <w:numId w:val="25"/>
        </w:numPr>
        <w:spacing w:after="120" w:line="360" w:lineRule="auto"/>
        <w:ind w:left="-346" w:hanging="357"/>
        <w:contextualSpacing w:val="0"/>
        <w:jc w:val="both"/>
        <w:rPr>
          <w:rFonts w:ascii="David" w:eastAsia="Times New Roman" w:hAnsi="David" w:cs="David"/>
          <w:color w:val="222222"/>
          <w:sz w:val="24"/>
          <w:szCs w:val="24"/>
        </w:rPr>
      </w:pPr>
      <w:r w:rsidRPr="006D3A5B">
        <w:rPr>
          <w:rFonts w:ascii="David" w:eastAsia="Times New Roman" w:hAnsi="David" w:cs="David" w:hint="cs"/>
          <w:b/>
          <w:bCs/>
          <w:color w:val="222222"/>
          <w:sz w:val="24"/>
          <w:szCs w:val="24"/>
          <w:rtl/>
        </w:rPr>
        <w:t>הצעת חוק -</w:t>
      </w:r>
      <w:r w:rsidRPr="0027389D">
        <w:rPr>
          <w:rFonts w:ascii="David" w:eastAsia="Times New Roman" w:hAnsi="David" w:cs="David" w:hint="cs"/>
          <w:color w:val="222222"/>
          <w:sz w:val="24"/>
          <w:szCs w:val="24"/>
          <w:rtl/>
        </w:rPr>
        <w:t xml:space="preserve"> </w:t>
      </w:r>
      <w:r w:rsidR="00A41F52" w:rsidRPr="0027389D">
        <w:rPr>
          <w:rFonts w:ascii="David" w:eastAsia="Times New Roman" w:hAnsi="David" w:cs="David"/>
          <w:color w:val="222222"/>
          <w:sz w:val="24"/>
          <w:szCs w:val="24"/>
          <w:rtl/>
        </w:rPr>
        <w:t xml:space="preserve">בהתבסס על דעת הרוב מונחת הצעת חוק מטעם הממשלה, לפיה העיקרון המנחה הוא עיקרון ההלימה. השיקול המרכזי הוא שיקול הגמול. ההצעה המשיכה וקבעה את האופן שבו יקבע העונש ההולם לאור עיקרון ההלימה. יש סימן שלם שאומר לשופט איך לעבוד, זה התוצר הסופי. הדרך אליו עברה דרך שלוש התחנות האלו. ביהמ"ש הוא זה שיקבע מה העונש ההולם לאור שקילת הערך החברתי המוגן שנפגע ואת מידת הפגיעה בו. וכן בהתחשב במדיניות הענישה הראויה והנוהגת, הכוונה היא, שיש כוונה שביהמ"ש ישתמש בפסיקה הקיימת, שככל שהיא מקפת את עיקרון ההלימה היא סוג של אינדיקציה למה העונש ההולם. אבל אם יש פער בין המצב הנוהג למצב הראוי לא מחויבים לזה. בנוסף, לצורך הערכת חומרת המעשה ואשמת הנאשם- ביהמ"ש יתחשב בנסיבות מקלות שמשליכות על חומרת העבירה ועוזרות לשופט. העיקרון הוא שיש רשימת דברים שמשליכים על חומרת המעשה. אם זה כבר מופיע בצורת רשימה, יש סיכוי שהוא יביא בחשבון את כל מה שהמחוקק חושב שצריך להשליך על חומרת ההתנהגות. למשל נסיבה מקלה זה אם המעשה נעשה בנסיבות שחורגות במעט מדרישת הסבירות הדרושה לשם החלת סייג הכורח (הגנה עצמית למשל אם מישהו מצמיד לי אקדח לרקה ומחייב אותי לעשות מעשה פלילי) והצורך (מזכיר הגנה עצמית, אבל לא בגלל שמישהו תוקף אותי אלא </w:t>
      </w:r>
      <w:r w:rsidR="00A41F52" w:rsidRPr="0027389D">
        <w:rPr>
          <w:rFonts w:ascii="David" w:eastAsia="Times New Roman" w:hAnsi="David" w:cs="David"/>
          <w:color w:val="222222"/>
          <w:sz w:val="24"/>
          <w:szCs w:val="24"/>
          <w:rtl/>
        </w:rPr>
        <w:lastRenderedPageBreak/>
        <w:t>משהו שקרה במציאות שאילץ אותי לעשות עבירה פלילית). בהצעת החוק, כמו בו</w:t>
      </w:r>
      <w:r>
        <w:rPr>
          <w:rFonts w:ascii="David" w:eastAsia="Times New Roman" w:hAnsi="David" w:cs="David" w:hint="cs"/>
          <w:color w:val="222222"/>
          <w:sz w:val="24"/>
          <w:szCs w:val="24"/>
          <w:rtl/>
        </w:rPr>
        <w:t>ו</w:t>
      </w:r>
      <w:r w:rsidR="00A41F52" w:rsidRPr="0027389D">
        <w:rPr>
          <w:rFonts w:ascii="David" w:eastAsia="Times New Roman" w:hAnsi="David" w:cs="David"/>
          <w:color w:val="222222"/>
          <w:sz w:val="24"/>
          <w:szCs w:val="24"/>
          <w:rtl/>
        </w:rPr>
        <w:t>עדת גולדברג, נקבע מנגנון של עונשי מוצא. תוקם ועדה מקצועית שתקבע מה עונש המוצא שהולם את מקרה העבירה הטיפוסית מבלי שנלוות עליו נסיבות מיוחדות (לא לרעה ולא לטובה). משנקבע עונש מוצא, יקבע ביהמ"ש את העונש ההולם בהתאם לעונש המוצא ובהתחשב בנסיבות המקלות והמחמירות הקשורות לביצוע העבירה המפורטות בס' 40ו להצעה. בנוסף, ס' 40ז להצעה מאפשר לביהמ"ש להביא בחשבון נסיבות נוספות אם ימצא לנכון מעבר למה שמפורט בסעיפים כדי לקבוע את העונש ההולם. ז"א, מדובר ברשימה שחייבים להתחשב בה כי היא משפיעה על חומרת המעשה, ובנוסף השאירו פתח לשקול נסיבות נוספות. זה כמעט לא יקרה כי הרשימה ממצה. מהאמור עד כה עולה, כי אין בהכרח זהות בין עונש המוצא לבין העונש ההולם שמביא בחשבון נסיבות קונקרטיות של ביצוע העבירה. ההצעה מסבירה לשופט איך לקבוע תא העונש ההולם. בנוסף, בקביעת העונש, יביא ביהמ"ש בחשבון נסיבות מקלות ומחמירות שאינן קשורות למעשה העבירה (כמו עבר פלילי- נסיבה מחמירה, או כמו גילו הצעיר של הנאשם- נסיבה מקלה). גם הן, מפורטות בהצעה אבל אין חובה להתחשב בהן. נסיבות אלו יובאו בחשבון ובלבד שלא יהיה בעונש שיקבע משום סטייה ניכרת מהעונש ההולם שנקבע ע"פ האמור. בדומה לדעת הרוב בגולדברג, מכירים בשני חריגים שמאפשרים סטייה מעיקרון ההלימה- חריגה לצורך שיקומי וחרגה לשם הגנה על הציבור, צורך מניעתי.       </w:t>
      </w:r>
    </w:p>
    <w:p w:rsidR="00B8268A" w:rsidRDefault="00A41F52" w:rsidP="006D3A5B">
      <w:pPr>
        <w:pStyle w:val="a3"/>
        <w:numPr>
          <w:ilvl w:val="0"/>
          <w:numId w:val="25"/>
        </w:numPr>
        <w:spacing w:after="120" w:line="360" w:lineRule="auto"/>
        <w:ind w:left="-346" w:hanging="357"/>
        <w:contextualSpacing w:val="0"/>
        <w:jc w:val="both"/>
        <w:rPr>
          <w:rFonts w:ascii="David" w:eastAsia="Times New Roman" w:hAnsi="David" w:cs="David"/>
          <w:color w:val="222222"/>
          <w:sz w:val="24"/>
          <w:szCs w:val="24"/>
        </w:rPr>
      </w:pPr>
      <w:r w:rsidRPr="0027389D">
        <w:rPr>
          <w:rFonts w:ascii="David" w:eastAsia="Times New Roman" w:hAnsi="David" w:cs="David"/>
          <w:color w:val="222222"/>
          <w:sz w:val="24"/>
          <w:szCs w:val="24"/>
          <w:rtl/>
        </w:rPr>
        <w:t>בעקבות ביקורות רבות, הוכנסו שינויים מהותיים בהצעת החוק והתגבש החוק הקיים היום</w:t>
      </w:r>
      <w:r w:rsidR="00B8268A">
        <w:rPr>
          <w:rFonts w:ascii="David" w:eastAsia="Times New Roman" w:hAnsi="David" w:cs="David" w:hint="cs"/>
          <w:color w:val="222222"/>
          <w:sz w:val="24"/>
          <w:szCs w:val="24"/>
          <w:rtl/>
        </w:rPr>
        <w:t xml:space="preserve"> </w:t>
      </w:r>
      <w:r w:rsidRPr="0027389D">
        <w:rPr>
          <w:rFonts w:ascii="David" w:eastAsia="Times New Roman" w:hAnsi="David" w:cs="David"/>
          <w:color w:val="222222"/>
          <w:sz w:val="24"/>
          <w:szCs w:val="24"/>
          <w:rtl/>
        </w:rPr>
        <w:t xml:space="preserve">- תיקון 113. החידושים הם: </w:t>
      </w:r>
    </w:p>
    <w:p w:rsidR="00B8268A" w:rsidRDefault="00A41F52" w:rsidP="00B8268A">
      <w:pPr>
        <w:pStyle w:val="a3"/>
        <w:numPr>
          <w:ilvl w:val="1"/>
          <w:numId w:val="25"/>
        </w:numPr>
        <w:spacing w:after="120" w:line="360" w:lineRule="auto"/>
        <w:ind w:left="84"/>
        <w:contextualSpacing w:val="0"/>
        <w:jc w:val="both"/>
        <w:rPr>
          <w:rFonts w:ascii="David" w:eastAsia="Times New Roman" w:hAnsi="David" w:cs="David"/>
          <w:color w:val="222222"/>
          <w:sz w:val="24"/>
          <w:szCs w:val="24"/>
        </w:rPr>
      </w:pPr>
      <w:r w:rsidRPr="0027389D">
        <w:rPr>
          <w:rFonts w:ascii="David" w:eastAsia="Times New Roman" w:hAnsi="David" w:cs="David"/>
          <w:color w:val="222222"/>
          <w:sz w:val="24"/>
          <w:szCs w:val="24"/>
          <w:rtl/>
        </w:rPr>
        <w:t xml:space="preserve">*שעיקרון ההלימה הוא המנחה, </w:t>
      </w:r>
    </w:p>
    <w:p w:rsidR="00B8268A" w:rsidRDefault="00A41F52" w:rsidP="00B8268A">
      <w:pPr>
        <w:pStyle w:val="a3"/>
        <w:numPr>
          <w:ilvl w:val="1"/>
          <w:numId w:val="25"/>
        </w:numPr>
        <w:spacing w:after="120" w:line="360" w:lineRule="auto"/>
        <w:ind w:left="84"/>
        <w:contextualSpacing w:val="0"/>
        <w:jc w:val="both"/>
        <w:rPr>
          <w:rFonts w:ascii="David" w:eastAsia="Times New Roman" w:hAnsi="David" w:cs="David"/>
          <w:color w:val="222222"/>
          <w:sz w:val="24"/>
          <w:szCs w:val="24"/>
        </w:rPr>
      </w:pPr>
      <w:r w:rsidRPr="0027389D">
        <w:rPr>
          <w:rFonts w:ascii="David" w:eastAsia="Times New Roman" w:hAnsi="David" w:cs="David"/>
          <w:color w:val="222222"/>
          <w:sz w:val="24"/>
          <w:szCs w:val="24"/>
          <w:rtl/>
        </w:rPr>
        <w:t xml:space="preserve">*עונש מוצא </w:t>
      </w:r>
    </w:p>
    <w:p w:rsidR="00B8268A" w:rsidRDefault="00A41F52" w:rsidP="00B8268A">
      <w:pPr>
        <w:pStyle w:val="a3"/>
        <w:numPr>
          <w:ilvl w:val="1"/>
          <w:numId w:val="25"/>
        </w:numPr>
        <w:spacing w:after="120" w:line="360" w:lineRule="auto"/>
        <w:ind w:left="84"/>
        <w:contextualSpacing w:val="0"/>
        <w:jc w:val="both"/>
        <w:rPr>
          <w:rFonts w:ascii="David" w:eastAsia="Times New Roman" w:hAnsi="David" w:cs="David"/>
          <w:color w:val="222222"/>
          <w:sz w:val="24"/>
          <w:szCs w:val="24"/>
        </w:rPr>
      </w:pPr>
      <w:r w:rsidRPr="0027389D">
        <w:rPr>
          <w:rFonts w:ascii="David" w:eastAsia="Times New Roman" w:hAnsi="David" w:cs="David"/>
          <w:color w:val="222222"/>
          <w:sz w:val="24"/>
          <w:szCs w:val="24"/>
          <w:rtl/>
        </w:rPr>
        <w:t>*כל הפרוצדורה של איך ביהמ"ש עובד כדי להגיע לעונש ההולם לעבריין הספציפי.</w:t>
      </w:r>
      <w:r w:rsidR="0027389D">
        <w:rPr>
          <w:rFonts w:ascii="David" w:eastAsia="Times New Roman" w:hAnsi="David" w:cs="David" w:hint="cs"/>
          <w:color w:val="222222"/>
          <w:sz w:val="24"/>
          <w:szCs w:val="24"/>
          <w:rtl/>
        </w:rPr>
        <w:t xml:space="preserve"> </w:t>
      </w:r>
    </w:p>
    <w:p w:rsidR="0027389D" w:rsidRDefault="00A41F52" w:rsidP="00B8268A">
      <w:pPr>
        <w:pStyle w:val="a3"/>
        <w:numPr>
          <w:ilvl w:val="1"/>
          <w:numId w:val="25"/>
        </w:numPr>
        <w:spacing w:after="120" w:line="360" w:lineRule="auto"/>
        <w:ind w:left="84"/>
        <w:contextualSpacing w:val="0"/>
        <w:jc w:val="both"/>
        <w:rPr>
          <w:rFonts w:ascii="David" w:eastAsia="Times New Roman" w:hAnsi="David" w:cs="David"/>
          <w:color w:val="222222"/>
          <w:sz w:val="24"/>
          <w:szCs w:val="24"/>
        </w:rPr>
      </w:pPr>
      <w:r w:rsidRPr="0027389D">
        <w:rPr>
          <w:rFonts w:ascii="David" w:eastAsia="Times New Roman" w:hAnsi="David" w:cs="David"/>
          <w:color w:val="222222"/>
          <w:sz w:val="24"/>
          <w:szCs w:val="24"/>
          <w:rtl/>
        </w:rPr>
        <w:t>*צריך להבין בין 4 השיקולים לבין הנסיבות. נסיבות הן יותר נקודתיות ושיקולים הם רחבים יותר.</w:t>
      </w:r>
    </w:p>
    <w:p w:rsidR="00B8268A" w:rsidRDefault="006D3A5B" w:rsidP="00B8268A">
      <w:pPr>
        <w:pStyle w:val="a3"/>
        <w:numPr>
          <w:ilvl w:val="0"/>
          <w:numId w:val="25"/>
        </w:numPr>
        <w:spacing w:before="120" w:after="120" w:line="360" w:lineRule="auto"/>
        <w:ind w:left="-346" w:hanging="357"/>
        <w:contextualSpacing w:val="0"/>
        <w:jc w:val="both"/>
        <w:rPr>
          <w:rFonts w:ascii="David" w:eastAsia="Times New Roman" w:hAnsi="David" w:cs="David"/>
          <w:color w:val="222222"/>
          <w:sz w:val="24"/>
          <w:szCs w:val="24"/>
        </w:rPr>
      </w:pPr>
      <w:r w:rsidRPr="006D3A5B">
        <w:rPr>
          <w:rFonts w:ascii="David" w:eastAsia="Times New Roman" w:hAnsi="David" w:cs="David" w:hint="cs"/>
          <w:b/>
          <w:bCs/>
          <w:color w:val="222222"/>
          <w:sz w:val="24"/>
          <w:szCs w:val="24"/>
          <w:rtl/>
        </w:rPr>
        <w:t>החוק -</w:t>
      </w:r>
      <w:r>
        <w:rPr>
          <w:rFonts w:ascii="David" w:eastAsia="Times New Roman" w:hAnsi="David" w:cs="David" w:hint="cs"/>
          <w:color w:val="222222"/>
          <w:sz w:val="24"/>
          <w:szCs w:val="24"/>
          <w:rtl/>
        </w:rPr>
        <w:t xml:space="preserve"> </w:t>
      </w:r>
      <w:r w:rsidR="00A41F52" w:rsidRPr="0027389D">
        <w:rPr>
          <w:rFonts w:ascii="David" w:eastAsia="Times New Roman" w:hAnsi="David" w:cs="David"/>
          <w:color w:val="222222"/>
          <w:sz w:val="24"/>
          <w:szCs w:val="24"/>
          <w:rtl/>
        </w:rPr>
        <w:t>נוסף </w:t>
      </w:r>
      <w:r w:rsidR="00A41F52" w:rsidRPr="00B8268A">
        <w:rPr>
          <w:rFonts w:ascii="David" w:eastAsia="Times New Roman" w:hAnsi="David" w:cs="David"/>
          <w:b/>
          <w:bCs/>
          <w:color w:val="669105"/>
          <w:sz w:val="24"/>
          <w:szCs w:val="24"/>
          <w:rtl/>
        </w:rPr>
        <w:t>ס' 40א</w:t>
      </w:r>
      <w:r w:rsidR="00A41F52" w:rsidRPr="0027389D">
        <w:rPr>
          <w:rFonts w:ascii="David" w:eastAsia="Times New Roman" w:hAnsi="David" w:cs="David"/>
          <w:color w:val="222222"/>
          <w:sz w:val="24"/>
          <w:szCs w:val="24"/>
          <w:rtl/>
        </w:rPr>
        <w:t>, שהגדיר את מטרות התיקון. ס' במטרה מדגיש שאין כוונה להחמיר את הענישה. מטרת ההסדר היא שביהמ"ש יגיע לעונש המתאים לנאשם בנסיבות העבירה (נכנסות נסיבות הנאשם ונסיבות העבירה). המחוקק השמיט לחלוטין את מנגנון עונשי המוצא. לפי החוק, חומרת העבירה ומידת האשמה של הנאשם יקבעו לפי העבירה בנסיבותיה הקונקרטיות ע"י ביהמ"ש. התפקיד הוחזר לחלוטין לביהמ"ש ואין גורם חיצוני כמו ועדה מקצועית שמשפיע על זה. השמטת המנגנון של עונשי מוצא והביקורת שהרעיון הזה ספג (עלתה הטענה שאם יהיה עונש מוצא, ביהמ"ש יקבע את עונש המוצא ויצור תעריף נוקשה לעבירות. בדרך זו יוחמרו העונשים ולא ייקחו בחשבון נסיבות קונקרטיות של העושה ושל המעשה. עוד נטען, שכוח רב מדי יוענק לתביעה באופן שיאלץ נאשמים רבים לחתום על הסדרי טיעון. חששו שתהיה השלכה מרחיקת לכת לשאלה איזה סעיף אישום התביעה בחרה להעמיד לדין. זה חשש כללי מקיבוע שיקול הדעת. בהקשר של ענישה זה בעייתי. אי אפשר לתת יחס שווה וידוע מראש, כי אולי תהיה ודאות אבל זה יביא לחוסר צדק). לכן ויתרו על עונש מוצא. בכך הצטמצמה יכולת הפיקוח על התהליך ויש שיקול דעת רב לביהמ"ש. העיקרון המנחה בענישה הוא עיקרון ההלימה לפי </w:t>
      </w:r>
      <w:r w:rsidR="00A41F52" w:rsidRPr="00B8268A">
        <w:rPr>
          <w:rFonts w:ascii="David" w:eastAsia="Times New Roman" w:hAnsi="David" w:cs="David"/>
          <w:b/>
          <w:bCs/>
          <w:color w:val="669105"/>
          <w:sz w:val="24"/>
          <w:szCs w:val="24"/>
          <w:rtl/>
        </w:rPr>
        <w:t>ס' 40ב</w:t>
      </w:r>
      <w:r w:rsidR="00A41F52" w:rsidRPr="00B8268A">
        <w:rPr>
          <w:rFonts w:ascii="David" w:eastAsia="Times New Roman" w:hAnsi="David" w:cs="David"/>
          <w:color w:val="669105"/>
          <w:sz w:val="24"/>
          <w:szCs w:val="24"/>
          <w:rtl/>
        </w:rPr>
        <w:t>.</w:t>
      </w:r>
      <w:r w:rsidR="00A41F52" w:rsidRPr="0027389D">
        <w:rPr>
          <w:rFonts w:ascii="David" w:eastAsia="Times New Roman" w:hAnsi="David" w:cs="David"/>
          <w:color w:val="222222"/>
          <w:sz w:val="24"/>
          <w:szCs w:val="24"/>
          <w:rtl/>
        </w:rPr>
        <w:t xml:space="preserve"> המילה "בנסיבותיו" התווספה. זה היה העיקרון המנחה והוא נשאר. בהמשך, </w:t>
      </w:r>
      <w:r w:rsidR="00A41F52" w:rsidRPr="00B8268A">
        <w:rPr>
          <w:rFonts w:ascii="David" w:eastAsia="Times New Roman" w:hAnsi="David" w:cs="David"/>
          <w:color w:val="669105"/>
          <w:sz w:val="24"/>
          <w:szCs w:val="24"/>
          <w:rtl/>
        </w:rPr>
        <w:t>ב</w:t>
      </w:r>
      <w:r w:rsidR="00A41F52" w:rsidRPr="00B8268A">
        <w:rPr>
          <w:rFonts w:ascii="David" w:eastAsia="Times New Roman" w:hAnsi="David" w:cs="David"/>
          <w:b/>
          <w:bCs/>
          <w:color w:val="669105"/>
          <w:sz w:val="24"/>
          <w:szCs w:val="24"/>
          <w:rtl/>
        </w:rPr>
        <w:t>ס' 40ג </w:t>
      </w:r>
      <w:r w:rsidR="00A41F52" w:rsidRPr="0027389D">
        <w:rPr>
          <w:rFonts w:ascii="David" w:eastAsia="Times New Roman" w:hAnsi="David" w:cs="David"/>
          <w:color w:val="222222"/>
          <w:sz w:val="24"/>
          <w:szCs w:val="24"/>
          <w:rtl/>
        </w:rPr>
        <w:t xml:space="preserve">המחוקק מטיל על ביהמ"ש לקבוע מתחם עונש הולם. מדובר על מתחם ולא על עונש מוצא. מתחם, מנעד, ולא עונש קונקרטי כפי שהיה בהצעת החוק. זה משקף הבנה לפי סוג וחומרת העונש ההולמים את חומרת העבירה ומידת האשמה יוצרים טווח של עונש הולם שיקבע בשלב נוסף ע"י נתונים נוספים. יש עבודה בשלבים, </w:t>
      </w:r>
      <w:r w:rsidR="00A41F52" w:rsidRPr="0027389D">
        <w:rPr>
          <w:rFonts w:ascii="David" w:eastAsia="Times New Roman" w:hAnsi="David" w:cs="David"/>
          <w:color w:val="222222"/>
          <w:sz w:val="24"/>
          <w:szCs w:val="24"/>
          <w:rtl/>
        </w:rPr>
        <w:lastRenderedPageBreak/>
        <w:t xml:space="preserve">קודם קובעים מתחם ואחר כך קובעים בתוכו את העונש הקונקרטי ומתחשבים בנסיבות שונות. טווח ההלימה יקבע לפי העיקרון המנחה, הערך החברתי שנפגע מביצוע העבירה ומידת הפגיעה בו, מדיניות הענישה הנהוגה ונסיבות הקשורות בביצוע העבירה המפורטות </w:t>
      </w:r>
      <w:r w:rsidR="00A41F52" w:rsidRPr="00B8268A">
        <w:rPr>
          <w:rFonts w:ascii="David" w:eastAsia="Times New Roman" w:hAnsi="David" w:cs="David"/>
          <w:color w:val="669105"/>
          <w:sz w:val="24"/>
          <w:szCs w:val="24"/>
          <w:rtl/>
        </w:rPr>
        <w:t>ב</w:t>
      </w:r>
      <w:r w:rsidR="00A41F52" w:rsidRPr="00B8268A">
        <w:rPr>
          <w:rFonts w:ascii="David" w:eastAsia="Times New Roman" w:hAnsi="David" w:cs="David"/>
          <w:b/>
          <w:bCs/>
          <w:color w:val="669105"/>
          <w:sz w:val="24"/>
          <w:szCs w:val="24"/>
          <w:rtl/>
        </w:rPr>
        <w:t>ס' 40ט</w:t>
      </w:r>
      <w:r w:rsidR="00A41F52" w:rsidRPr="0027389D">
        <w:rPr>
          <w:rFonts w:ascii="David" w:eastAsia="Times New Roman" w:hAnsi="David" w:cs="David"/>
          <w:color w:val="222222"/>
          <w:sz w:val="24"/>
          <w:szCs w:val="24"/>
          <w:rtl/>
        </w:rPr>
        <w:t xml:space="preserve">. הוא קובע נסיבות שחובה להתחשב בהן, ובמידה בה התקיימו, ככל שביהמ"ש סובר שיש להן השפעה על חומרת המעשה ומידת האשמה. זה עדיין נותן לשופט מרחב תמרון. הוא יכול לתת לנסיבה משקל מזערי. גם הנסיבות הקונקרטיות שבס' שונו מהצעת החוק. הן דומות אבל לא זהות. למשל- נסיבה לקולא- אם הסיטואציה קרובה לסייג לאחריות הפלילית, ביהמ"ש יביא את הנסיבה בחשבון לקביעת מתחם ההלימה. זה שונה מהנסיבה המקלה של חריגה מסבירות, בהצעת החוק. יש בסעיף נסיבות לחומרא וגם נסיבות לקולא. אבל יש בהם הרבה יותר גמישות מאשר מהצעת החוק, והרבה יותר מרחב לשופט. כי זה נועד ליצור טווח ולא עונש קונקרטי. </w:t>
      </w:r>
    </w:p>
    <w:p w:rsidR="00A41F52" w:rsidRPr="0027389D" w:rsidRDefault="00A41F52" w:rsidP="00B8268A">
      <w:pPr>
        <w:pStyle w:val="a3"/>
        <w:numPr>
          <w:ilvl w:val="0"/>
          <w:numId w:val="25"/>
        </w:numPr>
        <w:spacing w:before="120" w:after="120" w:line="360" w:lineRule="auto"/>
        <w:ind w:left="-346" w:hanging="357"/>
        <w:contextualSpacing w:val="0"/>
        <w:jc w:val="both"/>
        <w:rPr>
          <w:rFonts w:ascii="David" w:eastAsia="Times New Roman" w:hAnsi="David" w:cs="David"/>
          <w:color w:val="222222"/>
          <w:sz w:val="24"/>
          <w:szCs w:val="24"/>
          <w:rtl/>
        </w:rPr>
      </w:pPr>
      <w:r w:rsidRPr="0027389D">
        <w:rPr>
          <w:rFonts w:ascii="David" w:eastAsia="Times New Roman" w:hAnsi="David" w:cs="David"/>
          <w:color w:val="222222"/>
          <w:sz w:val="24"/>
          <w:szCs w:val="24"/>
          <w:rtl/>
        </w:rPr>
        <w:t xml:space="preserve">אחרי שהשופט קובע את מתחם העונש ההולם, הוא זה שיגזור את העונש הקונקרטי בהתאם לנסיבות שאינן קשורות לביצוע העבירה ומנויות </w:t>
      </w:r>
      <w:r w:rsidRPr="00B8268A">
        <w:rPr>
          <w:rFonts w:ascii="David" w:eastAsia="Times New Roman" w:hAnsi="David" w:cs="David"/>
          <w:color w:val="669105"/>
          <w:sz w:val="24"/>
          <w:szCs w:val="24"/>
          <w:rtl/>
        </w:rPr>
        <w:t>ב</w:t>
      </w:r>
      <w:r w:rsidRPr="00B8268A">
        <w:rPr>
          <w:rFonts w:ascii="David" w:eastAsia="Times New Roman" w:hAnsi="David" w:cs="David"/>
          <w:b/>
          <w:bCs/>
          <w:color w:val="669105"/>
          <w:sz w:val="24"/>
          <w:szCs w:val="24"/>
          <w:rtl/>
        </w:rPr>
        <w:t>ס' 40יא</w:t>
      </w:r>
      <w:r w:rsidRPr="00B8268A">
        <w:rPr>
          <w:rFonts w:ascii="David" w:eastAsia="Times New Roman" w:hAnsi="David" w:cs="David"/>
          <w:color w:val="669105"/>
          <w:sz w:val="24"/>
          <w:szCs w:val="24"/>
          <w:rtl/>
        </w:rPr>
        <w:t xml:space="preserve">. </w:t>
      </w:r>
      <w:r w:rsidRPr="0027389D">
        <w:rPr>
          <w:rFonts w:ascii="David" w:eastAsia="Times New Roman" w:hAnsi="David" w:cs="David"/>
          <w:color w:val="222222"/>
          <w:sz w:val="24"/>
          <w:szCs w:val="24"/>
          <w:rtl/>
        </w:rPr>
        <w:t xml:space="preserve">אלו נסיבות שאינן קשורות בביצוע העבירה ולא משליכות על חומרת המעשה. הרשימה היא רשימת רשות (בשונה מ40ט). ביהמ"ש רשאי להתחשב בהן אבל לא חייב. למשל, עבר פלילי של הנאשם, נסיבות חיים קשות וכו'. רשימת הנסיבות אינה סגורה, כאמור </w:t>
      </w:r>
      <w:r w:rsidRPr="00B8268A">
        <w:rPr>
          <w:rFonts w:ascii="David" w:eastAsia="Times New Roman" w:hAnsi="David" w:cs="David"/>
          <w:color w:val="669105"/>
          <w:sz w:val="24"/>
          <w:szCs w:val="24"/>
          <w:rtl/>
        </w:rPr>
        <w:t>ב</w:t>
      </w:r>
      <w:r w:rsidRPr="00B8268A">
        <w:rPr>
          <w:rFonts w:ascii="David" w:eastAsia="Times New Roman" w:hAnsi="David" w:cs="David"/>
          <w:b/>
          <w:bCs/>
          <w:color w:val="669105"/>
          <w:sz w:val="24"/>
          <w:szCs w:val="24"/>
          <w:rtl/>
        </w:rPr>
        <w:t>ס' 40יב</w:t>
      </w:r>
      <w:r w:rsidRPr="0027389D">
        <w:rPr>
          <w:rFonts w:ascii="David" w:eastAsia="Times New Roman" w:hAnsi="David" w:cs="David"/>
          <w:color w:val="222222"/>
          <w:sz w:val="24"/>
          <w:szCs w:val="24"/>
          <w:rtl/>
        </w:rPr>
        <w:t>, וכפי שמופיע בהצעת החוק (לגבי הנסיבות החובה ולגבי נסיבות הרשות). הבדל נוסף מהצעת החוק- שיקולי הרתעה לא מצדיקים סטייה ממתחם ההלימה. זה הגיוני מעצם העובדה שיש מתחם ולא עונש ספציפי. זה תואם את דעת הרוב ב</w:t>
      </w:r>
      <w:r w:rsidR="008F1638">
        <w:rPr>
          <w:rFonts w:ascii="David" w:eastAsia="Times New Roman" w:hAnsi="David" w:cs="David" w:hint="cs"/>
          <w:color w:val="222222"/>
          <w:sz w:val="24"/>
          <w:szCs w:val="24"/>
          <w:rtl/>
        </w:rPr>
        <w:t>ו</w:t>
      </w:r>
      <w:r w:rsidRPr="0027389D">
        <w:rPr>
          <w:rFonts w:ascii="David" w:eastAsia="Times New Roman" w:hAnsi="David" w:cs="David"/>
          <w:color w:val="222222"/>
          <w:sz w:val="24"/>
          <w:szCs w:val="24"/>
          <w:rtl/>
        </w:rPr>
        <w:t>ועדת גולדברג, שהציגה את הבעייתיות שבשיקולי ההרתעה. יש פה תפיסה שמקבלת שיקולי גמול ודוחקת את שיקולי ההרתעה. ע"פ </w:t>
      </w:r>
      <w:r w:rsidRPr="00B8268A">
        <w:rPr>
          <w:rFonts w:ascii="David" w:eastAsia="Times New Roman" w:hAnsi="David" w:cs="David"/>
          <w:b/>
          <w:bCs/>
          <w:color w:val="669105"/>
          <w:sz w:val="24"/>
          <w:szCs w:val="24"/>
          <w:rtl/>
        </w:rPr>
        <w:t>ס' 40ו</w:t>
      </w:r>
      <w:r w:rsidRPr="00B8268A">
        <w:rPr>
          <w:rFonts w:ascii="David" w:eastAsia="Times New Roman" w:hAnsi="David" w:cs="David"/>
          <w:color w:val="669105"/>
          <w:sz w:val="24"/>
          <w:szCs w:val="24"/>
          <w:rtl/>
        </w:rPr>
        <w:t> ו</w:t>
      </w:r>
      <w:r w:rsidRPr="00B8268A">
        <w:rPr>
          <w:rFonts w:ascii="David" w:eastAsia="Times New Roman" w:hAnsi="David" w:cs="David"/>
          <w:b/>
          <w:bCs/>
          <w:color w:val="669105"/>
          <w:sz w:val="24"/>
          <w:szCs w:val="24"/>
          <w:rtl/>
        </w:rPr>
        <w:t>40ז</w:t>
      </w:r>
      <w:r w:rsidRPr="0027389D">
        <w:rPr>
          <w:rFonts w:ascii="David" w:eastAsia="Times New Roman" w:hAnsi="David" w:cs="David"/>
          <w:color w:val="222222"/>
          <w:sz w:val="24"/>
          <w:szCs w:val="24"/>
          <w:rtl/>
        </w:rPr>
        <w:t xml:space="preserve">, במקרה המתאים, ניתן להביא בחשבון שיקולי הרתעה אישית וכללית, אך הללו יובאו אך ורק כשיקול לחומרא בתוך מתחם העונש ההולם. הם לא יביאו הצדקה לסטייה מהתחום. סטייה ממתחם העונש ההולם אפשרית אך ורק בשני נימוקים: 1. שיקום- לקולא. 2. הגנת הציבור- לחומרא. המחוקק הכניס תנאים לעשיית סטייה, ע"פ החוק, גם כאשר שיקולי שיקום רלוונטיים לאור סיכוי של ממש שהנאשם ישתקם ניתן עדיין ביטוי לחומרת המעשה ונקבע </w:t>
      </w:r>
      <w:r w:rsidRPr="00B8268A">
        <w:rPr>
          <w:rFonts w:ascii="David" w:eastAsia="Times New Roman" w:hAnsi="David" w:cs="David"/>
          <w:color w:val="669105"/>
          <w:sz w:val="24"/>
          <w:szCs w:val="24"/>
          <w:rtl/>
        </w:rPr>
        <w:t>ב</w:t>
      </w:r>
      <w:r w:rsidRPr="00B8268A">
        <w:rPr>
          <w:rFonts w:ascii="David" w:eastAsia="Times New Roman" w:hAnsi="David" w:cs="David"/>
          <w:b/>
          <w:bCs/>
          <w:color w:val="669105"/>
          <w:sz w:val="24"/>
          <w:szCs w:val="24"/>
          <w:rtl/>
        </w:rPr>
        <w:t>ס' 40ד(ב) </w:t>
      </w:r>
      <w:r w:rsidRPr="0027389D">
        <w:rPr>
          <w:rFonts w:ascii="David" w:eastAsia="Times New Roman" w:hAnsi="David" w:cs="David"/>
          <w:color w:val="222222"/>
          <w:sz w:val="24"/>
          <w:szCs w:val="24"/>
          <w:rtl/>
        </w:rPr>
        <w:t>שאם המעשה או מידת האשמה.</w:t>
      </w:r>
    </w:p>
    <w:p w:rsidR="00C270E8" w:rsidRDefault="00C270E8" w:rsidP="006D3A5B">
      <w:pPr>
        <w:spacing w:after="120" w:line="360" w:lineRule="auto"/>
        <w:ind w:left="-341"/>
        <w:jc w:val="both"/>
        <w:rPr>
          <w:rFonts w:ascii="David" w:eastAsia="Calibri" w:hAnsi="David" w:cs="David"/>
          <w:b/>
          <w:bCs/>
          <w:sz w:val="24"/>
          <w:szCs w:val="24"/>
          <w:u w:val="single"/>
          <w:rtl/>
        </w:rPr>
      </w:pPr>
      <w:r w:rsidRPr="00736061">
        <w:rPr>
          <w:rFonts w:ascii="David" w:eastAsia="Calibri" w:hAnsi="David" w:cs="David" w:hint="cs"/>
          <w:b/>
          <w:bCs/>
          <w:sz w:val="24"/>
          <w:szCs w:val="24"/>
          <w:u w:val="single"/>
          <w:rtl/>
        </w:rPr>
        <w:t xml:space="preserve">שיעור </w:t>
      </w:r>
      <w:r>
        <w:rPr>
          <w:rFonts w:ascii="David" w:eastAsia="Calibri" w:hAnsi="David" w:cs="David" w:hint="cs"/>
          <w:b/>
          <w:bCs/>
          <w:sz w:val="24"/>
          <w:szCs w:val="24"/>
          <w:u w:val="single"/>
          <w:rtl/>
        </w:rPr>
        <w:t>6</w:t>
      </w:r>
      <w:r w:rsidRPr="00736061">
        <w:rPr>
          <w:rFonts w:ascii="David" w:eastAsia="Calibri" w:hAnsi="David" w:cs="David" w:hint="cs"/>
          <w:b/>
          <w:bCs/>
          <w:sz w:val="24"/>
          <w:szCs w:val="24"/>
          <w:u w:val="single"/>
          <w:rtl/>
        </w:rPr>
        <w:t xml:space="preserve">, </w:t>
      </w:r>
      <w:r>
        <w:rPr>
          <w:rFonts w:ascii="David" w:eastAsia="Calibri" w:hAnsi="David" w:cs="David" w:hint="cs"/>
          <w:b/>
          <w:bCs/>
          <w:sz w:val="24"/>
          <w:szCs w:val="24"/>
          <w:u w:val="single"/>
          <w:rtl/>
        </w:rPr>
        <w:t>21</w:t>
      </w:r>
      <w:r w:rsidRPr="00736061">
        <w:rPr>
          <w:rFonts w:ascii="David" w:eastAsia="Calibri" w:hAnsi="David" w:cs="David" w:hint="cs"/>
          <w:b/>
          <w:bCs/>
          <w:sz w:val="24"/>
          <w:szCs w:val="24"/>
          <w:u w:val="single"/>
          <w:rtl/>
        </w:rPr>
        <w:t>.03.18</w:t>
      </w:r>
    </w:p>
    <w:p w:rsidR="00C270E8" w:rsidRDefault="00F12484" w:rsidP="0072123A">
      <w:pPr>
        <w:spacing w:after="120" w:line="360" w:lineRule="auto"/>
        <w:ind w:left="-58"/>
        <w:jc w:val="center"/>
        <w:rPr>
          <w:rFonts w:ascii="David" w:eastAsia="Calibri" w:hAnsi="David" w:cs="David"/>
          <w:b/>
          <w:bCs/>
          <w:sz w:val="24"/>
          <w:szCs w:val="24"/>
          <w:u w:val="single"/>
          <w:rtl/>
        </w:rPr>
      </w:pPr>
      <w:r>
        <w:rPr>
          <w:rFonts w:ascii="David" w:eastAsia="Calibri" w:hAnsi="David" w:cs="David" w:hint="cs"/>
          <w:b/>
          <w:bCs/>
          <w:sz w:val="24"/>
          <w:szCs w:val="24"/>
          <w:u w:val="single"/>
          <w:rtl/>
        </w:rPr>
        <w:t>היסוד העובדתי</w:t>
      </w:r>
    </w:p>
    <w:p w:rsidR="00C270E8" w:rsidRDefault="00ED38D5" w:rsidP="008F1638">
      <w:pPr>
        <w:pStyle w:val="a3"/>
        <w:numPr>
          <w:ilvl w:val="0"/>
          <w:numId w:val="26"/>
        </w:numPr>
        <w:spacing w:before="120" w:after="120" w:line="360" w:lineRule="auto"/>
        <w:ind w:hanging="357"/>
        <w:contextualSpacing w:val="0"/>
        <w:jc w:val="both"/>
        <w:rPr>
          <w:rFonts w:ascii="David" w:eastAsia="Calibri" w:hAnsi="David" w:cs="David"/>
          <w:b/>
          <w:bCs/>
          <w:sz w:val="24"/>
          <w:szCs w:val="24"/>
        </w:rPr>
      </w:pPr>
      <w:r>
        <w:rPr>
          <w:rFonts w:ascii="David" w:eastAsia="Calibri" w:hAnsi="David" w:cs="David" w:hint="cs"/>
          <w:b/>
          <w:bCs/>
          <w:sz w:val="24"/>
          <w:szCs w:val="24"/>
          <w:rtl/>
        </w:rPr>
        <w:t>כדי להרשיע בעבירה פלילית, כל עבירה פלילית, צריך להוכיח שני יסודות מקבלים ומצטברים:</w:t>
      </w:r>
    </w:p>
    <w:p w:rsidR="00ED38D5" w:rsidRDefault="00ED38D5" w:rsidP="008F1638">
      <w:pPr>
        <w:pStyle w:val="a3"/>
        <w:numPr>
          <w:ilvl w:val="1"/>
          <w:numId w:val="26"/>
        </w:numPr>
        <w:spacing w:before="120" w:after="120" w:line="360" w:lineRule="auto"/>
        <w:ind w:left="509" w:hanging="357"/>
        <w:contextualSpacing w:val="0"/>
        <w:jc w:val="both"/>
        <w:rPr>
          <w:rFonts w:ascii="David" w:eastAsia="Calibri" w:hAnsi="David" w:cs="David"/>
          <w:b/>
          <w:bCs/>
          <w:sz w:val="24"/>
          <w:szCs w:val="24"/>
        </w:rPr>
      </w:pPr>
      <w:r>
        <w:rPr>
          <w:rFonts w:ascii="David" w:eastAsia="Calibri" w:hAnsi="David" w:cs="David" w:hint="cs"/>
          <w:b/>
          <w:bCs/>
          <w:sz w:val="24"/>
          <w:szCs w:val="24"/>
          <w:rtl/>
        </w:rPr>
        <w:t>יסוד עובדתי</w:t>
      </w:r>
      <w:r w:rsidR="00255204">
        <w:rPr>
          <w:rFonts w:ascii="David" w:eastAsia="Calibri" w:hAnsi="David" w:cs="David" w:hint="cs"/>
          <w:b/>
          <w:bCs/>
          <w:sz w:val="24"/>
          <w:szCs w:val="24"/>
          <w:rtl/>
        </w:rPr>
        <w:t xml:space="preserve"> (</w:t>
      </w:r>
      <w:r w:rsidR="00255204" w:rsidRPr="00255204">
        <w:rPr>
          <w:rFonts w:ascii="David" w:eastAsia="Calibri" w:hAnsi="David" w:cs="David"/>
          <w:b/>
          <w:bCs/>
          <w:sz w:val="24"/>
          <w:szCs w:val="24"/>
        </w:rPr>
        <w:t xml:space="preserve">actus </w:t>
      </w:r>
      <w:proofErr w:type="spellStart"/>
      <w:r w:rsidR="00255204" w:rsidRPr="00255204">
        <w:rPr>
          <w:rFonts w:ascii="David" w:eastAsia="Calibri" w:hAnsi="David" w:cs="David"/>
          <w:b/>
          <w:bCs/>
          <w:sz w:val="24"/>
          <w:szCs w:val="24"/>
        </w:rPr>
        <w:t>reus</w:t>
      </w:r>
      <w:proofErr w:type="spellEnd"/>
      <w:r w:rsidR="00255204">
        <w:rPr>
          <w:rFonts w:ascii="David" w:eastAsia="Calibri" w:hAnsi="David" w:cs="David" w:hint="cs"/>
          <w:b/>
          <w:bCs/>
          <w:sz w:val="24"/>
          <w:szCs w:val="24"/>
          <w:rtl/>
        </w:rPr>
        <w:t>)</w:t>
      </w:r>
      <w:r w:rsidR="00B8268A">
        <w:rPr>
          <w:rFonts w:ascii="David" w:eastAsia="Calibri" w:hAnsi="David" w:cs="David" w:hint="cs"/>
          <w:b/>
          <w:bCs/>
          <w:sz w:val="24"/>
          <w:szCs w:val="24"/>
          <w:rtl/>
        </w:rPr>
        <w:t xml:space="preserve"> </w:t>
      </w:r>
      <w:r w:rsidR="004178BA" w:rsidRPr="005722A3">
        <w:rPr>
          <w:rFonts w:ascii="David" w:eastAsia="Calibri" w:hAnsi="David" w:cs="David" w:hint="cs"/>
          <w:b/>
          <w:bCs/>
          <w:color w:val="669105"/>
          <w:sz w:val="24"/>
          <w:szCs w:val="24"/>
          <w:rtl/>
        </w:rPr>
        <w:t>ס' 18</w:t>
      </w:r>
      <w:r w:rsidR="00255204" w:rsidRPr="005722A3">
        <w:rPr>
          <w:rFonts w:ascii="David" w:eastAsia="Calibri" w:hAnsi="David" w:cs="David" w:hint="cs"/>
          <w:b/>
          <w:bCs/>
          <w:color w:val="669105"/>
          <w:sz w:val="24"/>
          <w:szCs w:val="24"/>
          <w:rtl/>
        </w:rPr>
        <w:t xml:space="preserve"> </w:t>
      </w:r>
      <w:r w:rsidRPr="005722A3">
        <w:rPr>
          <w:rFonts w:ascii="David" w:eastAsia="Calibri" w:hAnsi="David" w:cs="David" w:hint="cs"/>
          <w:b/>
          <w:bCs/>
          <w:color w:val="669105"/>
          <w:sz w:val="24"/>
          <w:szCs w:val="24"/>
          <w:rtl/>
        </w:rPr>
        <w:t xml:space="preserve"> - </w:t>
      </w:r>
      <w:r w:rsidRPr="00313D6F">
        <w:rPr>
          <w:rFonts w:ascii="David" w:eastAsia="Calibri" w:hAnsi="David" w:cs="David" w:hint="cs"/>
          <w:sz w:val="24"/>
          <w:szCs w:val="24"/>
          <w:rtl/>
        </w:rPr>
        <w:t>יסוד חיצוני אובייקטיבי ע"פ סעיף העבירה. מה היסודות הפיז</w:t>
      </w:r>
      <w:r w:rsidR="00313D6F" w:rsidRPr="00313D6F">
        <w:rPr>
          <w:rFonts w:ascii="David" w:eastAsia="Calibri" w:hAnsi="David" w:cs="David" w:hint="cs"/>
          <w:sz w:val="24"/>
          <w:szCs w:val="24"/>
          <w:rtl/>
        </w:rPr>
        <w:t>י</w:t>
      </w:r>
      <w:r w:rsidRPr="00313D6F">
        <w:rPr>
          <w:rFonts w:ascii="David" w:eastAsia="Calibri" w:hAnsi="David" w:cs="David" w:hint="cs"/>
          <w:sz w:val="24"/>
          <w:szCs w:val="24"/>
          <w:rtl/>
        </w:rPr>
        <w:t>ים שיש להוכיח, ומהן העובדות שצריך להוכיח.</w:t>
      </w:r>
      <w:r>
        <w:rPr>
          <w:rFonts w:ascii="David" w:eastAsia="Calibri" w:hAnsi="David" w:cs="David" w:hint="cs"/>
          <w:b/>
          <w:bCs/>
          <w:sz w:val="24"/>
          <w:szCs w:val="24"/>
          <w:rtl/>
        </w:rPr>
        <w:t xml:space="preserve"> </w:t>
      </w:r>
      <w:r w:rsidR="00B8268A">
        <w:rPr>
          <w:rFonts w:ascii="David" w:eastAsia="Calibri" w:hAnsi="David" w:cs="David" w:hint="cs"/>
          <w:b/>
          <w:bCs/>
          <w:sz w:val="24"/>
          <w:szCs w:val="24"/>
          <w:rtl/>
        </w:rPr>
        <w:t>(</w:t>
      </w:r>
      <w:proofErr w:type="spellStart"/>
      <w:r w:rsidR="00B8268A">
        <w:rPr>
          <w:rFonts w:ascii="David" w:eastAsia="Calibri" w:hAnsi="David" w:cs="David" w:hint="cs"/>
          <w:b/>
          <w:bCs/>
          <w:sz w:val="24"/>
          <w:szCs w:val="24"/>
          <w:rtl/>
        </w:rPr>
        <w:t>אקט</w:t>
      </w:r>
      <w:r w:rsidR="005722A3">
        <w:rPr>
          <w:rFonts w:ascii="David" w:eastAsia="Calibri" w:hAnsi="David" w:cs="David" w:hint="cs"/>
          <w:b/>
          <w:bCs/>
          <w:sz w:val="24"/>
          <w:szCs w:val="24"/>
          <w:rtl/>
        </w:rPr>
        <w:t>ו</w:t>
      </w:r>
      <w:r w:rsidR="00B8268A">
        <w:rPr>
          <w:rFonts w:ascii="David" w:eastAsia="Calibri" w:hAnsi="David" w:cs="David" w:hint="cs"/>
          <w:b/>
          <w:bCs/>
          <w:sz w:val="24"/>
          <w:szCs w:val="24"/>
          <w:rtl/>
        </w:rPr>
        <w:t>ס</w:t>
      </w:r>
      <w:proofErr w:type="spellEnd"/>
      <w:r w:rsidR="00B8268A">
        <w:rPr>
          <w:rFonts w:ascii="David" w:eastAsia="Calibri" w:hAnsi="David" w:cs="David" w:hint="cs"/>
          <w:b/>
          <w:bCs/>
          <w:sz w:val="24"/>
          <w:szCs w:val="24"/>
          <w:rtl/>
        </w:rPr>
        <w:t xml:space="preserve"> </w:t>
      </w:r>
      <w:proofErr w:type="spellStart"/>
      <w:r w:rsidR="00B8268A">
        <w:rPr>
          <w:rFonts w:ascii="David" w:eastAsia="Calibri" w:hAnsi="David" w:cs="David" w:hint="cs"/>
          <w:b/>
          <w:bCs/>
          <w:sz w:val="24"/>
          <w:szCs w:val="24"/>
          <w:rtl/>
        </w:rPr>
        <w:t>ראוס</w:t>
      </w:r>
      <w:proofErr w:type="spellEnd"/>
      <w:r w:rsidR="00B8268A">
        <w:rPr>
          <w:rFonts w:ascii="David" w:eastAsia="Calibri" w:hAnsi="David" w:cs="David" w:hint="cs"/>
          <w:b/>
          <w:bCs/>
          <w:sz w:val="24"/>
          <w:szCs w:val="24"/>
          <w:rtl/>
        </w:rPr>
        <w:t>)</w:t>
      </w:r>
    </w:p>
    <w:p w:rsidR="00313D6F" w:rsidRPr="00A4521C" w:rsidRDefault="0037532B" w:rsidP="008F1638">
      <w:pPr>
        <w:pStyle w:val="a3"/>
        <w:numPr>
          <w:ilvl w:val="1"/>
          <w:numId w:val="26"/>
        </w:numPr>
        <w:spacing w:before="120" w:after="120" w:line="360" w:lineRule="auto"/>
        <w:ind w:left="509" w:hanging="357"/>
        <w:contextualSpacing w:val="0"/>
        <w:jc w:val="both"/>
        <w:rPr>
          <w:rFonts w:ascii="David" w:eastAsia="Calibri" w:hAnsi="David" w:cs="David"/>
          <w:b/>
          <w:bCs/>
          <w:sz w:val="24"/>
          <w:szCs w:val="24"/>
        </w:rPr>
      </w:pPr>
      <w:r>
        <w:rPr>
          <w:rFonts w:ascii="David" w:eastAsia="Calibri" w:hAnsi="David" w:cs="David" w:hint="cs"/>
          <w:b/>
          <w:bCs/>
          <w:sz w:val="24"/>
          <w:szCs w:val="24"/>
          <w:rtl/>
        </w:rPr>
        <w:t xml:space="preserve">היסוד הנפשי </w:t>
      </w:r>
      <w:r w:rsidR="006C4278">
        <w:rPr>
          <w:rFonts w:ascii="David" w:eastAsia="Calibri" w:hAnsi="David" w:cs="David" w:hint="cs"/>
          <w:b/>
          <w:bCs/>
          <w:sz w:val="24"/>
          <w:szCs w:val="24"/>
          <w:rtl/>
        </w:rPr>
        <w:t>(</w:t>
      </w:r>
      <w:r>
        <w:rPr>
          <w:rFonts w:ascii="David" w:eastAsia="Calibri" w:hAnsi="David" w:cs="David" w:hint="cs"/>
          <w:b/>
          <w:bCs/>
          <w:sz w:val="24"/>
          <w:szCs w:val="24"/>
          <w:rtl/>
        </w:rPr>
        <w:t xml:space="preserve"> </w:t>
      </w:r>
      <w:r w:rsidR="006C4278">
        <w:rPr>
          <w:rFonts w:ascii="David" w:eastAsia="Calibri" w:hAnsi="David" w:cs="David"/>
          <w:b/>
          <w:bCs/>
          <w:sz w:val="24"/>
          <w:szCs w:val="24"/>
        </w:rPr>
        <w:t>(</w:t>
      </w:r>
      <w:r w:rsidR="00255204" w:rsidRPr="006C4278">
        <w:rPr>
          <w:rFonts w:ascii="David" w:eastAsia="Calibri" w:hAnsi="David" w:cs="David"/>
          <w:b/>
          <w:bCs/>
          <w:sz w:val="24"/>
          <w:szCs w:val="24"/>
        </w:rPr>
        <w:t>men's</w:t>
      </w:r>
      <w:r w:rsidR="006C4278" w:rsidRPr="006C4278">
        <w:rPr>
          <w:rFonts w:ascii="David" w:eastAsia="Calibri" w:hAnsi="David" w:cs="David"/>
          <w:b/>
          <w:bCs/>
          <w:sz w:val="24"/>
          <w:szCs w:val="24"/>
        </w:rPr>
        <w:t xml:space="preserve"> rea</w:t>
      </w:r>
      <w:r w:rsidR="004178BA">
        <w:rPr>
          <w:rFonts w:ascii="David" w:eastAsia="Calibri" w:hAnsi="David" w:cs="David" w:hint="cs"/>
          <w:b/>
          <w:bCs/>
          <w:sz w:val="24"/>
          <w:szCs w:val="24"/>
          <w:rtl/>
        </w:rPr>
        <w:t xml:space="preserve"> </w:t>
      </w:r>
      <w:r w:rsidR="004178BA" w:rsidRPr="005722A3">
        <w:rPr>
          <w:rFonts w:ascii="David" w:eastAsia="Calibri" w:hAnsi="David" w:cs="David" w:hint="cs"/>
          <w:b/>
          <w:bCs/>
          <w:color w:val="669105"/>
          <w:sz w:val="24"/>
          <w:szCs w:val="24"/>
          <w:rtl/>
        </w:rPr>
        <w:t xml:space="preserve">ס' 19-21 </w:t>
      </w:r>
      <w:r w:rsidRPr="005722A3">
        <w:rPr>
          <w:rFonts w:ascii="David" w:eastAsia="Calibri" w:hAnsi="David" w:cs="David" w:hint="cs"/>
          <w:b/>
          <w:bCs/>
          <w:color w:val="669105"/>
          <w:sz w:val="24"/>
          <w:szCs w:val="24"/>
          <w:rtl/>
        </w:rPr>
        <w:t>-</w:t>
      </w:r>
      <w:r>
        <w:rPr>
          <w:rFonts w:ascii="David" w:eastAsia="Calibri" w:hAnsi="David" w:cs="David" w:hint="cs"/>
          <w:b/>
          <w:bCs/>
          <w:sz w:val="24"/>
          <w:szCs w:val="24"/>
          <w:rtl/>
        </w:rPr>
        <w:t xml:space="preserve"> </w:t>
      </w:r>
      <w:r>
        <w:rPr>
          <w:rFonts w:ascii="David" w:eastAsia="Calibri" w:hAnsi="David" w:cs="David" w:hint="cs"/>
          <w:sz w:val="24"/>
          <w:szCs w:val="24"/>
          <w:rtl/>
        </w:rPr>
        <w:t>מה היה הלך הרוח שליווה את מעשה העבירה</w:t>
      </w:r>
      <w:r w:rsidR="00A4521C">
        <w:rPr>
          <w:rFonts w:ascii="David" w:eastAsia="Calibri" w:hAnsi="David" w:cs="David" w:hint="cs"/>
          <w:sz w:val="24"/>
          <w:szCs w:val="24"/>
          <w:rtl/>
        </w:rPr>
        <w:t>. מה עבר בראשו בזמן עבירה- היסוד הפנימי.</w:t>
      </w:r>
    </w:p>
    <w:p w:rsidR="006718BF" w:rsidRPr="006718BF" w:rsidRDefault="00A4521C" w:rsidP="008F1638">
      <w:pPr>
        <w:pStyle w:val="a3"/>
        <w:numPr>
          <w:ilvl w:val="0"/>
          <w:numId w:val="26"/>
        </w:numPr>
        <w:spacing w:before="120" w:after="120" w:line="360" w:lineRule="auto"/>
        <w:ind w:hanging="357"/>
        <w:contextualSpacing w:val="0"/>
        <w:jc w:val="both"/>
        <w:rPr>
          <w:rFonts w:ascii="David" w:eastAsia="Calibri" w:hAnsi="David" w:cs="David"/>
          <w:b/>
          <w:bCs/>
          <w:sz w:val="24"/>
          <w:szCs w:val="24"/>
        </w:rPr>
      </w:pPr>
      <w:r>
        <w:rPr>
          <w:rFonts w:ascii="David" w:eastAsia="Calibri" w:hAnsi="David" w:cs="David" w:hint="cs"/>
          <w:sz w:val="24"/>
          <w:szCs w:val="24"/>
          <w:rtl/>
        </w:rPr>
        <w:t>מדוע יש צורך בשני היסודות</w:t>
      </w:r>
      <w:r w:rsidR="006718BF">
        <w:rPr>
          <w:rFonts w:ascii="David" w:eastAsia="Calibri" w:hAnsi="David" w:cs="David" w:hint="cs"/>
          <w:sz w:val="24"/>
          <w:szCs w:val="24"/>
          <w:rtl/>
        </w:rPr>
        <w:t>; למה יסוד עובדתי</w:t>
      </w:r>
      <w:r>
        <w:rPr>
          <w:rFonts w:ascii="David" w:eastAsia="Calibri" w:hAnsi="David" w:cs="David" w:hint="cs"/>
          <w:sz w:val="24"/>
          <w:szCs w:val="24"/>
          <w:rtl/>
        </w:rPr>
        <w:t xml:space="preserve">: </w:t>
      </w:r>
      <w:r w:rsidR="007F597A">
        <w:rPr>
          <w:rFonts w:ascii="David" w:eastAsia="Calibri" w:hAnsi="David" w:cs="David"/>
          <w:b/>
          <w:bCs/>
          <w:sz w:val="24"/>
          <w:szCs w:val="24"/>
        </w:rPr>
        <w:t>)</w:t>
      </w:r>
      <w:r w:rsidR="007F597A" w:rsidRPr="007F597A">
        <w:rPr>
          <w:rFonts w:ascii="David" w:eastAsia="Calibri" w:hAnsi="David" w:cs="David"/>
          <w:b/>
          <w:bCs/>
          <w:sz w:val="24"/>
          <w:szCs w:val="24"/>
          <w:rtl/>
        </w:rPr>
        <w:t>אין עבירה ללא מעשה</w:t>
      </w:r>
      <w:r w:rsidR="007F597A" w:rsidRPr="007F597A">
        <w:rPr>
          <w:rFonts w:ascii="David" w:eastAsia="Calibri" w:hAnsi="David" w:cs="David"/>
          <w:b/>
          <w:bCs/>
          <w:sz w:val="24"/>
          <w:szCs w:val="24"/>
        </w:rPr>
        <w:t xml:space="preserve"> nullum Crimen sine Actus</w:t>
      </w:r>
      <w:r w:rsidR="007F597A">
        <w:rPr>
          <w:rFonts w:ascii="David" w:eastAsia="Calibri" w:hAnsi="David" w:cs="David" w:hint="cs"/>
          <w:b/>
          <w:bCs/>
          <w:sz w:val="24"/>
          <w:szCs w:val="24"/>
          <w:rtl/>
        </w:rPr>
        <w:t>)</w:t>
      </w:r>
    </w:p>
    <w:p w:rsidR="00A4521C" w:rsidRPr="006718BF" w:rsidRDefault="006C4278" w:rsidP="008F1638">
      <w:pPr>
        <w:pStyle w:val="a3"/>
        <w:numPr>
          <w:ilvl w:val="1"/>
          <w:numId w:val="26"/>
        </w:numPr>
        <w:spacing w:before="120" w:after="120" w:line="360" w:lineRule="auto"/>
        <w:ind w:left="651" w:hanging="357"/>
        <w:contextualSpacing w:val="0"/>
        <w:jc w:val="both"/>
        <w:rPr>
          <w:rFonts w:ascii="David" w:eastAsia="Calibri" w:hAnsi="David" w:cs="David"/>
          <w:sz w:val="24"/>
          <w:szCs w:val="24"/>
        </w:rPr>
      </w:pPr>
      <w:r w:rsidRPr="00255204">
        <w:rPr>
          <w:rFonts w:ascii="David" w:eastAsia="Calibri" w:hAnsi="David" w:cs="David" w:hint="cs"/>
          <w:sz w:val="24"/>
          <w:szCs w:val="24"/>
          <w:rtl/>
        </w:rPr>
        <w:t>לא נית</w:t>
      </w:r>
      <w:r w:rsidR="00255204" w:rsidRPr="00255204">
        <w:rPr>
          <w:rFonts w:ascii="David" w:eastAsia="Calibri" w:hAnsi="David" w:cs="David" w:hint="cs"/>
          <w:sz w:val="24"/>
          <w:szCs w:val="24"/>
          <w:rtl/>
        </w:rPr>
        <w:t xml:space="preserve">ן </w:t>
      </w:r>
      <w:r w:rsidRPr="00255204">
        <w:rPr>
          <w:rFonts w:ascii="David" w:eastAsia="Calibri" w:hAnsi="David" w:cs="David" w:hint="cs"/>
          <w:sz w:val="24"/>
          <w:szCs w:val="24"/>
          <w:rtl/>
        </w:rPr>
        <w:t xml:space="preserve">להחיל אחריות פלילית על מחשבה ויסוד נפשי בלבד. </w:t>
      </w:r>
      <w:r w:rsidR="00255204" w:rsidRPr="00255204">
        <w:rPr>
          <w:rFonts w:ascii="David" w:eastAsia="Calibri" w:hAnsi="David" w:cs="David" w:hint="cs"/>
          <w:sz w:val="24"/>
          <w:szCs w:val="24"/>
          <w:rtl/>
        </w:rPr>
        <w:t>מדוע? אין במחשבות סכנה לציבור שמצדיקה איסור.</w:t>
      </w:r>
      <w:r w:rsidR="00255204">
        <w:rPr>
          <w:rFonts w:ascii="David" w:eastAsia="Calibri" w:hAnsi="David" w:cs="David" w:hint="cs"/>
          <w:b/>
          <w:bCs/>
          <w:sz w:val="24"/>
          <w:szCs w:val="24"/>
          <w:rtl/>
        </w:rPr>
        <w:t xml:space="preserve"> </w:t>
      </w:r>
      <w:r w:rsidR="00255204" w:rsidRPr="006718BF">
        <w:rPr>
          <w:rFonts w:ascii="David" w:eastAsia="Calibri" w:hAnsi="David" w:cs="David" w:hint="cs"/>
          <w:sz w:val="24"/>
          <w:szCs w:val="24"/>
          <w:rtl/>
        </w:rPr>
        <w:t xml:space="preserve">קיים פער גדול בין המחשבות למעשים. </w:t>
      </w:r>
    </w:p>
    <w:p w:rsidR="006718BF" w:rsidRPr="006718BF" w:rsidRDefault="006718BF" w:rsidP="008F1638">
      <w:pPr>
        <w:pStyle w:val="a3"/>
        <w:numPr>
          <w:ilvl w:val="1"/>
          <w:numId w:val="26"/>
        </w:numPr>
        <w:spacing w:before="120" w:after="120" w:line="360" w:lineRule="auto"/>
        <w:ind w:left="651" w:hanging="357"/>
        <w:contextualSpacing w:val="0"/>
        <w:jc w:val="both"/>
        <w:rPr>
          <w:rFonts w:ascii="David" w:eastAsia="Calibri" w:hAnsi="David" w:cs="David"/>
          <w:sz w:val="24"/>
          <w:szCs w:val="24"/>
        </w:rPr>
      </w:pPr>
      <w:r w:rsidRPr="006718BF">
        <w:rPr>
          <w:rFonts w:ascii="David" w:eastAsia="Calibri" w:hAnsi="David" w:cs="David" w:hint="cs"/>
          <w:sz w:val="24"/>
          <w:szCs w:val="24"/>
          <w:rtl/>
        </w:rPr>
        <w:lastRenderedPageBreak/>
        <w:t>במשטר דמוקרטי להעניש על מחשבות זה לא סביר ולא הגיוני. גם אדם ישר ערך ונקי כפיים יכול לחשוב מחשבות זדוניות. לא רוצים משטרת מחשבות על משקל הספר 1984 - שם יש משטר על מחשבות.</w:t>
      </w:r>
    </w:p>
    <w:p w:rsidR="006718BF" w:rsidRPr="006718BF" w:rsidRDefault="006718BF" w:rsidP="008F1638">
      <w:pPr>
        <w:pStyle w:val="a3"/>
        <w:numPr>
          <w:ilvl w:val="1"/>
          <w:numId w:val="26"/>
        </w:numPr>
        <w:spacing w:before="120" w:after="120" w:line="360" w:lineRule="auto"/>
        <w:ind w:left="651" w:hanging="357"/>
        <w:contextualSpacing w:val="0"/>
        <w:jc w:val="both"/>
        <w:rPr>
          <w:rFonts w:ascii="David" w:eastAsia="Calibri" w:hAnsi="David" w:cs="David"/>
          <w:sz w:val="24"/>
          <w:szCs w:val="24"/>
        </w:rPr>
      </w:pPr>
      <w:r w:rsidRPr="006718BF">
        <w:rPr>
          <w:rFonts w:ascii="David" w:eastAsia="Calibri" w:hAnsi="David" w:cs="David" w:hint="cs"/>
          <w:sz w:val="24"/>
          <w:szCs w:val="24"/>
          <w:rtl/>
        </w:rPr>
        <w:t xml:space="preserve">ענישה על שלב המחשבות עלולה לגרום לעבריינים לממש את המחשבות הזדוניות שלהן, כי אם נאשם ידע שיענישו אותו כבר על שלב המחשבה, לא יהיה מה שירתיע לעבור לשלב המעשים המעשיים. </w:t>
      </w:r>
    </w:p>
    <w:p w:rsidR="006718BF" w:rsidRDefault="006718BF" w:rsidP="008F1638">
      <w:pPr>
        <w:pStyle w:val="a3"/>
        <w:numPr>
          <w:ilvl w:val="1"/>
          <w:numId w:val="26"/>
        </w:numPr>
        <w:spacing w:before="120" w:after="120" w:line="360" w:lineRule="auto"/>
        <w:ind w:left="651"/>
        <w:jc w:val="both"/>
        <w:rPr>
          <w:rFonts w:ascii="David" w:eastAsia="Calibri" w:hAnsi="David" w:cs="David"/>
          <w:sz w:val="24"/>
          <w:szCs w:val="24"/>
        </w:rPr>
      </w:pPr>
      <w:r w:rsidRPr="006718BF">
        <w:rPr>
          <w:rFonts w:ascii="David" w:eastAsia="Calibri" w:hAnsi="David" w:cs="David" w:hint="cs"/>
          <w:sz w:val="24"/>
          <w:szCs w:val="24"/>
          <w:rtl/>
        </w:rPr>
        <w:t xml:space="preserve">פרקטי - איך אפשר להוכיח קיום של מחשבה? לא בלתי אפשרי אבל מאוד בעייתי. </w:t>
      </w:r>
    </w:p>
    <w:p w:rsidR="008F1638" w:rsidRDefault="008F1638" w:rsidP="008F1638">
      <w:pPr>
        <w:pStyle w:val="a3"/>
        <w:spacing w:before="120" w:after="120" w:line="360" w:lineRule="auto"/>
        <w:ind w:left="651"/>
        <w:jc w:val="both"/>
        <w:rPr>
          <w:rFonts w:ascii="David" w:eastAsia="Calibri" w:hAnsi="David" w:cs="David"/>
          <w:sz w:val="24"/>
          <w:szCs w:val="24"/>
        </w:rPr>
      </w:pPr>
    </w:p>
    <w:p w:rsidR="006718BF" w:rsidRDefault="006718BF" w:rsidP="008F1638">
      <w:pPr>
        <w:pStyle w:val="a3"/>
        <w:numPr>
          <w:ilvl w:val="0"/>
          <w:numId w:val="26"/>
        </w:numPr>
        <w:spacing w:before="120" w:after="120" w:line="360" w:lineRule="auto"/>
        <w:contextualSpacing w:val="0"/>
        <w:jc w:val="both"/>
        <w:rPr>
          <w:rFonts w:ascii="David" w:eastAsia="Calibri" w:hAnsi="David" w:cs="David"/>
          <w:b/>
          <w:bCs/>
          <w:sz w:val="24"/>
          <w:szCs w:val="24"/>
        </w:rPr>
      </w:pPr>
      <w:r>
        <w:rPr>
          <w:rFonts w:ascii="David" w:eastAsia="Calibri" w:hAnsi="David" w:cs="David" w:hint="cs"/>
          <w:b/>
          <w:bCs/>
          <w:sz w:val="24"/>
          <w:szCs w:val="24"/>
          <w:rtl/>
        </w:rPr>
        <w:t>למה מחפשים יסוד נפשי:</w:t>
      </w:r>
    </w:p>
    <w:p w:rsidR="00A91B01" w:rsidRPr="009B6CF2" w:rsidRDefault="00EF490C" w:rsidP="008F1638">
      <w:pPr>
        <w:pStyle w:val="a3"/>
        <w:numPr>
          <w:ilvl w:val="1"/>
          <w:numId w:val="26"/>
        </w:numPr>
        <w:spacing w:before="120" w:after="120" w:line="360" w:lineRule="auto"/>
        <w:ind w:left="509"/>
        <w:contextualSpacing w:val="0"/>
        <w:jc w:val="both"/>
        <w:rPr>
          <w:rFonts w:ascii="David" w:eastAsia="Calibri" w:hAnsi="David" w:cs="David"/>
          <w:b/>
          <w:bCs/>
          <w:sz w:val="24"/>
          <w:szCs w:val="24"/>
        </w:rPr>
      </w:pPr>
      <w:r>
        <w:rPr>
          <w:rFonts w:ascii="David" w:eastAsia="Calibri" w:hAnsi="David" w:cs="David" w:hint="cs"/>
          <w:b/>
          <w:bCs/>
          <w:sz w:val="24"/>
          <w:szCs w:val="24"/>
          <w:rtl/>
        </w:rPr>
        <w:t xml:space="preserve">עיקרון האשם - </w:t>
      </w:r>
      <w:r w:rsidRPr="00EF490C">
        <w:rPr>
          <w:rFonts w:ascii="David" w:eastAsia="Calibri" w:hAnsi="David" w:cs="David" w:hint="cs"/>
          <w:sz w:val="24"/>
          <w:szCs w:val="24"/>
          <w:rtl/>
        </w:rPr>
        <w:t>יש הרבה משקל למידת האשמה. לא מספיק שנעשה מעשה פיזי, אלא צריך להוכיח שלמעשה הפיזי התלווה יחס פסול כלפי הערך המוגן.</w:t>
      </w:r>
      <w:r>
        <w:rPr>
          <w:rFonts w:ascii="David" w:eastAsia="Calibri" w:hAnsi="David" w:cs="David" w:hint="cs"/>
          <w:b/>
          <w:bCs/>
          <w:sz w:val="24"/>
          <w:szCs w:val="24"/>
          <w:rtl/>
        </w:rPr>
        <w:t xml:space="preserve"> </w:t>
      </w:r>
      <w:r w:rsidR="00A91B01" w:rsidRPr="009B6CF2">
        <w:rPr>
          <w:rFonts w:ascii="David" w:eastAsia="Calibri" w:hAnsi="David" w:cs="David" w:hint="cs"/>
          <w:b/>
          <w:bCs/>
          <w:sz w:val="24"/>
          <w:szCs w:val="24"/>
          <w:rtl/>
        </w:rPr>
        <w:t xml:space="preserve">דוג': </w:t>
      </w:r>
      <w:r w:rsidR="005E57A2" w:rsidRPr="009B6CF2">
        <w:rPr>
          <w:rFonts w:ascii="David" w:eastAsia="Calibri" w:hAnsi="David" w:cs="David" w:hint="cs"/>
          <w:sz w:val="24"/>
          <w:szCs w:val="24"/>
          <w:rtl/>
        </w:rPr>
        <w:t>אם אדם הולך לחנות וקונה אבקת סוכר, ולא יודע שזו לא אבקת סוכר אלא סם אסור, זה לא נכון להעמיד אותה לדין בגין החזקת סם מסוכן - משום שהיא לא ידעה, היא לא אשמה.</w:t>
      </w:r>
      <w:r w:rsidR="005E57A2" w:rsidRPr="009B6CF2">
        <w:rPr>
          <w:rFonts w:ascii="David" w:eastAsia="Calibri" w:hAnsi="David" w:cs="David" w:hint="cs"/>
          <w:b/>
          <w:bCs/>
          <w:sz w:val="24"/>
          <w:szCs w:val="24"/>
          <w:rtl/>
        </w:rPr>
        <w:t xml:space="preserve"> </w:t>
      </w:r>
      <w:r w:rsidR="00DE15D3" w:rsidRPr="009B6CF2">
        <w:rPr>
          <w:rFonts w:ascii="David" w:eastAsia="Calibri" w:hAnsi="David" w:cs="David" w:hint="cs"/>
          <w:sz w:val="24"/>
          <w:szCs w:val="24"/>
          <w:rtl/>
        </w:rPr>
        <w:t>יסוד נפשי זה היחס הנפשי המגונה של הנאשם כלפי הערך המוגן. היחס הנפשי שלו כלפי היסוד העובדתי.</w:t>
      </w:r>
      <w:r w:rsidR="00DE15D3" w:rsidRPr="009B6CF2">
        <w:rPr>
          <w:rFonts w:ascii="David" w:eastAsia="Calibri" w:hAnsi="David" w:cs="David" w:hint="cs"/>
          <w:b/>
          <w:bCs/>
          <w:sz w:val="24"/>
          <w:szCs w:val="24"/>
          <w:rtl/>
        </w:rPr>
        <w:t xml:space="preserve"> </w:t>
      </w:r>
    </w:p>
    <w:p w:rsidR="005B6F04" w:rsidRDefault="005B6F04" w:rsidP="008F1638">
      <w:pPr>
        <w:pStyle w:val="a3"/>
        <w:numPr>
          <w:ilvl w:val="1"/>
          <w:numId w:val="26"/>
        </w:numPr>
        <w:spacing w:before="120" w:after="120" w:line="360" w:lineRule="auto"/>
        <w:ind w:left="509"/>
        <w:contextualSpacing w:val="0"/>
        <w:jc w:val="both"/>
        <w:rPr>
          <w:rFonts w:ascii="David" w:eastAsia="Calibri" w:hAnsi="David" w:cs="David"/>
          <w:sz w:val="24"/>
          <w:szCs w:val="24"/>
        </w:rPr>
      </w:pPr>
      <w:r w:rsidRPr="005722A3">
        <w:rPr>
          <w:rFonts w:ascii="David" w:eastAsia="Calibri" w:hAnsi="David" w:cs="David" w:hint="cs"/>
          <w:b/>
          <w:bCs/>
          <w:color w:val="669105"/>
          <w:sz w:val="24"/>
          <w:szCs w:val="24"/>
          <w:rtl/>
        </w:rPr>
        <w:t>ס' 19</w:t>
      </w:r>
      <w:r w:rsidRPr="005722A3">
        <w:rPr>
          <w:rFonts w:ascii="David" w:eastAsia="Calibri" w:hAnsi="David" w:cs="David" w:hint="cs"/>
          <w:color w:val="669105"/>
          <w:sz w:val="24"/>
          <w:szCs w:val="24"/>
          <w:rtl/>
        </w:rPr>
        <w:t xml:space="preserve"> </w:t>
      </w:r>
      <w:r w:rsidRPr="00CE14EB">
        <w:rPr>
          <w:rFonts w:ascii="David" w:eastAsia="Calibri" w:hAnsi="David" w:cs="David" w:hint="cs"/>
          <w:sz w:val="24"/>
          <w:szCs w:val="24"/>
          <w:rtl/>
        </w:rPr>
        <w:t xml:space="preserve">קובע כלל שאומר שאדם מבצע עבירה </w:t>
      </w:r>
      <w:r w:rsidR="00CE14EB" w:rsidRPr="00CE14EB">
        <w:rPr>
          <w:rFonts w:ascii="David" w:eastAsia="Calibri" w:hAnsi="David" w:cs="David" w:hint="cs"/>
          <w:sz w:val="24"/>
          <w:szCs w:val="24"/>
          <w:rtl/>
        </w:rPr>
        <w:t>כאשר מתקיים בו יסוד של מחשבה פלילית (ס' 20) - מחשבה סובייקטיבית שעברה בראש של האדם עצמו</w:t>
      </w:r>
      <w:r w:rsidR="00605F18">
        <w:rPr>
          <w:rFonts w:ascii="David" w:eastAsia="Calibri" w:hAnsi="David" w:cs="David" w:hint="cs"/>
          <w:sz w:val="24"/>
          <w:szCs w:val="24"/>
          <w:rtl/>
        </w:rPr>
        <w:t xml:space="preserve"> למעט שני סוגים של עבירות שהן חריגות (עבירות של אחריות קפידה), תלוי מה כתוב בס' העבירה. אם לא כתוב כלום - ההנחה היא שנקודת המוצא היא עבירה פלילית. </w:t>
      </w:r>
      <w:r w:rsidR="00047636">
        <w:rPr>
          <w:rFonts w:ascii="David" w:eastAsia="Calibri" w:hAnsi="David" w:cs="David" w:hint="cs"/>
          <w:sz w:val="24"/>
          <w:szCs w:val="24"/>
          <w:rtl/>
        </w:rPr>
        <w:t xml:space="preserve">לרוב לא כתוב , רשלנות יכולה להיות חלופה רלוונטית למשל או אחריות קפידה - מה שהיה בעבר אחריות מוחלטת. </w:t>
      </w:r>
    </w:p>
    <w:p w:rsidR="00015449" w:rsidRPr="00015449" w:rsidRDefault="00015449" w:rsidP="008F1638">
      <w:pPr>
        <w:pStyle w:val="a3"/>
        <w:numPr>
          <w:ilvl w:val="1"/>
          <w:numId w:val="26"/>
        </w:numPr>
        <w:spacing w:before="120" w:after="120" w:line="360" w:lineRule="auto"/>
        <w:ind w:left="509"/>
        <w:contextualSpacing w:val="0"/>
        <w:jc w:val="both"/>
        <w:rPr>
          <w:rFonts w:ascii="David" w:eastAsia="Calibri" w:hAnsi="David" w:cs="David"/>
          <w:sz w:val="24"/>
          <w:szCs w:val="24"/>
        </w:rPr>
      </w:pPr>
      <w:r>
        <w:rPr>
          <w:rFonts w:ascii="David" w:eastAsia="Calibri" w:hAnsi="David" w:cs="David" w:hint="cs"/>
          <w:b/>
          <w:bCs/>
          <w:sz w:val="24"/>
          <w:szCs w:val="24"/>
          <w:rtl/>
        </w:rPr>
        <w:t>היסוד הנפשי  כמשפיע על חומרת העונש</w:t>
      </w:r>
      <w:r w:rsidR="004751D4">
        <w:rPr>
          <w:rFonts w:ascii="David" w:eastAsia="Calibri" w:hAnsi="David" w:cs="David" w:hint="cs"/>
          <w:b/>
          <w:bCs/>
          <w:sz w:val="24"/>
          <w:szCs w:val="24"/>
          <w:rtl/>
        </w:rPr>
        <w:t>, המטען המוסרי</w:t>
      </w:r>
      <w:r>
        <w:rPr>
          <w:rFonts w:ascii="David" w:eastAsia="Calibri" w:hAnsi="David" w:cs="David" w:hint="cs"/>
          <w:b/>
          <w:bCs/>
          <w:sz w:val="24"/>
          <w:szCs w:val="24"/>
          <w:rtl/>
        </w:rPr>
        <w:t xml:space="preserve"> ובהרשעה:</w:t>
      </w:r>
    </w:p>
    <w:p w:rsidR="00015449" w:rsidRDefault="00015449" w:rsidP="008F1638">
      <w:pPr>
        <w:pStyle w:val="a3"/>
        <w:numPr>
          <w:ilvl w:val="2"/>
          <w:numId w:val="26"/>
        </w:numPr>
        <w:spacing w:before="120" w:after="120" w:line="360" w:lineRule="auto"/>
        <w:ind w:left="935"/>
        <w:contextualSpacing w:val="0"/>
        <w:jc w:val="both"/>
        <w:rPr>
          <w:rFonts w:ascii="David" w:eastAsia="Calibri" w:hAnsi="David" w:cs="David"/>
          <w:sz w:val="24"/>
          <w:szCs w:val="24"/>
        </w:rPr>
      </w:pPr>
      <w:r>
        <w:rPr>
          <w:rFonts w:ascii="David" w:eastAsia="Calibri" w:hAnsi="David" w:cs="David" w:hint="cs"/>
          <w:sz w:val="24"/>
          <w:szCs w:val="24"/>
          <w:rtl/>
        </w:rPr>
        <w:t xml:space="preserve">רצח בכוונת תחילה - </w:t>
      </w:r>
      <w:r w:rsidR="003F1846">
        <w:rPr>
          <w:rFonts w:ascii="David" w:eastAsia="Calibri" w:hAnsi="David" w:cs="David" w:hint="cs"/>
          <w:sz w:val="24"/>
          <w:szCs w:val="24"/>
          <w:rtl/>
        </w:rPr>
        <w:t xml:space="preserve">מאסר עולם </w:t>
      </w:r>
      <w:r w:rsidR="00155AA3" w:rsidRPr="005722A3">
        <w:rPr>
          <w:rFonts w:ascii="David" w:eastAsia="Calibri" w:hAnsi="David" w:cs="David" w:hint="cs"/>
          <w:b/>
          <w:bCs/>
          <w:color w:val="669105"/>
          <w:sz w:val="24"/>
          <w:szCs w:val="24"/>
          <w:rtl/>
        </w:rPr>
        <w:t>(ס' 300)</w:t>
      </w:r>
      <w:r w:rsidR="003F1846" w:rsidRPr="005722A3">
        <w:rPr>
          <w:rFonts w:ascii="David" w:eastAsia="Calibri" w:hAnsi="David" w:cs="David" w:hint="cs"/>
          <w:color w:val="669105"/>
          <w:sz w:val="24"/>
          <w:szCs w:val="24"/>
          <w:rtl/>
        </w:rPr>
        <w:t xml:space="preserve"> </w:t>
      </w:r>
      <w:r w:rsidR="003F1846">
        <w:rPr>
          <w:rFonts w:ascii="David" w:eastAsia="Calibri" w:hAnsi="David" w:cs="David" w:hint="cs"/>
          <w:sz w:val="24"/>
          <w:szCs w:val="24"/>
          <w:rtl/>
        </w:rPr>
        <w:t xml:space="preserve">- המיוחד בעבירת הרצח הוא יסוד נפשי של כוונת תחילה, ולא רק כוונה </w:t>
      </w:r>
      <w:r w:rsidR="003F1846" w:rsidRPr="005722A3">
        <w:rPr>
          <w:rFonts w:ascii="David" w:eastAsia="Calibri" w:hAnsi="David" w:cs="David" w:hint="cs"/>
          <w:b/>
          <w:bCs/>
          <w:color w:val="669105"/>
          <w:sz w:val="24"/>
          <w:szCs w:val="24"/>
          <w:rtl/>
        </w:rPr>
        <w:t>(ס' 301)</w:t>
      </w:r>
      <w:r w:rsidR="003F1846" w:rsidRPr="005722A3">
        <w:rPr>
          <w:rFonts w:ascii="David" w:eastAsia="Calibri" w:hAnsi="David" w:cs="David" w:hint="cs"/>
          <w:color w:val="669105"/>
          <w:sz w:val="24"/>
          <w:szCs w:val="24"/>
          <w:rtl/>
        </w:rPr>
        <w:t xml:space="preserve"> </w:t>
      </w:r>
    </w:p>
    <w:p w:rsidR="00015449" w:rsidRDefault="00015449" w:rsidP="008F1638">
      <w:pPr>
        <w:pStyle w:val="a3"/>
        <w:numPr>
          <w:ilvl w:val="2"/>
          <w:numId w:val="26"/>
        </w:numPr>
        <w:spacing w:before="120" w:after="120" w:line="360" w:lineRule="auto"/>
        <w:ind w:left="935"/>
        <w:contextualSpacing w:val="0"/>
        <w:jc w:val="both"/>
        <w:rPr>
          <w:rFonts w:ascii="David" w:eastAsia="Calibri" w:hAnsi="David" w:cs="David"/>
          <w:sz w:val="24"/>
          <w:szCs w:val="24"/>
        </w:rPr>
      </w:pPr>
      <w:r>
        <w:rPr>
          <w:rFonts w:ascii="David" w:eastAsia="Calibri" w:hAnsi="David" w:cs="David" w:hint="cs"/>
          <w:sz w:val="24"/>
          <w:szCs w:val="24"/>
          <w:rtl/>
        </w:rPr>
        <w:t>הריגה -</w:t>
      </w:r>
      <w:r w:rsidR="004751D4">
        <w:rPr>
          <w:rFonts w:ascii="David" w:eastAsia="Calibri" w:hAnsi="David" w:cs="David" w:hint="cs"/>
          <w:sz w:val="24"/>
          <w:szCs w:val="24"/>
          <w:rtl/>
        </w:rPr>
        <w:t xml:space="preserve"> עד 20 שנות מאסר </w:t>
      </w:r>
      <w:r w:rsidR="004751D4" w:rsidRPr="005722A3">
        <w:rPr>
          <w:rFonts w:ascii="David" w:eastAsia="Calibri" w:hAnsi="David" w:cs="David" w:hint="cs"/>
          <w:b/>
          <w:bCs/>
          <w:color w:val="669105"/>
          <w:sz w:val="24"/>
          <w:szCs w:val="24"/>
          <w:rtl/>
        </w:rPr>
        <w:t xml:space="preserve">(ס' </w:t>
      </w:r>
      <w:r w:rsidR="006E344B" w:rsidRPr="005722A3">
        <w:rPr>
          <w:rFonts w:ascii="David" w:eastAsia="Calibri" w:hAnsi="David" w:cs="David" w:hint="cs"/>
          <w:b/>
          <w:bCs/>
          <w:color w:val="669105"/>
          <w:sz w:val="24"/>
          <w:szCs w:val="24"/>
          <w:rtl/>
        </w:rPr>
        <w:t>298</w:t>
      </w:r>
      <w:r w:rsidR="004751D4" w:rsidRPr="005722A3">
        <w:rPr>
          <w:rFonts w:ascii="David" w:eastAsia="Calibri" w:hAnsi="David" w:cs="David" w:hint="cs"/>
          <w:b/>
          <w:bCs/>
          <w:color w:val="669105"/>
          <w:sz w:val="24"/>
          <w:szCs w:val="24"/>
          <w:rtl/>
        </w:rPr>
        <w:t>)</w:t>
      </w:r>
    </w:p>
    <w:p w:rsidR="00015449" w:rsidRPr="00CE14EB" w:rsidRDefault="00015449" w:rsidP="008F1638">
      <w:pPr>
        <w:pStyle w:val="a3"/>
        <w:numPr>
          <w:ilvl w:val="2"/>
          <w:numId w:val="26"/>
        </w:numPr>
        <w:spacing w:before="120" w:after="120" w:line="360" w:lineRule="auto"/>
        <w:ind w:left="935"/>
        <w:contextualSpacing w:val="0"/>
        <w:jc w:val="both"/>
        <w:rPr>
          <w:rFonts w:ascii="David" w:eastAsia="Calibri" w:hAnsi="David" w:cs="David"/>
          <w:sz w:val="24"/>
          <w:szCs w:val="24"/>
        </w:rPr>
      </w:pPr>
      <w:r>
        <w:rPr>
          <w:rFonts w:ascii="David" w:eastAsia="Calibri" w:hAnsi="David" w:cs="David" w:hint="cs"/>
          <w:sz w:val="24"/>
          <w:szCs w:val="24"/>
          <w:rtl/>
        </w:rPr>
        <w:t>גרימת מוות ברשלנות</w:t>
      </w:r>
      <w:r w:rsidR="004751D4">
        <w:rPr>
          <w:rFonts w:ascii="David" w:eastAsia="Calibri" w:hAnsi="David" w:cs="David" w:hint="cs"/>
          <w:sz w:val="24"/>
          <w:szCs w:val="24"/>
          <w:rtl/>
        </w:rPr>
        <w:t xml:space="preserve"> - עד 3 שנות מאסר </w:t>
      </w:r>
      <w:r w:rsidR="004751D4" w:rsidRPr="005722A3">
        <w:rPr>
          <w:rFonts w:ascii="David" w:eastAsia="Calibri" w:hAnsi="David" w:cs="David" w:hint="cs"/>
          <w:b/>
          <w:bCs/>
          <w:color w:val="669105"/>
          <w:sz w:val="24"/>
          <w:szCs w:val="24"/>
          <w:rtl/>
        </w:rPr>
        <w:t>(ס' 304)</w:t>
      </w:r>
    </w:p>
    <w:p w:rsidR="007F597A" w:rsidRDefault="007F597A" w:rsidP="008F1638">
      <w:pPr>
        <w:pStyle w:val="a3"/>
        <w:numPr>
          <w:ilvl w:val="0"/>
          <w:numId w:val="26"/>
        </w:numPr>
        <w:spacing w:before="120" w:after="120" w:line="360" w:lineRule="auto"/>
        <w:jc w:val="both"/>
        <w:rPr>
          <w:rFonts w:ascii="David" w:eastAsia="Calibri" w:hAnsi="David" w:cs="David"/>
          <w:b/>
          <w:bCs/>
          <w:sz w:val="24"/>
          <w:szCs w:val="24"/>
        </w:rPr>
      </w:pPr>
      <w:r>
        <w:rPr>
          <w:rFonts w:ascii="David" w:eastAsia="Calibri" w:hAnsi="David" w:cs="David" w:hint="cs"/>
          <w:sz w:val="24"/>
          <w:szCs w:val="24"/>
          <w:rtl/>
        </w:rPr>
        <w:t xml:space="preserve">הגישה התועלתנית נותנת משקל גבוה ליסוד העובדתי, והגישה הגמולית שמה את הדגש על היסוד הנפשי. </w:t>
      </w:r>
      <w:r w:rsidR="00D0087A">
        <w:rPr>
          <w:rFonts w:ascii="David" w:eastAsia="Calibri" w:hAnsi="David" w:cs="David" w:hint="cs"/>
          <w:b/>
          <w:bCs/>
          <w:sz w:val="24"/>
          <w:szCs w:val="24"/>
          <w:rtl/>
        </w:rPr>
        <w:t xml:space="preserve">אי אפשר לנתק את שני היסודות. </w:t>
      </w:r>
    </w:p>
    <w:p w:rsidR="009B6CF2" w:rsidRDefault="009B6CF2" w:rsidP="008F1638">
      <w:pPr>
        <w:spacing w:before="120" w:after="120" w:line="360" w:lineRule="auto"/>
        <w:contextualSpacing/>
        <w:jc w:val="center"/>
        <w:rPr>
          <w:rFonts w:ascii="David" w:eastAsia="Calibri" w:hAnsi="David" w:cs="David"/>
          <w:b/>
          <w:bCs/>
          <w:sz w:val="24"/>
          <w:szCs w:val="24"/>
          <w:u w:val="single"/>
          <w:rtl/>
        </w:rPr>
      </w:pPr>
      <w:r w:rsidRPr="009B6CF2">
        <w:rPr>
          <w:rFonts w:ascii="David" w:eastAsia="Calibri" w:hAnsi="David" w:cs="David" w:hint="cs"/>
          <w:b/>
          <w:bCs/>
          <w:sz w:val="24"/>
          <w:szCs w:val="24"/>
          <w:u w:val="single"/>
          <w:rtl/>
        </w:rPr>
        <w:t>היסוד העובדתי</w:t>
      </w:r>
    </w:p>
    <w:p w:rsidR="009B6CF2" w:rsidRDefault="00037FF2" w:rsidP="008F1638">
      <w:pPr>
        <w:pStyle w:val="a3"/>
        <w:numPr>
          <w:ilvl w:val="0"/>
          <w:numId w:val="27"/>
        </w:numPr>
        <w:spacing w:before="120" w:after="120" w:line="360" w:lineRule="auto"/>
        <w:ind w:left="84" w:hanging="357"/>
        <w:contextualSpacing w:val="0"/>
        <w:rPr>
          <w:rFonts w:ascii="David" w:eastAsia="Calibri" w:hAnsi="David" w:cs="David"/>
          <w:b/>
          <w:bCs/>
          <w:sz w:val="24"/>
          <w:szCs w:val="24"/>
        </w:rPr>
      </w:pPr>
      <w:r w:rsidRPr="00F2568E">
        <w:rPr>
          <w:rFonts w:ascii="David" w:eastAsia="Calibri" w:hAnsi="David" w:cs="David" w:hint="cs"/>
          <w:b/>
          <w:bCs/>
          <w:sz w:val="24"/>
          <w:szCs w:val="24"/>
          <w:rtl/>
        </w:rPr>
        <w:t>מבנה היסוד העובדתי</w:t>
      </w:r>
      <w:r w:rsidR="005722A3">
        <w:rPr>
          <w:rFonts w:ascii="David" w:eastAsia="Calibri" w:hAnsi="David" w:cs="David" w:hint="cs"/>
          <w:b/>
          <w:bCs/>
          <w:sz w:val="24"/>
          <w:szCs w:val="24"/>
          <w:rtl/>
        </w:rPr>
        <w:t xml:space="preserve"> </w:t>
      </w:r>
      <w:r w:rsidR="00F078C6" w:rsidRPr="005722A3">
        <w:rPr>
          <w:rFonts w:ascii="David" w:eastAsia="Calibri" w:hAnsi="David" w:cs="David" w:hint="cs"/>
          <w:b/>
          <w:bCs/>
          <w:color w:val="669105"/>
          <w:sz w:val="24"/>
          <w:szCs w:val="24"/>
          <w:rtl/>
        </w:rPr>
        <w:t>(ס' 18)</w:t>
      </w:r>
      <w:r w:rsidR="00F2568E" w:rsidRPr="005722A3">
        <w:rPr>
          <w:rFonts w:ascii="David" w:eastAsia="Calibri" w:hAnsi="David" w:cs="David" w:hint="cs"/>
          <w:b/>
          <w:bCs/>
          <w:color w:val="669105"/>
          <w:sz w:val="24"/>
          <w:szCs w:val="24"/>
          <w:rtl/>
        </w:rPr>
        <w:t xml:space="preserve">: </w:t>
      </w:r>
      <w:r w:rsidR="00F2568E" w:rsidRPr="00A54E2D">
        <w:rPr>
          <w:rFonts w:ascii="David" w:eastAsia="Calibri" w:hAnsi="David" w:cs="David" w:hint="cs"/>
          <w:sz w:val="24"/>
          <w:szCs w:val="24"/>
          <w:rtl/>
        </w:rPr>
        <w:t>בתוך היסוד העובדתי יש חלוקה לשלושה רכיבים:</w:t>
      </w:r>
    </w:p>
    <w:p w:rsidR="00F2568E" w:rsidRPr="00F2568E" w:rsidRDefault="00F2568E" w:rsidP="005722A3">
      <w:pPr>
        <w:pStyle w:val="a3"/>
        <w:numPr>
          <w:ilvl w:val="1"/>
          <w:numId w:val="27"/>
        </w:numPr>
        <w:spacing w:after="0" w:line="360" w:lineRule="auto"/>
        <w:ind w:left="652" w:hanging="357"/>
        <w:contextualSpacing w:val="0"/>
        <w:rPr>
          <w:rFonts w:ascii="David" w:eastAsia="Calibri" w:hAnsi="David" w:cs="David"/>
          <w:sz w:val="24"/>
          <w:szCs w:val="24"/>
        </w:rPr>
      </w:pPr>
      <w:r w:rsidRPr="00F2568E">
        <w:rPr>
          <w:rFonts w:ascii="David" w:eastAsia="Calibri" w:hAnsi="David" w:cs="David" w:hint="cs"/>
          <w:sz w:val="24"/>
          <w:szCs w:val="24"/>
          <w:rtl/>
        </w:rPr>
        <w:t>מעשה</w:t>
      </w:r>
    </w:p>
    <w:p w:rsidR="00F2568E" w:rsidRPr="00F2568E" w:rsidRDefault="00F2568E" w:rsidP="005722A3">
      <w:pPr>
        <w:pStyle w:val="a3"/>
        <w:numPr>
          <w:ilvl w:val="1"/>
          <w:numId w:val="27"/>
        </w:numPr>
        <w:spacing w:after="0" w:line="360" w:lineRule="auto"/>
        <w:ind w:left="652" w:hanging="357"/>
        <w:contextualSpacing w:val="0"/>
        <w:rPr>
          <w:rFonts w:ascii="David" w:eastAsia="Calibri" w:hAnsi="David" w:cs="David"/>
          <w:sz w:val="24"/>
          <w:szCs w:val="24"/>
        </w:rPr>
      </w:pPr>
      <w:r w:rsidRPr="00F2568E">
        <w:rPr>
          <w:rFonts w:ascii="David" w:eastAsia="Calibri" w:hAnsi="David" w:cs="David" w:hint="cs"/>
          <w:sz w:val="24"/>
          <w:szCs w:val="24"/>
          <w:rtl/>
        </w:rPr>
        <w:t>נסיבה</w:t>
      </w:r>
    </w:p>
    <w:p w:rsidR="00F2568E" w:rsidRDefault="00F2568E" w:rsidP="005722A3">
      <w:pPr>
        <w:pStyle w:val="a3"/>
        <w:numPr>
          <w:ilvl w:val="1"/>
          <w:numId w:val="27"/>
        </w:numPr>
        <w:spacing w:after="0" w:line="360" w:lineRule="auto"/>
        <w:ind w:left="652" w:hanging="357"/>
        <w:contextualSpacing w:val="0"/>
        <w:rPr>
          <w:rFonts w:ascii="David" w:eastAsia="Calibri" w:hAnsi="David" w:cs="David"/>
          <w:sz w:val="24"/>
          <w:szCs w:val="24"/>
        </w:rPr>
      </w:pPr>
      <w:r w:rsidRPr="00F2568E">
        <w:rPr>
          <w:rFonts w:ascii="David" w:eastAsia="Calibri" w:hAnsi="David" w:cs="David" w:hint="cs"/>
          <w:sz w:val="24"/>
          <w:szCs w:val="24"/>
          <w:rtl/>
        </w:rPr>
        <w:t>תוצאה</w:t>
      </w:r>
    </w:p>
    <w:p w:rsidR="00F02A54" w:rsidRDefault="00F02A54" w:rsidP="008F1638">
      <w:pPr>
        <w:pStyle w:val="a3"/>
        <w:numPr>
          <w:ilvl w:val="0"/>
          <w:numId w:val="27"/>
        </w:numPr>
        <w:spacing w:before="120" w:after="120" w:line="360" w:lineRule="auto"/>
        <w:ind w:left="84" w:hanging="357"/>
        <w:contextualSpacing w:val="0"/>
        <w:jc w:val="both"/>
        <w:rPr>
          <w:rFonts w:ascii="David" w:eastAsia="Calibri" w:hAnsi="David" w:cs="David"/>
          <w:sz w:val="24"/>
          <w:szCs w:val="24"/>
        </w:rPr>
      </w:pPr>
      <w:r>
        <w:rPr>
          <w:rFonts w:ascii="David" w:eastAsia="Calibri" w:hAnsi="David" w:cs="David" w:hint="cs"/>
          <w:sz w:val="24"/>
          <w:szCs w:val="24"/>
          <w:rtl/>
        </w:rPr>
        <w:t xml:space="preserve">השלב הראשון בניתוח עבירה </w:t>
      </w:r>
      <w:proofErr w:type="spellStart"/>
      <w:r>
        <w:rPr>
          <w:rFonts w:ascii="David" w:eastAsia="Calibri" w:hAnsi="David" w:cs="David" w:hint="cs"/>
          <w:sz w:val="24"/>
          <w:szCs w:val="24"/>
          <w:rtl/>
        </w:rPr>
        <w:t>וקייס</w:t>
      </w:r>
      <w:proofErr w:type="spellEnd"/>
      <w:r>
        <w:rPr>
          <w:rFonts w:ascii="David" w:eastAsia="Calibri" w:hAnsi="David" w:cs="David" w:hint="cs"/>
          <w:sz w:val="24"/>
          <w:szCs w:val="24"/>
          <w:rtl/>
        </w:rPr>
        <w:t xml:space="preserve">, זה לדעת לנתח כל עבירה ליסוד עובדתי ויסוד נפשי, ולדעת לזהות מה מתוך הגדרת העבירה זה מעשה, נסיבה ותוצאה. קצת דומה למה שעושים בתחביר (נושא, נשוא וכו'). משמעות גדולה לרכיבים השונים של היסוד העובדתי, שמשליכים על היסוד הנפשי. </w:t>
      </w:r>
    </w:p>
    <w:p w:rsidR="00F078C6" w:rsidRDefault="00F078C6" w:rsidP="008F1638">
      <w:pPr>
        <w:spacing w:before="120" w:after="120" w:line="360" w:lineRule="auto"/>
        <w:contextualSpacing/>
        <w:jc w:val="both"/>
        <w:rPr>
          <w:rFonts w:ascii="David" w:eastAsia="Calibri" w:hAnsi="David" w:cs="David"/>
          <w:b/>
          <w:bCs/>
          <w:sz w:val="24"/>
          <w:szCs w:val="24"/>
          <w:u w:val="single"/>
          <w:rtl/>
        </w:rPr>
      </w:pPr>
      <w:r w:rsidRPr="00F078C6">
        <w:rPr>
          <w:rFonts w:ascii="David" w:eastAsia="Calibri" w:hAnsi="David" w:cs="David" w:hint="cs"/>
          <w:b/>
          <w:bCs/>
          <w:sz w:val="24"/>
          <w:szCs w:val="24"/>
          <w:u w:val="single"/>
          <w:rtl/>
        </w:rPr>
        <w:lastRenderedPageBreak/>
        <w:t>שיעור 7, 10.04.18</w:t>
      </w:r>
    </w:p>
    <w:p w:rsidR="00F078C6" w:rsidRDefault="00F078C6" w:rsidP="00FB586C">
      <w:pPr>
        <w:pStyle w:val="a3"/>
        <w:numPr>
          <w:ilvl w:val="0"/>
          <w:numId w:val="28"/>
        </w:numPr>
        <w:spacing w:before="120" w:after="120" w:line="360" w:lineRule="auto"/>
        <w:ind w:left="363" w:hanging="357"/>
        <w:contextualSpacing w:val="0"/>
        <w:jc w:val="both"/>
        <w:rPr>
          <w:rFonts w:ascii="David" w:eastAsia="Calibri" w:hAnsi="David" w:cs="David"/>
          <w:sz w:val="24"/>
          <w:szCs w:val="24"/>
        </w:rPr>
      </w:pPr>
      <w:r w:rsidRPr="00F078C6">
        <w:rPr>
          <w:rFonts w:ascii="David" w:eastAsia="Calibri" w:hAnsi="David" w:cs="David" w:hint="cs"/>
          <w:b/>
          <w:bCs/>
          <w:sz w:val="24"/>
          <w:szCs w:val="24"/>
          <w:rtl/>
        </w:rPr>
        <w:t>מעשה:</w:t>
      </w:r>
      <w:r>
        <w:rPr>
          <w:rFonts w:ascii="David" w:eastAsia="Calibri" w:hAnsi="David" w:cs="David" w:hint="cs"/>
          <w:sz w:val="24"/>
          <w:szCs w:val="24"/>
          <w:rtl/>
        </w:rPr>
        <w:t xml:space="preserve"> הרכיב ההתנהגותי. חייב להיות מעשה ואין עבירה שאין בה מעשה. משרת את העיקרון שלא מענישים על מחשבות. חייבת להיות הוצאה לפועל של המחשבות כדי שזה ייחשב מעשה (כולל דיבור, פרסום והסתה). מעשה יכול שיהיה במעשה אקטיבי או במחדל פסיבי</w:t>
      </w:r>
      <w:r w:rsidR="00796163">
        <w:rPr>
          <w:rFonts w:ascii="David" w:eastAsia="Calibri" w:hAnsi="David" w:cs="David" w:hint="cs"/>
          <w:sz w:val="24"/>
          <w:szCs w:val="24"/>
          <w:rtl/>
        </w:rPr>
        <w:t xml:space="preserve"> </w:t>
      </w:r>
      <w:r w:rsidR="000E6308">
        <w:rPr>
          <w:rFonts w:ascii="David" w:eastAsia="Calibri" w:hAnsi="David" w:cs="David" w:hint="cs"/>
          <w:sz w:val="24"/>
          <w:szCs w:val="24"/>
          <w:rtl/>
        </w:rPr>
        <w:t xml:space="preserve">(אי מניעת פשע </w:t>
      </w:r>
      <w:r w:rsidR="000E6308" w:rsidRPr="00FB586C">
        <w:rPr>
          <w:rFonts w:ascii="David" w:eastAsia="Calibri" w:hAnsi="David" w:cs="David" w:hint="cs"/>
          <w:b/>
          <w:bCs/>
          <w:color w:val="669105"/>
          <w:sz w:val="24"/>
          <w:szCs w:val="24"/>
          <w:rtl/>
        </w:rPr>
        <w:t>ס' 262</w:t>
      </w:r>
      <w:r w:rsidR="00796163">
        <w:rPr>
          <w:rFonts w:ascii="David" w:eastAsia="Calibri" w:hAnsi="David" w:cs="David" w:hint="cs"/>
          <w:sz w:val="24"/>
          <w:szCs w:val="24"/>
          <w:rtl/>
        </w:rPr>
        <w:t>, הס' בו הורשעה מרגלית הרשפי</w:t>
      </w:r>
      <w:r w:rsidR="000E6308">
        <w:rPr>
          <w:rFonts w:ascii="David" w:eastAsia="Calibri" w:hAnsi="David" w:cs="David" w:hint="cs"/>
          <w:sz w:val="24"/>
          <w:szCs w:val="24"/>
          <w:rtl/>
        </w:rPr>
        <w:t>)</w:t>
      </w:r>
      <w:r>
        <w:rPr>
          <w:rFonts w:ascii="David" w:eastAsia="Calibri" w:hAnsi="David" w:cs="David" w:hint="cs"/>
          <w:sz w:val="24"/>
          <w:szCs w:val="24"/>
          <w:rtl/>
        </w:rPr>
        <w:t xml:space="preserve">. מעשה יכול להיות גרימה למותו של אדם. </w:t>
      </w:r>
    </w:p>
    <w:p w:rsidR="00637B01" w:rsidRDefault="00637B01" w:rsidP="00FB586C">
      <w:pPr>
        <w:pStyle w:val="a3"/>
        <w:numPr>
          <w:ilvl w:val="0"/>
          <w:numId w:val="28"/>
        </w:numPr>
        <w:spacing w:before="120" w:after="120" w:line="360" w:lineRule="auto"/>
        <w:ind w:left="363" w:hanging="357"/>
        <w:contextualSpacing w:val="0"/>
        <w:jc w:val="both"/>
        <w:rPr>
          <w:rFonts w:ascii="David" w:eastAsia="Calibri" w:hAnsi="David" w:cs="David"/>
          <w:sz w:val="24"/>
          <w:szCs w:val="24"/>
        </w:rPr>
      </w:pPr>
      <w:r>
        <w:rPr>
          <w:rFonts w:ascii="David" w:eastAsia="Calibri" w:hAnsi="David" w:cs="David" w:hint="cs"/>
          <w:b/>
          <w:bCs/>
          <w:sz w:val="24"/>
          <w:szCs w:val="24"/>
          <w:rtl/>
        </w:rPr>
        <w:t>נסיבה:</w:t>
      </w:r>
      <w:r>
        <w:rPr>
          <w:rFonts w:ascii="David" w:eastAsia="Calibri" w:hAnsi="David" w:cs="David" w:hint="cs"/>
          <w:sz w:val="24"/>
          <w:szCs w:val="24"/>
          <w:rtl/>
        </w:rPr>
        <w:t xml:space="preserve"> </w:t>
      </w:r>
      <w:r w:rsidR="00592C28">
        <w:rPr>
          <w:rFonts w:ascii="David" w:eastAsia="Calibri" w:hAnsi="David" w:cs="David" w:hint="cs"/>
          <w:sz w:val="24"/>
          <w:szCs w:val="24"/>
          <w:rtl/>
        </w:rPr>
        <w:t xml:space="preserve">נתונים המצויים במציאות האובייקטיבית בשעת ההתנהגות המהווים רכיב של היסוד העובדתי של אותה עבירה ללא תלות בהתנהגות (הקדמה, פרופסור פלר). </w:t>
      </w:r>
      <w:r w:rsidR="0024217C">
        <w:rPr>
          <w:rFonts w:ascii="David" w:eastAsia="Calibri" w:hAnsi="David" w:cs="David" w:hint="cs"/>
          <w:sz w:val="24"/>
          <w:szCs w:val="24"/>
          <w:rtl/>
        </w:rPr>
        <w:t xml:space="preserve">נסיבה זה תנאי להטלת אחריות שלא תלויה במבצע. הנסיבות הן נלוות למעשה ומתעלות את העושה או המעשה. הנסיבות הן שרבות נותנות להתנהגות את הגוון הפלילי שלה. </w:t>
      </w:r>
      <w:r w:rsidR="00592C28" w:rsidRPr="00D7563E">
        <w:rPr>
          <w:rFonts w:ascii="David" w:eastAsia="Calibri" w:hAnsi="David" w:cs="David" w:hint="cs"/>
          <w:b/>
          <w:bCs/>
          <w:sz w:val="24"/>
          <w:szCs w:val="24"/>
          <w:rtl/>
        </w:rPr>
        <w:t>לדוג':</w:t>
      </w:r>
      <w:r w:rsidR="00592C28">
        <w:rPr>
          <w:rFonts w:ascii="David" w:eastAsia="Calibri" w:hAnsi="David" w:cs="David" w:hint="cs"/>
          <w:sz w:val="24"/>
          <w:szCs w:val="24"/>
          <w:rtl/>
        </w:rPr>
        <w:t xml:space="preserve"> עבירת האונס </w:t>
      </w:r>
      <w:r w:rsidR="00592C28" w:rsidRPr="00FB586C">
        <w:rPr>
          <w:rFonts w:ascii="David" w:eastAsia="Calibri" w:hAnsi="David" w:cs="David" w:hint="cs"/>
          <w:b/>
          <w:bCs/>
          <w:color w:val="669105"/>
          <w:sz w:val="24"/>
          <w:szCs w:val="24"/>
          <w:rtl/>
        </w:rPr>
        <w:t>(ס'345):</w:t>
      </w:r>
      <w:r w:rsidR="00592C28" w:rsidRPr="00FB586C">
        <w:rPr>
          <w:rFonts w:ascii="David" w:eastAsia="Calibri" w:hAnsi="David" w:cs="David" w:hint="cs"/>
          <w:color w:val="669105"/>
          <w:sz w:val="24"/>
          <w:szCs w:val="24"/>
          <w:rtl/>
        </w:rPr>
        <w:t xml:space="preserve"> </w:t>
      </w:r>
      <w:r w:rsidR="00F43CA6">
        <w:rPr>
          <w:rFonts w:ascii="David" w:eastAsia="Calibri" w:hAnsi="David" w:cs="David" w:hint="cs"/>
          <w:sz w:val="24"/>
          <w:szCs w:val="24"/>
          <w:rtl/>
        </w:rPr>
        <w:t xml:space="preserve">מה שעושה את ההבדל בין מותר לאסור זה  האם הייתה הסכמה חופשית. </w:t>
      </w:r>
      <w:r w:rsidR="00550A71">
        <w:rPr>
          <w:rFonts w:ascii="David" w:eastAsia="Calibri" w:hAnsi="David" w:cs="David" w:hint="cs"/>
          <w:sz w:val="24"/>
          <w:szCs w:val="24"/>
          <w:rtl/>
        </w:rPr>
        <w:t>לעיתים הסעיפים בחוק יוסיפו נסיבות מחמירות</w:t>
      </w:r>
      <w:r w:rsidR="00D7563E">
        <w:rPr>
          <w:rFonts w:ascii="David" w:eastAsia="Calibri" w:hAnsi="David" w:cs="David" w:hint="cs"/>
          <w:sz w:val="24"/>
          <w:szCs w:val="24"/>
          <w:rtl/>
        </w:rPr>
        <w:t xml:space="preserve">. </w:t>
      </w:r>
      <w:r w:rsidR="00550A71" w:rsidRPr="00FB586C">
        <w:rPr>
          <w:rFonts w:ascii="David" w:eastAsia="Calibri" w:hAnsi="David" w:cs="David" w:hint="cs"/>
          <w:b/>
          <w:bCs/>
          <w:color w:val="669105"/>
          <w:sz w:val="24"/>
          <w:szCs w:val="24"/>
          <w:rtl/>
        </w:rPr>
        <w:t>ס'</w:t>
      </w:r>
      <w:r w:rsidR="00550A71" w:rsidRPr="00FB586C">
        <w:rPr>
          <w:rFonts w:ascii="David" w:eastAsia="Calibri" w:hAnsi="David" w:cs="David" w:hint="cs"/>
          <w:b/>
          <w:bCs/>
          <w:sz w:val="24"/>
          <w:szCs w:val="24"/>
          <w:rtl/>
        </w:rPr>
        <w:t xml:space="preserve"> </w:t>
      </w:r>
      <w:r w:rsidR="00550A71" w:rsidRPr="00FB586C">
        <w:rPr>
          <w:rFonts w:ascii="David" w:eastAsia="Calibri" w:hAnsi="David" w:cs="David" w:hint="cs"/>
          <w:b/>
          <w:bCs/>
          <w:color w:val="669105"/>
          <w:sz w:val="24"/>
          <w:szCs w:val="24"/>
          <w:rtl/>
        </w:rPr>
        <w:t>345</w:t>
      </w:r>
      <w:r w:rsidR="00550A71" w:rsidRPr="00FB586C">
        <w:rPr>
          <w:rFonts w:ascii="David" w:eastAsia="Calibri" w:hAnsi="David" w:cs="David" w:hint="cs"/>
          <w:color w:val="669105"/>
          <w:sz w:val="24"/>
          <w:szCs w:val="24"/>
          <w:rtl/>
        </w:rPr>
        <w:t xml:space="preserve"> </w:t>
      </w:r>
      <w:r w:rsidR="00550A71">
        <w:rPr>
          <w:rFonts w:ascii="David" w:eastAsia="Calibri" w:hAnsi="David" w:cs="David" w:hint="cs"/>
          <w:sz w:val="24"/>
          <w:szCs w:val="24"/>
          <w:rtl/>
        </w:rPr>
        <w:t>לעבירת האונס למשל</w:t>
      </w:r>
      <w:r w:rsidR="0024217C">
        <w:rPr>
          <w:rFonts w:ascii="David" w:eastAsia="Calibri" w:hAnsi="David" w:cs="David" w:hint="cs"/>
          <w:sz w:val="24"/>
          <w:szCs w:val="24"/>
          <w:rtl/>
        </w:rPr>
        <w:t xml:space="preserve"> </w:t>
      </w:r>
      <w:r w:rsidR="00550A71">
        <w:rPr>
          <w:rFonts w:ascii="David" w:eastAsia="Calibri" w:hAnsi="David" w:cs="David" w:hint="cs"/>
          <w:sz w:val="24"/>
          <w:szCs w:val="24"/>
          <w:rtl/>
        </w:rPr>
        <w:t xml:space="preserve">- בקטינה שטרם מלאו לה 16 שנים. </w:t>
      </w:r>
      <w:r w:rsidR="004864AE">
        <w:rPr>
          <w:rFonts w:ascii="David" w:eastAsia="Calibri" w:hAnsi="David" w:cs="David" w:hint="cs"/>
          <w:sz w:val="24"/>
          <w:szCs w:val="24"/>
          <w:rtl/>
        </w:rPr>
        <w:t xml:space="preserve">דוג' נוספת: </w:t>
      </w:r>
      <w:r w:rsidR="00CC46C9">
        <w:rPr>
          <w:rFonts w:ascii="David" w:eastAsia="Calibri" w:hAnsi="David" w:cs="David" w:hint="cs"/>
          <w:sz w:val="24"/>
          <w:szCs w:val="24"/>
          <w:rtl/>
        </w:rPr>
        <w:t>שתי נסיבות שצריכות להתקיים במצטבר</w:t>
      </w:r>
      <w:r w:rsidR="006570D2">
        <w:rPr>
          <w:rFonts w:ascii="David" w:eastAsia="Calibri" w:hAnsi="David" w:cs="David" w:hint="cs"/>
          <w:sz w:val="24"/>
          <w:szCs w:val="24"/>
          <w:rtl/>
        </w:rPr>
        <w:t xml:space="preserve"> בהטרדת עובד ציבור</w:t>
      </w:r>
      <w:r w:rsidR="00CC46C9">
        <w:rPr>
          <w:rFonts w:ascii="David" w:eastAsia="Calibri" w:hAnsi="David" w:cs="David" w:hint="cs"/>
          <w:sz w:val="24"/>
          <w:szCs w:val="24"/>
          <w:rtl/>
        </w:rPr>
        <w:t xml:space="preserve">: אחד שהוא עובד ציבור ושהוא בעת מילוי תפקידו </w:t>
      </w:r>
      <w:r w:rsidR="006570D2" w:rsidRPr="00FB586C">
        <w:rPr>
          <w:rFonts w:ascii="David" w:eastAsia="Calibri" w:hAnsi="David" w:cs="David" w:hint="cs"/>
          <w:b/>
          <w:bCs/>
          <w:color w:val="669105"/>
          <w:sz w:val="24"/>
          <w:szCs w:val="24"/>
          <w:rtl/>
        </w:rPr>
        <w:t>(ס' 288)</w:t>
      </w:r>
      <w:r w:rsidR="0077440F" w:rsidRPr="00FB586C">
        <w:rPr>
          <w:rFonts w:ascii="David" w:eastAsia="Calibri" w:hAnsi="David" w:cs="David" w:hint="cs"/>
          <w:b/>
          <w:bCs/>
          <w:color w:val="669105"/>
          <w:sz w:val="24"/>
          <w:szCs w:val="24"/>
          <w:rtl/>
        </w:rPr>
        <w:t xml:space="preserve">. </w:t>
      </w:r>
    </w:p>
    <w:p w:rsidR="00EF6827" w:rsidRDefault="00EF6827" w:rsidP="008F1638">
      <w:pPr>
        <w:pStyle w:val="a3"/>
        <w:spacing w:before="120" w:after="120" w:line="360" w:lineRule="auto"/>
        <w:ind w:left="-341"/>
        <w:contextualSpacing w:val="0"/>
        <w:rPr>
          <w:rFonts w:ascii="David" w:eastAsia="Calibri" w:hAnsi="David" w:cs="David"/>
          <w:sz w:val="24"/>
          <w:szCs w:val="24"/>
          <w:rtl/>
        </w:rPr>
      </w:pPr>
      <w:r>
        <w:rPr>
          <w:rFonts w:ascii="David" w:eastAsia="Calibri" w:hAnsi="David" w:cs="David" w:hint="cs"/>
          <w:b/>
          <w:bCs/>
          <w:sz w:val="24"/>
          <w:szCs w:val="24"/>
          <w:rtl/>
        </w:rPr>
        <w:t xml:space="preserve">ניתוח </w:t>
      </w:r>
      <w:r w:rsidRPr="00FB586C">
        <w:rPr>
          <w:rFonts w:ascii="David" w:eastAsia="Calibri" w:hAnsi="David" w:cs="David" w:hint="cs"/>
          <w:b/>
          <w:bCs/>
          <w:color w:val="669105"/>
          <w:sz w:val="24"/>
          <w:szCs w:val="24"/>
          <w:rtl/>
        </w:rPr>
        <w:t>ס' 373</w:t>
      </w:r>
      <w:r>
        <w:rPr>
          <w:rFonts w:ascii="David" w:eastAsia="Calibri" w:hAnsi="David" w:cs="David" w:hint="cs"/>
          <w:b/>
          <w:bCs/>
          <w:sz w:val="24"/>
          <w:szCs w:val="24"/>
          <w:rtl/>
        </w:rPr>
        <w:t>, חטיפה ממשמורת:</w:t>
      </w:r>
    </w:p>
    <w:p w:rsidR="00EF6827" w:rsidRPr="00EF6827" w:rsidRDefault="00EF6827" w:rsidP="008F1638">
      <w:pPr>
        <w:pStyle w:val="a3"/>
        <w:spacing w:before="120" w:after="120" w:line="360" w:lineRule="auto"/>
        <w:ind w:left="-341"/>
        <w:contextualSpacing w:val="0"/>
        <w:jc w:val="both"/>
        <w:rPr>
          <w:rFonts w:ascii="David" w:eastAsia="Calibri" w:hAnsi="David" w:cs="David"/>
          <w:sz w:val="24"/>
          <w:szCs w:val="24"/>
          <w:rtl/>
        </w:rPr>
      </w:pPr>
      <w:r w:rsidRPr="00EF6827">
        <w:rPr>
          <w:rFonts w:ascii="David" w:eastAsia="Calibri" w:hAnsi="David" w:cs="David"/>
          <w:sz w:val="24"/>
          <w:szCs w:val="24"/>
          <w:rtl/>
        </w:rPr>
        <w:t xml:space="preserve"> (א)  המוציא, במעשה או בפיתוי, קטין שלא מלאו לו שש עשרה שנים או אדם שאינו שפוי בדעתו, ממשמורתו של </w:t>
      </w:r>
      <w:r w:rsidR="00FB586C" w:rsidRPr="00EF6827">
        <w:rPr>
          <w:rFonts w:ascii="David" w:eastAsia="Calibri" w:hAnsi="David" w:cs="David" w:hint="cs"/>
          <w:sz w:val="24"/>
          <w:szCs w:val="24"/>
          <w:rtl/>
        </w:rPr>
        <w:t>אפוטרופוסי</w:t>
      </w:r>
      <w:r w:rsidR="00FB586C" w:rsidRPr="00EF6827">
        <w:rPr>
          <w:rFonts w:ascii="David" w:eastAsia="Calibri" w:hAnsi="David" w:cs="David" w:hint="eastAsia"/>
          <w:sz w:val="24"/>
          <w:szCs w:val="24"/>
          <w:rtl/>
        </w:rPr>
        <w:t>ם</w:t>
      </w:r>
      <w:r w:rsidRPr="00EF6827">
        <w:rPr>
          <w:rFonts w:ascii="David" w:eastAsia="Calibri" w:hAnsi="David" w:cs="David"/>
          <w:sz w:val="24"/>
          <w:szCs w:val="24"/>
          <w:rtl/>
        </w:rPr>
        <w:t xml:space="preserve"> על פי דין בלי הסכמת האפוטרופוס, דינו - מאסר עשרים שנים.</w:t>
      </w:r>
    </w:p>
    <w:p w:rsidR="003638B2" w:rsidRDefault="00EF6827" w:rsidP="008F1638">
      <w:pPr>
        <w:pStyle w:val="a3"/>
        <w:spacing w:before="120" w:after="120" w:line="360" w:lineRule="auto"/>
        <w:ind w:left="-341"/>
        <w:contextualSpacing w:val="0"/>
        <w:jc w:val="both"/>
        <w:rPr>
          <w:rFonts w:ascii="David" w:eastAsia="Calibri" w:hAnsi="David" w:cs="David"/>
          <w:sz w:val="24"/>
          <w:szCs w:val="24"/>
          <w:rtl/>
        </w:rPr>
      </w:pPr>
      <w:r w:rsidRPr="00EF6827">
        <w:rPr>
          <w:rFonts w:ascii="David" w:eastAsia="Calibri" w:hAnsi="David" w:cs="David"/>
          <w:sz w:val="24"/>
          <w:szCs w:val="24"/>
          <w:rtl/>
        </w:rPr>
        <w:t>(ב)  העושה כאמור בסעיף קטן (א) כדי לרצוח או להעמיד בסכנת רצח, דינו - מאסר עולם ועונש זה בלבד.</w:t>
      </w:r>
    </w:p>
    <w:p w:rsidR="00EF6827" w:rsidRDefault="00EF6827" w:rsidP="008F1638">
      <w:pPr>
        <w:pStyle w:val="a3"/>
        <w:spacing w:before="120" w:after="120" w:line="360" w:lineRule="auto"/>
        <w:ind w:left="-341"/>
        <w:contextualSpacing w:val="0"/>
        <w:jc w:val="both"/>
        <w:rPr>
          <w:rFonts w:ascii="David" w:eastAsia="Calibri" w:hAnsi="David" w:cs="David"/>
          <w:sz w:val="24"/>
          <w:szCs w:val="24"/>
        </w:rPr>
      </w:pPr>
      <w:r w:rsidRPr="00EF6827">
        <w:rPr>
          <w:rFonts w:ascii="David" w:eastAsia="Calibri" w:hAnsi="David" w:cs="David" w:hint="cs"/>
          <w:b/>
          <w:bCs/>
          <w:sz w:val="24"/>
          <w:szCs w:val="24"/>
          <w:rtl/>
        </w:rPr>
        <w:t>מעשה:</w:t>
      </w:r>
      <w:r>
        <w:rPr>
          <w:rFonts w:ascii="David" w:eastAsia="Calibri" w:hAnsi="David" w:cs="David" w:hint="cs"/>
          <w:sz w:val="24"/>
          <w:szCs w:val="24"/>
          <w:rtl/>
        </w:rPr>
        <w:t xml:space="preserve"> חטיפה</w:t>
      </w:r>
    </w:p>
    <w:p w:rsidR="00EF6827" w:rsidRPr="008F1638" w:rsidRDefault="00EF6827" w:rsidP="008F1638">
      <w:pPr>
        <w:pStyle w:val="a3"/>
        <w:spacing w:before="120" w:after="120" w:line="360" w:lineRule="auto"/>
        <w:ind w:left="-341"/>
        <w:contextualSpacing w:val="0"/>
        <w:jc w:val="both"/>
        <w:rPr>
          <w:rFonts w:ascii="David" w:eastAsia="Calibri" w:hAnsi="David" w:cs="David"/>
          <w:sz w:val="24"/>
          <w:szCs w:val="24"/>
          <w:rtl/>
        </w:rPr>
      </w:pPr>
      <w:r w:rsidRPr="00EF6827">
        <w:rPr>
          <w:rFonts w:ascii="David" w:eastAsia="Calibri" w:hAnsi="David" w:cs="David" w:hint="cs"/>
          <w:b/>
          <w:bCs/>
          <w:sz w:val="24"/>
          <w:szCs w:val="24"/>
          <w:rtl/>
        </w:rPr>
        <w:t>נסיבות:</w:t>
      </w:r>
      <w:r>
        <w:rPr>
          <w:rFonts w:ascii="David" w:eastAsia="Calibri" w:hAnsi="David" w:cs="David" w:hint="cs"/>
          <w:sz w:val="24"/>
          <w:szCs w:val="24"/>
          <w:rtl/>
        </w:rPr>
        <w:t xml:space="preserve"> קטין שלא מלאו לו 16 שנים/אדם שאינו שפוי בדעת</w:t>
      </w:r>
      <w:r w:rsidR="008F1638">
        <w:rPr>
          <w:rFonts w:ascii="David" w:eastAsia="Calibri" w:hAnsi="David" w:cs="David" w:hint="cs"/>
          <w:sz w:val="24"/>
          <w:szCs w:val="24"/>
          <w:rtl/>
        </w:rPr>
        <w:t xml:space="preserve">ו/ </w:t>
      </w:r>
      <w:r w:rsidRPr="008F1638">
        <w:rPr>
          <w:rFonts w:ascii="David" w:eastAsia="Calibri" w:hAnsi="David" w:cs="David" w:hint="cs"/>
          <w:sz w:val="24"/>
          <w:szCs w:val="24"/>
          <w:rtl/>
        </w:rPr>
        <w:t xml:space="preserve"> בלי הסכמת האפוטרופוס</w:t>
      </w:r>
      <w:r w:rsidR="00FB586C">
        <w:rPr>
          <w:rFonts w:ascii="David" w:eastAsia="Calibri" w:hAnsi="David" w:cs="David" w:hint="cs"/>
          <w:sz w:val="24"/>
          <w:szCs w:val="24"/>
          <w:rtl/>
        </w:rPr>
        <w:t>.</w:t>
      </w:r>
    </w:p>
    <w:p w:rsidR="00EF6827" w:rsidRDefault="00EF6827" w:rsidP="006618BF">
      <w:pPr>
        <w:pStyle w:val="a3"/>
        <w:numPr>
          <w:ilvl w:val="0"/>
          <w:numId w:val="20"/>
        </w:numPr>
        <w:spacing w:before="120" w:after="120" w:line="360" w:lineRule="auto"/>
        <w:ind w:left="84"/>
        <w:contextualSpacing w:val="0"/>
        <w:jc w:val="both"/>
        <w:rPr>
          <w:rFonts w:ascii="David" w:eastAsia="Calibri" w:hAnsi="David" w:cs="David"/>
          <w:sz w:val="24"/>
          <w:szCs w:val="24"/>
        </w:rPr>
      </w:pPr>
      <w:r>
        <w:rPr>
          <w:rFonts w:ascii="David" w:eastAsia="Calibri" w:hAnsi="David" w:cs="David" w:hint="cs"/>
          <w:sz w:val="24"/>
          <w:szCs w:val="24"/>
          <w:rtl/>
        </w:rPr>
        <w:t xml:space="preserve">יכולה להיות עבירה פלילית בלי נסיבות, אבל לא יכולה להיות עבירה פלילית בלי מעשה. </w:t>
      </w:r>
    </w:p>
    <w:p w:rsidR="00EF6827" w:rsidRDefault="0015645A" w:rsidP="004B5C71">
      <w:pPr>
        <w:pStyle w:val="a3"/>
        <w:numPr>
          <w:ilvl w:val="0"/>
          <w:numId w:val="29"/>
        </w:numPr>
        <w:spacing w:before="120" w:after="120" w:line="360" w:lineRule="auto"/>
        <w:ind w:left="226" w:hanging="357"/>
        <w:contextualSpacing w:val="0"/>
        <w:jc w:val="both"/>
        <w:rPr>
          <w:rFonts w:ascii="David" w:eastAsia="Calibri" w:hAnsi="David" w:cs="David"/>
          <w:sz w:val="24"/>
          <w:szCs w:val="24"/>
        </w:rPr>
      </w:pPr>
      <w:hyperlink r:id="rId8" w:tgtFrame="_blank" w:history="1">
        <w:r w:rsidR="003739DC" w:rsidRPr="006618BF">
          <w:rPr>
            <w:rFonts w:ascii="David" w:eastAsia="Calibri" w:hAnsi="David" w:cs="David"/>
            <w:b/>
            <w:bCs/>
            <w:color w:val="B80027"/>
            <w:sz w:val="24"/>
            <w:szCs w:val="24"/>
            <w:rtl/>
          </w:rPr>
          <w:t xml:space="preserve">ע"פ 3338/99 </w:t>
        </w:r>
        <w:proofErr w:type="spellStart"/>
        <w:r w:rsidR="003739DC" w:rsidRPr="006618BF">
          <w:rPr>
            <w:rFonts w:ascii="David" w:eastAsia="Calibri" w:hAnsi="David" w:cs="David"/>
            <w:b/>
            <w:bCs/>
            <w:color w:val="B80027"/>
            <w:sz w:val="24"/>
            <w:szCs w:val="24"/>
            <w:rtl/>
          </w:rPr>
          <w:t>פקוביץ</w:t>
        </w:r>
        <w:proofErr w:type="spellEnd"/>
        <w:r w:rsidR="003739DC" w:rsidRPr="006618BF">
          <w:rPr>
            <w:rFonts w:ascii="David" w:eastAsia="Calibri" w:hAnsi="David" w:cs="David"/>
            <w:b/>
            <w:bCs/>
            <w:color w:val="B80027"/>
            <w:sz w:val="24"/>
            <w:szCs w:val="24"/>
            <w:rtl/>
          </w:rPr>
          <w:t xml:space="preserve"> נגד </w:t>
        </w:r>
        <w:proofErr w:type="spellStart"/>
        <w:r w:rsidR="003739DC" w:rsidRPr="006618BF">
          <w:rPr>
            <w:rFonts w:ascii="David" w:eastAsia="Calibri" w:hAnsi="David" w:cs="David"/>
            <w:b/>
            <w:bCs/>
            <w:color w:val="B80027"/>
            <w:sz w:val="24"/>
            <w:szCs w:val="24"/>
            <w:rtl/>
          </w:rPr>
          <w:t>מד"י</w:t>
        </w:r>
        <w:proofErr w:type="spellEnd"/>
      </w:hyperlink>
      <w:r w:rsidR="00EF6827" w:rsidRPr="006618BF">
        <w:rPr>
          <w:rFonts w:ascii="David" w:eastAsia="Calibri" w:hAnsi="David" w:cs="David" w:hint="cs"/>
          <w:b/>
          <w:bCs/>
          <w:color w:val="B80027"/>
          <w:sz w:val="24"/>
          <w:szCs w:val="24"/>
          <w:rtl/>
        </w:rPr>
        <w:t>:</w:t>
      </w:r>
      <w:r w:rsidR="00EF6827" w:rsidRPr="006618BF">
        <w:rPr>
          <w:rFonts w:ascii="David" w:eastAsia="Calibri" w:hAnsi="David" w:cs="David" w:hint="cs"/>
          <w:color w:val="B80027"/>
          <w:sz w:val="24"/>
          <w:szCs w:val="24"/>
          <w:rtl/>
        </w:rPr>
        <w:t xml:space="preserve"> </w:t>
      </w:r>
      <w:r w:rsidR="00EF6827">
        <w:rPr>
          <w:rFonts w:ascii="David" w:eastAsia="Calibri" w:hAnsi="David" w:cs="David" w:hint="cs"/>
          <w:sz w:val="24"/>
          <w:szCs w:val="24"/>
          <w:rtl/>
        </w:rPr>
        <w:t>נכנס לבית עלמין מוסלמי בנשר כדי להניח ראש של חזיר על אחד מהקברים, שהוא חושב שהקבר של עז אלדין אל קאסם. הס' הרלוונטי:</w:t>
      </w:r>
      <w:r w:rsidR="00EF6827" w:rsidRPr="00EF6827">
        <w:rPr>
          <w:rtl/>
        </w:rPr>
        <w:t xml:space="preserve"> </w:t>
      </w:r>
      <w:r w:rsidR="00EF6827" w:rsidRPr="006618BF">
        <w:rPr>
          <w:rFonts w:ascii="David" w:eastAsia="Calibri" w:hAnsi="David" w:cs="David" w:hint="cs"/>
          <w:b/>
          <w:bCs/>
          <w:color w:val="669105"/>
          <w:sz w:val="24"/>
          <w:szCs w:val="24"/>
          <w:rtl/>
        </w:rPr>
        <w:t>ס' 172:</w:t>
      </w:r>
      <w:r w:rsidR="00EF6827">
        <w:rPr>
          <w:rFonts w:ascii="David" w:eastAsia="Calibri" w:hAnsi="David" w:cs="David" w:hint="cs"/>
          <w:sz w:val="24"/>
          <w:szCs w:val="24"/>
          <w:rtl/>
        </w:rPr>
        <w:t xml:space="preserve"> </w:t>
      </w:r>
      <w:r w:rsidR="00EF6827" w:rsidRPr="006A6F2B">
        <w:rPr>
          <w:rFonts w:ascii="David" w:eastAsia="Calibri" w:hAnsi="David" w:cs="David"/>
          <w:sz w:val="24"/>
          <w:szCs w:val="24"/>
          <w:u w:val="single"/>
          <w:rtl/>
        </w:rPr>
        <w:t xml:space="preserve">הנכנס שלא ברשות </w:t>
      </w:r>
      <w:r w:rsidR="00EF6827" w:rsidRPr="00EF6827">
        <w:rPr>
          <w:rFonts w:ascii="David" w:eastAsia="Calibri" w:hAnsi="David" w:cs="David"/>
          <w:sz w:val="24"/>
          <w:szCs w:val="24"/>
          <w:rtl/>
        </w:rPr>
        <w:t>למקום פולחן או קבורה או למקום שיוחד לצרכי לוויית המת או לשמירת עצמותיו של מת, או נוהג במת שלא בכבוד, או גורם הפרעה לאנשים שנתקהלו ללוויית המת, והכל בכוונה לפגוע ברגשותיו של אדם או לבזות דתו, או כשהוא יודע שהדבר עשוי לפגוע ברגשותיו של אדם או לבזות דתו, דינו - מאסר שלוש שנים.</w:t>
      </w:r>
      <w:r w:rsidR="00EF6827">
        <w:rPr>
          <w:rFonts w:ascii="David" w:eastAsia="Calibri" w:hAnsi="David" w:cs="David" w:hint="cs"/>
          <w:sz w:val="24"/>
          <w:szCs w:val="24"/>
          <w:rtl/>
        </w:rPr>
        <w:t xml:space="preserve">  המחוזי הרשיע אותו בשתי החלופות. טענת הסנגור הייתה שהנסיבה שלא כניסה שלא ברשות אינה חלה במקרה זה משום שהוא נכנס ברשות לבית הקברות המוסלמי. </w:t>
      </w:r>
      <w:r w:rsidR="009A062F">
        <w:rPr>
          <w:rFonts w:ascii="David" w:eastAsia="Calibri" w:hAnsi="David" w:cs="David" w:hint="cs"/>
          <w:sz w:val="24"/>
          <w:szCs w:val="24"/>
          <w:rtl/>
        </w:rPr>
        <w:t xml:space="preserve">הס' מופיע בפרק שהאינטרס המוגן שלו הוא הגנה על רגשות הציבור. </w:t>
      </w:r>
      <w:r w:rsidR="00275B47">
        <w:rPr>
          <w:rFonts w:ascii="David" w:eastAsia="Calibri" w:hAnsi="David" w:cs="David" w:hint="cs"/>
          <w:sz w:val="24"/>
          <w:szCs w:val="24"/>
          <w:rtl/>
        </w:rPr>
        <w:t>העליון פוסק שלא מדובר באי רשות פרקטית של מותר או אסור להיכנס למקום (משום שהס' מדבר על מקומות שאפשר לה</w:t>
      </w:r>
      <w:r w:rsidR="003739DC">
        <w:rPr>
          <w:rFonts w:ascii="David" w:eastAsia="Calibri" w:hAnsi="David" w:cs="David" w:hint="cs"/>
          <w:sz w:val="24"/>
          <w:szCs w:val="24"/>
          <w:rtl/>
        </w:rPr>
        <w:t>י</w:t>
      </w:r>
      <w:r w:rsidR="00275B47">
        <w:rPr>
          <w:rFonts w:ascii="David" w:eastAsia="Calibri" w:hAnsi="David" w:cs="David" w:hint="cs"/>
          <w:sz w:val="24"/>
          <w:szCs w:val="24"/>
          <w:rtl/>
        </w:rPr>
        <w:t xml:space="preserve">כנס אליהם) כדי לתת לנסיבה הזו פרשנות שעולה בקנה אחד ם האינטרס המוגן בעבירה, ופוסק שמדובר בכניסה פרובוקטיבית, כניסה שאינה תמימה, אלא כניסה שמטרתה לפגוע. מדובר באופן שבו הוא נכנס. </w:t>
      </w:r>
    </w:p>
    <w:p w:rsidR="00EB31CA" w:rsidRPr="00BC66A1" w:rsidRDefault="00EB31CA" w:rsidP="004B5C71">
      <w:pPr>
        <w:pStyle w:val="a3"/>
        <w:numPr>
          <w:ilvl w:val="0"/>
          <w:numId w:val="29"/>
        </w:numPr>
        <w:spacing w:before="120" w:after="120" w:line="360" w:lineRule="auto"/>
        <w:ind w:left="226" w:hanging="357"/>
        <w:contextualSpacing w:val="0"/>
        <w:jc w:val="both"/>
        <w:rPr>
          <w:rFonts w:ascii="David" w:eastAsia="Calibri" w:hAnsi="David" w:cs="David"/>
          <w:sz w:val="24"/>
          <w:szCs w:val="24"/>
        </w:rPr>
      </w:pPr>
      <w:r w:rsidRPr="006618BF">
        <w:rPr>
          <w:rFonts w:ascii="David" w:eastAsia="Calibri" w:hAnsi="David" w:cs="David"/>
          <w:b/>
          <w:bCs/>
          <w:color w:val="B80027"/>
          <w:sz w:val="24"/>
          <w:szCs w:val="24"/>
          <w:rtl/>
        </w:rPr>
        <w:t xml:space="preserve">ע"פ 2831/95 אלבה נגד </w:t>
      </w:r>
      <w:proofErr w:type="spellStart"/>
      <w:r w:rsidRPr="006618BF">
        <w:rPr>
          <w:rFonts w:ascii="David" w:eastAsia="Calibri" w:hAnsi="David" w:cs="David"/>
          <w:b/>
          <w:bCs/>
          <w:color w:val="B80027"/>
          <w:sz w:val="24"/>
          <w:szCs w:val="24"/>
          <w:rtl/>
        </w:rPr>
        <w:t>מד"י</w:t>
      </w:r>
      <w:proofErr w:type="spellEnd"/>
      <w:r w:rsidR="009A3E5B" w:rsidRPr="006618BF">
        <w:rPr>
          <w:rFonts w:ascii="David" w:eastAsia="Calibri" w:hAnsi="David" w:cs="David" w:hint="cs"/>
          <w:b/>
          <w:bCs/>
          <w:color w:val="B80027"/>
          <w:sz w:val="24"/>
          <w:szCs w:val="24"/>
          <w:rtl/>
        </w:rPr>
        <w:t xml:space="preserve">: </w:t>
      </w:r>
      <w:r w:rsidR="009A3E5B" w:rsidRPr="009A3E5B">
        <w:rPr>
          <w:rFonts w:ascii="David" w:eastAsia="Calibri" w:hAnsi="David" w:cs="David" w:hint="cs"/>
          <w:sz w:val="24"/>
          <w:szCs w:val="24"/>
          <w:rtl/>
        </w:rPr>
        <w:t>מואשם בפרסום הסתה לגזענות בניגוד</w:t>
      </w:r>
      <w:r w:rsidR="009A3E5B">
        <w:rPr>
          <w:rFonts w:ascii="David" w:eastAsia="Calibri" w:hAnsi="David" w:cs="David" w:hint="cs"/>
          <w:sz w:val="24"/>
          <w:szCs w:val="24"/>
          <w:rtl/>
        </w:rPr>
        <w:t xml:space="preserve"> </w:t>
      </w:r>
      <w:r w:rsidR="009A3E5B" w:rsidRPr="009A3E5B">
        <w:rPr>
          <w:rFonts w:ascii="David" w:eastAsia="Calibri" w:hAnsi="David" w:cs="David" w:hint="cs"/>
          <w:sz w:val="24"/>
          <w:szCs w:val="24"/>
          <w:rtl/>
        </w:rPr>
        <w:t>ל</w:t>
      </w:r>
      <w:r w:rsidR="009A3E5B" w:rsidRPr="00BA306E">
        <w:rPr>
          <w:rFonts w:ascii="David" w:eastAsia="Calibri" w:hAnsi="David" w:cs="David" w:hint="cs"/>
          <w:b/>
          <w:bCs/>
          <w:color w:val="669105"/>
          <w:sz w:val="24"/>
          <w:szCs w:val="24"/>
          <w:rtl/>
        </w:rPr>
        <w:t>ס' 144</w:t>
      </w:r>
      <w:r w:rsidR="00BC66A1" w:rsidRPr="00BA306E">
        <w:rPr>
          <w:rFonts w:ascii="David" w:eastAsia="Calibri" w:hAnsi="David" w:cs="David" w:hint="cs"/>
          <w:b/>
          <w:bCs/>
          <w:color w:val="669105"/>
          <w:sz w:val="24"/>
          <w:szCs w:val="24"/>
          <w:rtl/>
        </w:rPr>
        <w:t>ב</w:t>
      </w:r>
      <w:r w:rsidR="009A3E5B">
        <w:rPr>
          <w:rFonts w:ascii="David" w:eastAsia="Calibri" w:hAnsi="David" w:cs="David" w:hint="cs"/>
          <w:b/>
          <w:bCs/>
          <w:sz w:val="24"/>
          <w:szCs w:val="24"/>
          <w:rtl/>
        </w:rPr>
        <w:t xml:space="preserve"> </w:t>
      </w:r>
      <w:r w:rsidR="00FE483D" w:rsidRPr="00BC66A1">
        <w:rPr>
          <w:rFonts w:ascii="David" w:eastAsia="Calibri" w:hAnsi="David" w:cs="David" w:hint="cs"/>
          <w:sz w:val="24"/>
          <w:szCs w:val="24"/>
          <w:rtl/>
        </w:rPr>
        <w:t>המפרסם דבר מתוך מטרה להסית לגזענות</w:t>
      </w:r>
      <w:r w:rsidR="00BC66A1">
        <w:rPr>
          <w:rFonts w:ascii="David" w:eastAsia="Calibri" w:hAnsi="David" w:cs="David" w:hint="cs"/>
          <w:sz w:val="24"/>
          <w:szCs w:val="24"/>
          <w:rtl/>
        </w:rPr>
        <w:t>, ד</w:t>
      </w:r>
      <w:r w:rsidR="00461B58">
        <w:rPr>
          <w:rFonts w:ascii="David" w:eastAsia="Calibri" w:hAnsi="David" w:cs="David" w:hint="cs"/>
          <w:sz w:val="24"/>
          <w:szCs w:val="24"/>
          <w:rtl/>
        </w:rPr>
        <w:t>י</w:t>
      </w:r>
      <w:r w:rsidR="00BC66A1">
        <w:rPr>
          <w:rFonts w:ascii="David" w:eastAsia="Calibri" w:hAnsi="David" w:cs="David" w:hint="cs"/>
          <w:sz w:val="24"/>
          <w:szCs w:val="24"/>
          <w:rtl/>
        </w:rPr>
        <w:t xml:space="preserve">נו מאסר ל-5 שנים. </w:t>
      </w:r>
      <w:r w:rsidR="00461B58" w:rsidRPr="00BA306E">
        <w:rPr>
          <w:rFonts w:ascii="David" w:eastAsia="Calibri" w:hAnsi="David" w:cs="David" w:hint="cs"/>
          <w:b/>
          <w:bCs/>
          <w:sz w:val="24"/>
          <w:szCs w:val="24"/>
          <w:rtl/>
        </w:rPr>
        <w:t>היסוד הנפשי</w:t>
      </w:r>
      <w:r w:rsidR="00F4623D" w:rsidRPr="00BA306E">
        <w:rPr>
          <w:rFonts w:ascii="David" w:eastAsia="Calibri" w:hAnsi="David" w:cs="David" w:hint="cs"/>
          <w:b/>
          <w:bCs/>
          <w:sz w:val="24"/>
          <w:szCs w:val="24"/>
          <w:rtl/>
        </w:rPr>
        <w:t xml:space="preserve"> </w:t>
      </w:r>
      <w:r w:rsidR="00461B58" w:rsidRPr="00BA306E">
        <w:rPr>
          <w:rFonts w:ascii="David" w:eastAsia="Calibri" w:hAnsi="David" w:cs="David" w:hint="cs"/>
          <w:b/>
          <w:bCs/>
          <w:sz w:val="24"/>
          <w:szCs w:val="24"/>
          <w:rtl/>
        </w:rPr>
        <w:t>-</w:t>
      </w:r>
      <w:r w:rsidR="00461B58">
        <w:rPr>
          <w:rFonts w:ascii="David" w:eastAsia="Calibri" w:hAnsi="David" w:cs="David" w:hint="cs"/>
          <w:sz w:val="24"/>
          <w:szCs w:val="24"/>
          <w:rtl/>
        </w:rPr>
        <w:t xml:space="preserve"> מתוך מטרה להסית לגזענות. </w:t>
      </w:r>
      <w:r w:rsidR="00461B58" w:rsidRPr="00BA306E">
        <w:rPr>
          <w:rFonts w:ascii="David" w:eastAsia="Calibri" w:hAnsi="David" w:cs="David" w:hint="cs"/>
          <w:b/>
          <w:bCs/>
          <w:sz w:val="24"/>
          <w:szCs w:val="24"/>
          <w:rtl/>
        </w:rPr>
        <w:t>היסוד העובדתי:</w:t>
      </w:r>
      <w:r w:rsidR="00461B58" w:rsidRPr="00BA306E">
        <w:rPr>
          <w:rFonts w:ascii="David" w:eastAsia="Calibri" w:hAnsi="David" w:cs="David" w:hint="cs"/>
          <w:sz w:val="24"/>
          <w:szCs w:val="24"/>
          <w:rtl/>
        </w:rPr>
        <w:t xml:space="preserve"> </w:t>
      </w:r>
      <w:r w:rsidR="00461B58">
        <w:rPr>
          <w:rFonts w:ascii="David" w:eastAsia="Calibri" w:hAnsi="David" w:cs="David" w:hint="cs"/>
          <w:sz w:val="24"/>
          <w:szCs w:val="24"/>
          <w:rtl/>
        </w:rPr>
        <w:t xml:space="preserve">המפרסם דבר. </w:t>
      </w:r>
      <w:r w:rsidR="00461B58" w:rsidRPr="00BA306E">
        <w:rPr>
          <w:rFonts w:ascii="David" w:eastAsia="Calibri" w:hAnsi="David" w:cs="David" w:hint="cs"/>
          <w:b/>
          <w:bCs/>
          <w:sz w:val="24"/>
          <w:szCs w:val="24"/>
          <w:rtl/>
        </w:rPr>
        <w:t>ההתנהגות:</w:t>
      </w:r>
      <w:r w:rsidR="00461B58">
        <w:rPr>
          <w:rFonts w:ascii="David" w:eastAsia="Calibri" w:hAnsi="David" w:cs="David" w:hint="cs"/>
          <w:sz w:val="24"/>
          <w:szCs w:val="24"/>
          <w:rtl/>
        </w:rPr>
        <w:t xml:space="preserve"> המפרסם, הנסיבות: דבר. </w:t>
      </w:r>
      <w:r w:rsidR="00461B58" w:rsidRPr="00BA306E">
        <w:rPr>
          <w:rFonts w:ascii="David" w:eastAsia="Calibri" w:hAnsi="David" w:cs="David" w:hint="cs"/>
          <w:b/>
          <w:bCs/>
          <w:sz w:val="24"/>
          <w:szCs w:val="24"/>
          <w:rtl/>
        </w:rPr>
        <w:t>המחלוקת:</w:t>
      </w:r>
      <w:r w:rsidR="00461B58">
        <w:rPr>
          <w:rFonts w:ascii="David" w:eastAsia="Calibri" w:hAnsi="David" w:cs="David" w:hint="cs"/>
          <w:sz w:val="24"/>
          <w:szCs w:val="24"/>
          <w:rtl/>
        </w:rPr>
        <w:t xml:space="preserve"> מה צריך </w:t>
      </w:r>
      <w:r w:rsidR="00461B58">
        <w:rPr>
          <w:rFonts w:ascii="David" w:eastAsia="Calibri" w:hAnsi="David" w:cs="David" w:hint="cs"/>
          <w:sz w:val="24"/>
          <w:szCs w:val="24"/>
          <w:rtl/>
        </w:rPr>
        <w:lastRenderedPageBreak/>
        <w:t xml:space="preserve">להיות באותו "דבר". </w:t>
      </w:r>
      <w:r w:rsidR="00041B95">
        <w:rPr>
          <w:rFonts w:ascii="David" w:eastAsia="Calibri" w:hAnsi="David" w:cs="David" w:hint="cs"/>
          <w:sz w:val="24"/>
          <w:szCs w:val="24"/>
          <w:rtl/>
        </w:rPr>
        <w:t xml:space="preserve">מחלוקת </w:t>
      </w:r>
      <w:r w:rsidR="00A26D96">
        <w:rPr>
          <w:rFonts w:ascii="David" w:eastAsia="Calibri" w:hAnsi="David" w:cs="David" w:hint="cs"/>
          <w:sz w:val="24"/>
          <w:szCs w:val="24"/>
          <w:rtl/>
        </w:rPr>
        <w:t>בין אלבה ל</w:t>
      </w:r>
      <w:r w:rsidR="00461B58">
        <w:rPr>
          <w:rFonts w:ascii="David" w:eastAsia="Calibri" w:hAnsi="David" w:cs="David" w:hint="cs"/>
          <w:sz w:val="24"/>
          <w:szCs w:val="24"/>
          <w:rtl/>
        </w:rPr>
        <w:t>מדינה</w:t>
      </w:r>
      <w:r w:rsidR="00A26D96">
        <w:rPr>
          <w:rFonts w:ascii="David" w:eastAsia="Calibri" w:hAnsi="David" w:cs="David" w:hint="cs"/>
          <w:sz w:val="24"/>
          <w:szCs w:val="24"/>
          <w:rtl/>
        </w:rPr>
        <w:t xml:space="preserve">. טענת המדינה: </w:t>
      </w:r>
      <w:r w:rsidR="00461B58">
        <w:rPr>
          <w:rFonts w:ascii="David" w:eastAsia="Calibri" w:hAnsi="David" w:cs="David" w:hint="cs"/>
          <w:sz w:val="24"/>
          <w:szCs w:val="24"/>
          <w:rtl/>
        </w:rPr>
        <w:t xml:space="preserve">: הנסבה "דבר" כוללת כל דבר פרסום שהוא כולל פרסום תמים. </w:t>
      </w:r>
      <w:r w:rsidR="00A26D96">
        <w:rPr>
          <w:rFonts w:ascii="David" w:eastAsia="Calibri" w:hAnsi="David" w:cs="David" w:hint="cs"/>
          <w:sz w:val="24"/>
          <w:szCs w:val="24"/>
          <w:rtl/>
        </w:rPr>
        <w:t>אלבה: הטיעון הראשון: פגיעה גורפת בחופש הביטוי; פירוש הנסיבה של "דבר" בהרחבה מתקרב לפגיעה בעיקרון של הענשה על מחשבות ולכן יש לפרש את הנסיבה "דבר" בצמצום. השופטים בתמימות דעים עם עמדת המדינה שאכן מדובר בפרסום שמסית לגז</w:t>
      </w:r>
      <w:r w:rsidR="00F87F2C">
        <w:rPr>
          <w:rFonts w:ascii="David" w:eastAsia="Calibri" w:hAnsi="David" w:cs="David" w:hint="cs"/>
          <w:sz w:val="24"/>
          <w:szCs w:val="24"/>
          <w:rtl/>
        </w:rPr>
        <w:t>ע</w:t>
      </w:r>
      <w:r w:rsidR="00A26D96">
        <w:rPr>
          <w:rFonts w:ascii="David" w:eastAsia="Calibri" w:hAnsi="David" w:cs="David" w:hint="cs"/>
          <w:sz w:val="24"/>
          <w:szCs w:val="24"/>
          <w:rtl/>
        </w:rPr>
        <w:t xml:space="preserve">נות. </w:t>
      </w:r>
      <w:r w:rsidR="00A26D96" w:rsidRPr="00BA306E">
        <w:rPr>
          <w:rFonts w:ascii="David" w:eastAsia="Calibri" w:hAnsi="David" w:cs="David" w:hint="cs"/>
          <w:b/>
          <w:bCs/>
          <w:sz w:val="24"/>
          <w:szCs w:val="24"/>
          <w:rtl/>
        </w:rPr>
        <w:t xml:space="preserve">השופט </w:t>
      </w:r>
      <w:r w:rsidR="00FB7F03" w:rsidRPr="00BA306E">
        <w:rPr>
          <w:rFonts w:ascii="David" w:eastAsia="Calibri" w:hAnsi="David" w:cs="David" w:hint="cs"/>
          <w:b/>
          <w:bCs/>
          <w:sz w:val="24"/>
          <w:szCs w:val="24"/>
          <w:rtl/>
        </w:rPr>
        <w:t>מצא</w:t>
      </w:r>
      <w:r w:rsidR="00A26D96">
        <w:rPr>
          <w:rFonts w:ascii="David" w:eastAsia="Calibri" w:hAnsi="David" w:cs="David" w:hint="cs"/>
          <w:sz w:val="24"/>
          <w:szCs w:val="24"/>
          <w:rtl/>
        </w:rPr>
        <w:t xml:space="preserve"> אומר שמרכז הכובד של הס' הוא של המטרה הפסולה, ולכן ניתן להסתפק בפרשנות מינימלית (ולפיכך מרחיבה) בפרשנות של הנסיבה "דבר". </w:t>
      </w:r>
      <w:r w:rsidR="00534DB3" w:rsidRPr="006618BF">
        <w:rPr>
          <w:rFonts w:ascii="David" w:eastAsia="Calibri" w:hAnsi="David" w:cs="David" w:hint="cs"/>
          <w:b/>
          <w:bCs/>
          <w:sz w:val="24"/>
          <w:szCs w:val="24"/>
          <w:rtl/>
        </w:rPr>
        <w:t>השופט ברק</w:t>
      </w:r>
      <w:r w:rsidR="00F87F2C" w:rsidRPr="006618BF">
        <w:rPr>
          <w:rFonts w:ascii="David" w:eastAsia="Calibri" w:hAnsi="David" w:cs="David" w:hint="cs"/>
          <w:b/>
          <w:bCs/>
          <w:sz w:val="24"/>
          <w:szCs w:val="24"/>
          <w:rtl/>
        </w:rPr>
        <w:t xml:space="preserve"> -</w:t>
      </w:r>
      <w:r w:rsidR="00F87F2C">
        <w:rPr>
          <w:rFonts w:ascii="David" w:eastAsia="Calibri" w:hAnsi="David" w:cs="David" w:hint="cs"/>
          <w:sz w:val="24"/>
          <w:szCs w:val="24"/>
          <w:rtl/>
        </w:rPr>
        <w:t xml:space="preserve"> </w:t>
      </w:r>
      <w:r w:rsidR="00D147C2">
        <w:rPr>
          <w:rFonts w:ascii="David" w:eastAsia="Calibri" w:hAnsi="David" w:cs="David" w:hint="cs"/>
          <w:sz w:val="24"/>
          <w:szCs w:val="24"/>
          <w:rtl/>
        </w:rPr>
        <w:t>ברכיב העובדתי הנסיבה "דבר" אינה כוללת פרסום תמים</w:t>
      </w:r>
      <w:r w:rsidR="00870986">
        <w:rPr>
          <w:rFonts w:ascii="David" w:eastAsia="Calibri" w:hAnsi="David" w:cs="David" w:hint="cs"/>
          <w:sz w:val="24"/>
          <w:szCs w:val="24"/>
          <w:rtl/>
        </w:rPr>
        <w:t xml:space="preserve"> ואין להפליל בגינו. </w:t>
      </w:r>
      <w:r w:rsidR="003C4753">
        <w:rPr>
          <w:rFonts w:ascii="David" w:eastAsia="Calibri" w:hAnsi="David" w:cs="David" w:hint="cs"/>
          <w:sz w:val="24"/>
          <w:szCs w:val="24"/>
          <w:rtl/>
        </w:rPr>
        <w:t>מתוך שני שיקולים: הפללת אמירה תמימה רק בגלל המחשבה הפסולה שמלווה אותה קרוב להענשה על מחשבות ולא מסתדר עם חו"י כבוד האדם וחירותו</w:t>
      </w:r>
      <w:r w:rsidR="007750A1">
        <w:rPr>
          <w:rFonts w:ascii="David" w:eastAsia="Calibri" w:hAnsi="David" w:cs="David" w:hint="cs"/>
          <w:sz w:val="24"/>
          <w:szCs w:val="24"/>
          <w:rtl/>
        </w:rPr>
        <w:t xml:space="preserve"> לא סביר ולא מידתי. </w:t>
      </w:r>
      <w:r w:rsidR="00164023">
        <w:rPr>
          <w:rFonts w:ascii="David" w:eastAsia="Calibri" w:hAnsi="David" w:cs="David" w:hint="cs"/>
          <w:sz w:val="24"/>
          <w:szCs w:val="24"/>
          <w:rtl/>
        </w:rPr>
        <w:t>השיקול השני: חופש הביטוי חול</w:t>
      </w:r>
      <w:r w:rsidR="00FE3139">
        <w:rPr>
          <w:rFonts w:ascii="David" w:eastAsia="Calibri" w:hAnsi="David" w:cs="David" w:hint="cs"/>
          <w:sz w:val="24"/>
          <w:szCs w:val="24"/>
          <w:rtl/>
        </w:rPr>
        <w:t>ש</w:t>
      </w:r>
      <w:r w:rsidR="00164023">
        <w:rPr>
          <w:rFonts w:ascii="David" w:eastAsia="Calibri" w:hAnsi="David" w:cs="David" w:hint="cs"/>
          <w:sz w:val="24"/>
          <w:szCs w:val="24"/>
          <w:rtl/>
        </w:rPr>
        <w:t xml:space="preserve"> גם על ביטוי גזעני</w:t>
      </w:r>
      <w:r w:rsidR="00FE3139">
        <w:rPr>
          <w:rFonts w:ascii="David" w:eastAsia="Calibri" w:hAnsi="David" w:cs="David" w:hint="cs"/>
          <w:sz w:val="24"/>
          <w:szCs w:val="24"/>
          <w:rtl/>
        </w:rPr>
        <w:t xml:space="preserve">, אבל הוא לא תמיד מגן עליו. </w:t>
      </w:r>
      <w:r w:rsidR="00CB25C2">
        <w:rPr>
          <w:rFonts w:ascii="David" w:eastAsia="Calibri" w:hAnsi="David" w:cs="David" w:hint="cs"/>
          <w:sz w:val="24"/>
          <w:szCs w:val="24"/>
          <w:rtl/>
        </w:rPr>
        <w:t>פרשנות תכליתי על פי עקרונות השיטה</w:t>
      </w:r>
      <w:r w:rsidR="003536A5">
        <w:rPr>
          <w:rFonts w:ascii="David" w:eastAsia="Calibri" w:hAnsi="David" w:cs="David" w:hint="cs"/>
          <w:sz w:val="24"/>
          <w:szCs w:val="24"/>
          <w:rtl/>
        </w:rPr>
        <w:t xml:space="preserve"> מחייבת שכדי להרשיע בס' הספציפי צריך להיות דבר שיש בו פוטנציאל של הסתה לגזענות. </w:t>
      </w:r>
      <w:r w:rsidR="00F4623D">
        <w:rPr>
          <w:rFonts w:ascii="David" w:eastAsia="Calibri" w:hAnsi="David" w:cs="David" w:hint="cs"/>
          <w:sz w:val="24"/>
          <w:szCs w:val="24"/>
          <w:rtl/>
        </w:rPr>
        <w:t xml:space="preserve">ברק לא מחליט בפס"ד הזה מהו מבחן ההסתברותי שצריך לעמוד בו (משום שבמקרה זה הפרסום הוא חד משמעית מסית). </w:t>
      </w:r>
      <w:r w:rsidR="008F6A60" w:rsidRPr="006618BF">
        <w:rPr>
          <w:rFonts w:ascii="David" w:eastAsia="Calibri" w:hAnsi="David" w:cs="David" w:hint="cs"/>
          <w:b/>
          <w:bCs/>
          <w:sz w:val="24"/>
          <w:szCs w:val="24"/>
          <w:rtl/>
        </w:rPr>
        <w:t>השופט גולדברג:</w:t>
      </w:r>
      <w:r w:rsidR="008F6A60">
        <w:rPr>
          <w:rFonts w:ascii="David" w:eastAsia="Calibri" w:hAnsi="David" w:cs="David" w:hint="cs"/>
          <w:sz w:val="24"/>
          <w:szCs w:val="24"/>
          <w:rtl/>
        </w:rPr>
        <w:t xml:space="preserve"> גם לדעתו הס' לא כולל פרסום תמים וחייבת להיות הוצאה לפועל של כוונת ההסתה. אולם, גולדברג שלא כמו ברק אומר שלא צריך לעמוד במבחן הסתברותי, ומספיק שהכוונה להסית לגזענות יצאה לפועל במידה מסוימת. </w:t>
      </w:r>
      <w:r w:rsidR="008F6A60" w:rsidRPr="00BA306E">
        <w:rPr>
          <w:rFonts w:ascii="David" w:eastAsia="Calibri" w:hAnsi="David" w:cs="David" w:hint="cs"/>
          <w:b/>
          <w:bCs/>
          <w:sz w:val="24"/>
          <w:szCs w:val="24"/>
          <w:rtl/>
        </w:rPr>
        <w:t>לסיכום:</w:t>
      </w:r>
      <w:r w:rsidR="008F6A60">
        <w:rPr>
          <w:rFonts w:ascii="David" w:eastAsia="Calibri" w:hAnsi="David" w:cs="David" w:hint="cs"/>
          <w:sz w:val="24"/>
          <w:szCs w:val="24"/>
          <w:rtl/>
        </w:rPr>
        <w:t xml:space="preserve"> מצא כולל הכל, ברק פוסק ש"דבר" אינו כולל פרסום תמים ושיש לעמוד במבחן הסתברותי כלשהו (ולא קובע)  וגולדברג מסכים עם ברק על זה שאין להכליל פרסום תמים, אבל לא כולל גם מבחן הסתברותי. </w:t>
      </w:r>
    </w:p>
    <w:p w:rsidR="00632284" w:rsidRDefault="00711E96" w:rsidP="004B5C71">
      <w:pPr>
        <w:pStyle w:val="a3"/>
        <w:numPr>
          <w:ilvl w:val="0"/>
          <w:numId w:val="28"/>
        </w:numPr>
        <w:spacing w:before="120" w:after="120" w:line="360" w:lineRule="auto"/>
        <w:ind w:left="-58" w:hanging="357"/>
        <w:contextualSpacing w:val="0"/>
        <w:jc w:val="both"/>
        <w:rPr>
          <w:rFonts w:ascii="David" w:eastAsia="Calibri" w:hAnsi="David" w:cs="David"/>
          <w:sz w:val="24"/>
          <w:szCs w:val="24"/>
        </w:rPr>
      </w:pPr>
      <w:r w:rsidRPr="00711E96">
        <w:rPr>
          <w:rFonts w:ascii="David" w:eastAsia="Calibri" w:hAnsi="David" w:cs="David" w:hint="cs"/>
          <w:b/>
          <w:bCs/>
          <w:sz w:val="24"/>
          <w:szCs w:val="24"/>
          <w:rtl/>
        </w:rPr>
        <w:t xml:space="preserve">תוצאה: </w:t>
      </w:r>
      <w:r w:rsidR="00F34C68" w:rsidRPr="00424582">
        <w:rPr>
          <w:rFonts w:ascii="David" w:eastAsia="Calibri" w:hAnsi="David" w:cs="David" w:hint="cs"/>
          <w:sz w:val="24"/>
          <w:szCs w:val="24"/>
          <w:u w:val="single"/>
          <w:rtl/>
        </w:rPr>
        <w:t>פרופסור פלר:</w:t>
      </w:r>
      <w:r w:rsidR="00F34C68">
        <w:rPr>
          <w:rFonts w:ascii="David" w:eastAsia="Calibri" w:hAnsi="David" w:cs="David" w:hint="cs"/>
          <w:sz w:val="24"/>
          <w:szCs w:val="24"/>
          <w:rtl/>
        </w:rPr>
        <w:t xml:space="preserve"> </w:t>
      </w:r>
      <w:r w:rsidR="00102FA3" w:rsidRPr="00FA181A">
        <w:rPr>
          <w:rFonts w:ascii="David" w:eastAsia="Calibri" w:hAnsi="David" w:cs="David" w:hint="cs"/>
          <w:sz w:val="24"/>
          <w:szCs w:val="24"/>
          <w:rtl/>
        </w:rPr>
        <w:t>פגיעה בשלמותו בתקינותו או באיכותו של האובייקט הפיזי נשוא העבירה</w:t>
      </w:r>
      <w:r w:rsidR="00472E94">
        <w:rPr>
          <w:rFonts w:ascii="David" w:eastAsia="Calibri" w:hAnsi="David" w:cs="David" w:hint="cs"/>
          <w:sz w:val="24"/>
          <w:szCs w:val="24"/>
          <w:rtl/>
        </w:rPr>
        <w:t xml:space="preserve"> בעקבות ההתנהגות</w:t>
      </w:r>
      <w:r w:rsidR="00102FA3" w:rsidRPr="00FA181A">
        <w:rPr>
          <w:rFonts w:ascii="David" w:eastAsia="Calibri" w:hAnsi="David" w:cs="David" w:hint="cs"/>
          <w:sz w:val="24"/>
          <w:szCs w:val="24"/>
          <w:rtl/>
        </w:rPr>
        <w:t>.</w:t>
      </w:r>
      <w:r w:rsidR="00102FA3">
        <w:rPr>
          <w:rFonts w:ascii="David" w:eastAsia="Calibri" w:hAnsi="David" w:cs="David" w:hint="cs"/>
          <w:b/>
          <w:bCs/>
          <w:sz w:val="24"/>
          <w:szCs w:val="24"/>
          <w:rtl/>
        </w:rPr>
        <w:t xml:space="preserve"> </w:t>
      </w:r>
      <w:r w:rsidR="00102FA3">
        <w:rPr>
          <w:rFonts w:ascii="David" w:eastAsia="Calibri" w:hAnsi="David" w:cs="David" w:hint="cs"/>
          <w:sz w:val="24"/>
          <w:szCs w:val="24"/>
          <w:rtl/>
        </w:rPr>
        <w:t xml:space="preserve">במקרים בהם אין פגיעה פיזית, העבירה היא עבירת התנהגות. </w:t>
      </w:r>
      <w:r w:rsidR="00F11FA2" w:rsidRPr="00F11FA2">
        <w:rPr>
          <w:rFonts w:ascii="David" w:eastAsia="Calibri" w:hAnsi="David" w:cs="David" w:hint="cs"/>
          <w:sz w:val="24"/>
          <w:szCs w:val="24"/>
          <w:rtl/>
        </w:rPr>
        <w:t>כלומר, יש עבירות תוצאתיות/תוצאה - שכוללות תוצאה ועבירות התנהגותיות, שאינן כוללות תוצאה.</w:t>
      </w:r>
      <w:r w:rsidR="00F11FA2">
        <w:rPr>
          <w:rFonts w:ascii="David" w:eastAsia="Calibri" w:hAnsi="David" w:cs="David" w:hint="cs"/>
          <w:b/>
          <w:bCs/>
          <w:sz w:val="24"/>
          <w:szCs w:val="24"/>
          <w:rtl/>
        </w:rPr>
        <w:t xml:space="preserve"> </w:t>
      </w:r>
      <w:r w:rsidR="00472E94" w:rsidRPr="00472E94">
        <w:rPr>
          <w:rFonts w:ascii="David" w:eastAsia="Calibri" w:hAnsi="David" w:cs="David" w:hint="cs"/>
          <w:sz w:val="24"/>
          <w:szCs w:val="24"/>
          <w:rtl/>
        </w:rPr>
        <w:t>דוג' לעבירת תוצאה: עבירות שונות של גרימת מוות, חייבת להיות תוצאה של מוות.</w:t>
      </w:r>
      <w:r w:rsidR="00F34C68">
        <w:rPr>
          <w:rFonts w:ascii="David" w:eastAsia="Calibri" w:hAnsi="David" w:cs="David" w:hint="cs"/>
          <w:sz w:val="24"/>
          <w:szCs w:val="24"/>
          <w:rtl/>
        </w:rPr>
        <w:t xml:space="preserve"> בשורה התחתונה, פלר מדבר על עבירה שיכולה להיקלט בחושים.</w:t>
      </w:r>
      <w:r w:rsidR="00472E94" w:rsidRPr="00472E94">
        <w:rPr>
          <w:rFonts w:ascii="David" w:eastAsia="Calibri" w:hAnsi="David" w:cs="David" w:hint="cs"/>
          <w:sz w:val="24"/>
          <w:szCs w:val="24"/>
          <w:rtl/>
        </w:rPr>
        <w:t xml:space="preserve"> </w:t>
      </w:r>
      <w:r w:rsidR="00F34C68" w:rsidRPr="00424582">
        <w:rPr>
          <w:rFonts w:ascii="David" w:eastAsia="Calibri" w:hAnsi="David" w:cs="David" w:hint="cs"/>
          <w:sz w:val="24"/>
          <w:szCs w:val="24"/>
          <w:u w:val="single"/>
          <w:rtl/>
        </w:rPr>
        <w:t>פרופסור קרמניצר</w:t>
      </w:r>
      <w:r w:rsidR="00F34C68">
        <w:rPr>
          <w:rFonts w:ascii="David" w:eastAsia="Calibri" w:hAnsi="David" w:cs="David" w:hint="cs"/>
          <w:sz w:val="24"/>
          <w:szCs w:val="24"/>
          <w:rtl/>
        </w:rPr>
        <w:t xml:space="preserve"> מגדיר תוצאה באופן אחר: דרך ממד הזמן. כל מה שהוא התרחשות עתידית, זו תוצאה. כל מה שמצוי בפער זמנים בין ההתנהגות להתרחשות שנובעת ממנה - זו תוצאה. פער הזמנים יכול להיות גם של שבריר שנייה. </w:t>
      </w:r>
      <w:r w:rsidR="00424582">
        <w:rPr>
          <w:rFonts w:ascii="David" w:eastAsia="Calibri" w:hAnsi="David" w:cs="David" w:hint="cs"/>
          <w:sz w:val="24"/>
          <w:szCs w:val="24"/>
          <w:rtl/>
        </w:rPr>
        <w:t xml:space="preserve">קיימת חשיבות להבחנה בין עבירות תוצאה לעבירות התנהגות. </w:t>
      </w:r>
      <w:r w:rsidR="009A046E">
        <w:rPr>
          <w:rFonts w:ascii="David" w:eastAsia="Calibri" w:hAnsi="David" w:cs="David" w:hint="cs"/>
          <w:sz w:val="24"/>
          <w:szCs w:val="24"/>
          <w:rtl/>
        </w:rPr>
        <w:t xml:space="preserve">יש עבירות שכוללות תוצאה, כלומר כוללות רכיב שהתוכן שלו זה מצב שקרה בעקבות ההתנהגות. </w:t>
      </w:r>
      <w:r w:rsidR="00870BA8">
        <w:rPr>
          <w:rFonts w:ascii="David" w:eastAsia="Calibri" w:hAnsi="David" w:cs="David" w:hint="cs"/>
          <w:sz w:val="24"/>
          <w:szCs w:val="24"/>
          <w:rtl/>
        </w:rPr>
        <w:t xml:space="preserve">דוג' קלאסית לעבירה התנהגותית: עבירת האונס, בהגדרת העבירה אין צורך בתוצאה. </w:t>
      </w:r>
      <w:r w:rsidR="001E29BF">
        <w:rPr>
          <w:rFonts w:ascii="David" w:eastAsia="Calibri" w:hAnsi="David" w:cs="David" w:hint="cs"/>
          <w:sz w:val="24"/>
          <w:szCs w:val="24"/>
          <w:rtl/>
        </w:rPr>
        <w:t xml:space="preserve">בס' הבאים יש רשימה של נסיבות מחמירות, ואחת החלופות </w:t>
      </w:r>
      <w:r w:rsidR="001E29BF" w:rsidRPr="006A339D">
        <w:rPr>
          <w:rFonts w:ascii="David" w:eastAsia="Calibri" w:hAnsi="David" w:cs="David" w:hint="cs"/>
          <w:b/>
          <w:bCs/>
          <w:color w:val="669105"/>
          <w:sz w:val="24"/>
          <w:szCs w:val="24"/>
          <w:rtl/>
        </w:rPr>
        <w:t>ב-345ב</w:t>
      </w:r>
      <w:r w:rsidR="00CC240C" w:rsidRPr="006A339D">
        <w:rPr>
          <w:rFonts w:ascii="David" w:eastAsia="Calibri" w:hAnsi="David" w:cs="David" w:hint="cs"/>
          <w:b/>
          <w:bCs/>
          <w:color w:val="669105"/>
          <w:sz w:val="24"/>
          <w:szCs w:val="24"/>
          <w:rtl/>
        </w:rPr>
        <w:t>(3)</w:t>
      </w:r>
      <w:r w:rsidR="001E29BF" w:rsidRPr="006A339D">
        <w:rPr>
          <w:rFonts w:ascii="David" w:eastAsia="Calibri" w:hAnsi="David" w:cs="David" w:hint="cs"/>
          <w:color w:val="669105"/>
          <w:sz w:val="24"/>
          <w:szCs w:val="24"/>
          <w:rtl/>
        </w:rPr>
        <w:t xml:space="preserve"> </w:t>
      </w:r>
      <w:r w:rsidR="001E29BF">
        <w:rPr>
          <w:rFonts w:ascii="David" w:eastAsia="Calibri" w:hAnsi="David" w:cs="David" w:hint="cs"/>
          <w:sz w:val="24"/>
          <w:szCs w:val="24"/>
          <w:rtl/>
        </w:rPr>
        <w:t xml:space="preserve">היא עבירה תוצאתית </w:t>
      </w:r>
      <w:r w:rsidR="00CC240C">
        <w:rPr>
          <w:rFonts w:ascii="David" w:eastAsia="Calibri" w:hAnsi="David" w:cs="David" w:hint="cs"/>
          <w:sz w:val="24"/>
          <w:szCs w:val="24"/>
          <w:rtl/>
        </w:rPr>
        <w:t xml:space="preserve"> - מי שעושה אונס תוך גרימת חבלה נפשית/גופנית או הריון, דינו מאסר של 20 שנה ולא 16. </w:t>
      </w:r>
    </w:p>
    <w:p w:rsidR="009A046E" w:rsidRDefault="009A046E" w:rsidP="004B5C71">
      <w:pPr>
        <w:pStyle w:val="a3"/>
        <w:numPr>
          <w:ilvl w:val="1"/>
          <w:numId w:val="28"/>
        </w:numPr>
        <w:spacing w:before="120" w:after="120" w:line="360" w:lineRule="auto"/>
        <w:ind w:left="368" w:hanging="357"/>
        <w:contextualSpacing w:val="0"/>
        <w:jc w:val="both"/>
        <w:rPr>
          <w:rFonts w:ascii="David" w:eastAsia="Calibri" w:hAnsi="David" w:cs="David"/>
          <w:b/>
          <w:bCs/>
          <w:sz w:val="24"/>
          <w:szCs w:val="24"/>
        </w:rPr>
      </w:pPr>
      <w:r w:rsidRPr="006A339D">
        <w:rPr>
          <w:rFonts w:ascii="David" w:eastAsia="Calibri" w:hAnsi="David" w:cs="David" w:hint="cs"/>
          <w:b/>
          <w:bCs/>
          <w:color w:val="669105"/>
          <w:sz w:val="24"/>
          <w:szCs w:val="24"/>
          <w:rtl/>
        </w:rPr>
        <w:t>דוג': ס' 379-380: תקיפה</w:t>
      </w:r>
      <w:r w:rsidR="009B573E" w:rsidRPr="006A339D">
        <w:rPr>
          <w:rFonts w:ascii="David" w:eastAsia="Calibri" w:hAnsi="David" w:cs="David" w:hint="cs"/>
          <w:b/>
          <w:bCs/>
          <w:color w:val="669105"/>
          <w:sz w:val="24"/>
          <w:szCs w:val="24"/>
          <w:rtl/>
        </w:rPr>
        <w:t xml:space="preserve"> - </w:t>
      </w:r>
      <w:r w:rsidR="00B245F5" w:rsidRPr="006A339D">
        <w:rPr>
          <w:rFonts w:ascii="David" w:eastAsia="Calibri" w:hAnsi="David" w:cs="David" w:hint="cs"/>
          <w:b/>
          <w:bCs/>
          <w:color w:val="669105"/>
          <w:sz w:val="24"/>
          <w:szCs w:val="24"/>
          <w:rtl/>
        </w:rPr>
        <w:t xml:space="preserve">ס' 379: </w:t>
      </w:r>
      <w:r w:rsidR="009B573E">
        <w:rPr>
          <w:rFonts w:ascii="David" w:eastAsia="Calibri" w:hAnsi="David" w:cs="David" w:hint="cs"/>
          <w:sz w:val="24"/>
          <w:szCs w:val="24"/>
          <w:rtl/>
        </w:rPr>
        <w:t xml:space="preserve">התוקף שלא כדין את חברו דינו מאסר שנתיים. </w:t>
      </w:r>
      <w:r w:rsidR="00B245F5">
        <w:rPr>
          <w:rFonts w:ascii="David" w:eastAsia="Calibri" w:hAnsi="David" w:cs="David" w:hint="cs"/>
          <w:sz w:val="24"/>
          <w:szCs w:val="24"/>
          <w:rtl/>
        </w:rPr>
        <w:t xml:space="preserve">עבירת התנהגות, כי כדי להוכיח אותה צריך להוכיח התנהגות של תוקף, שלא כדין וכלפי אדם אחר - עבירת התנהגות. </w:t>
      </w:r>
      <w:r w:rsidR="00B245F5" w:rsidRPr="006A339D">
        <w:rPr>
          <w:rFonts w:ascii="David" w:eastAsia="Calibri" w:hAnsi="David" w:cs="David" w:hint="cs"/>
          <w:b/>
          <w:bCs/>
          <w:color w:val="669105"/>
          <w:sz w:val="24"/>
          <w:szCs w:val="24"/>
          <w:rtl/>
        </w:rPr>
        <w:t xml:space="preserve">ס' 380: </w:t>
      </w:r>
      <w:r w:rsidR="00B245F5" w:rsidRPr="00B245F5">
        <w:rPr>
          <w:rFonts w:ascii="David" w:eastAsia="Calibri" w:hAnsi="David" w:cs="David" w:hint="cs"/>
          <w:sz w:val="24"/>
          <w:szCs w:val="24"/>
          <w:rtl/>
        </w:rPr>
        <w:t>התוקף וגורם לו בכך חבלה של ממש דינו מאסר של שלוש שנים. יש צורך בתוצאה של חבלה, ולכן מדובר בעבירה של תוצאה.</w:t>
      </w:r>
      <w:r w:rsidR="00B245F5">
        <w:rPr>
          <w:rFonts w:ascii="David" w:eastAsia="Calibri" w:hAnsi="David" w:cs="David" w:hint="cs"/>
          <w:b/>
          <w:bCs/>
          <w:sz w:val="24"/>
          <w:szCs w:val="24"/>
          <w:rtl/>
        </w:rPr>
        <w:t xml:space="preserve"> </w:t>
      </w:r>
    </w:p>
    <w:p w:rsidR="001554E0" w:rsidRDefault="001554E0" w:rsidP="004B5C71">
      <w:pPr>
        <w:pStyle w:val="a3"/>
        <w:numPr>
          <w:ilvl w:val="1"/>
          <w:numId w:val="28"/>
        </w:numPr>
        <w:spacing w:before="120" w:after="120" w:line="360" w:lineRule="auto"/>
        <w:ind w:left="368" w:hanging="357"/>
        <w:contextualSpacing w:val="0"/>
        <w:jc w:val="both"/>
        <w:rPr>
          <w:rFonts w:ascii="David" w:eastAsia="Calibri" w:hAnsi="David" w:cs="David"/>
          <w:b/>
          <w:bCs/>
          <w:sz w:val="24"/>
          <w:szCs w:val="24"/>
        </w:rPr>
      </w:pPr>
      <w:r w:rsidRPr="006A339D">
        <w:rPr>
          <w:rFonts w:ascii="David" w:eastAsia="Calibri" w:hAnsi="David" w:cs="David" w:hint="cs"/>
          <w:b/>
          <w:bCs/>
          <w:color w:val="669105"/>
          <w:sz w:val="24"/>
          <w:szCs w:val="24"/>
          <w:rtl/>
        </w:rPr>
        <w:t xml:space="preserve">ס' 428, </w:t>
      </w:r>
      <w:r w:rsidR="007A42B1" w:rsidRPr="006A339D">
        <w:rPr>
          <w:rFonts w:ascii="David" w:eastAsia="Calibri" w:hAnsi="David" w:cs="David" w:hint="cs"/>
          <w:b/>
          <w:bCs/>
          <w:color w:val="669105"/>
          <w:sz w:val="24"/>
          <w:szCs w:val="24"/>
          <w:rtl/>
        </w:rPr>
        <w:t xml:space="preserve">סחיטה ואיומים, </w:t>
      </w:r>
      <w:r w:rsidRPr="006A339D">
        <w:rPr>
          <w:rFonts w:ascii="David" w:eastAsia="Calibri" w:hAnsi="David" w:cs="David" w:hint="cs"/>
          <w:b/>
          <w:bCs/>
          <w:color w:val="669105"/>
          <w:sz w:val="24"/>
          <w:szCs w:val="24"/>
          <w:rtl/>
        </w:rPr>
        <w:t>רישא וסיפא:</w:t>
      </w:r>
      <w:r w:rsidRPr="006A339D">
        <w:rPr>
          <w:rFonts w:ascii="David" w:eastAsia="Calibri" w:hAnsi="David" w:cs="David" w:hint="cs"/>
          <w:color w:val="669105"/>
          <w:sz w:val="24"/>
          <w:szCs w:val="24"/>
          <w:rtl/>
        </w:rPr>
        <w:t xml:space="preserve"> </w:t>
      </w:r>
      <w:r w:rsidR="007A42B1" w:rsidRPr="007A42B1">
        <w:rPr>
          <w:rFonts w:ascii="David" w:eastAsia="Calibri" w:hAnsi="David" w:cs="David"/>
          <w:i/>
          <w:iCs/>
          <w:sz w:val="24"/>
          <w:szCs w:val="24"/>
          <w:rtl/>
        </w:rPr>
        <w:t xml:space="preserve">המאיים על אדם בכתב, בעל פה או בהתנהגות, בפגיעה שלא כדין בגופו או בגוף אדם אחר, בחירותם, ברכושם, בפרנסתם, בשמם הטוב או בצנעת הפרט שלהם, או מאיים על אדם לפרסם או להימנע מפרסם דבר הנוגע לו או לאדם אחר, או מטיל אימה על אדם בדרך אחרת, הכל כדי להניע את האדם לעשות מעשה או להימנע ממעשה </w:t>
      </w:r>
      <w:r w:rsidR="007A42B1" w:rsidRPr="007A42B1">
        <w:rPr>
          <w:rFonts w:ascii="David" w:eastAsia="Calibri" w:hAnsi="David" w:cs="David"/>
          <w:i/>
          <w:iCs/>
          <w:sz w:val="24"/>
          <w:szCs w:val="24"/>
          <w:rtl/>
        </w:rPr>
        <w:lastRenderedPageBreak/>
        <w:t>שהוא רשאי לעשותו, דינו - מאסר שבע שנים; נעשו המעשה או המחדל מפני איום או הטלת אימה כאמור או במהלכם, דינו - מאסר תשע שנים.</w:t>
      </w:r>
      <w:r w:rsidR="007A42B1" w:rsidRPr="007A42B1">
        <w:rPr>
          <w:rFonts w:ascii="David" w:eastAsia="Calibri" w:hAnsi="David" w:cs="David" w:hint="cs"/>
          <w:sz w:val="24"/>
          <w:szCs w:val="24"/>
          <w:rtl/>
        </w:rPr>
        <w:t xml:space="preserve"> </w:t>
      </w:r>
      <w:r>
        <w:rPr>
          <w:rFonts w:ascii="David" w:eastAsia="Calibri" w:hAnsi="David" w:cs="David" w:hint="cs"/>
          <w:sz w:val="24"/>
          <w:szCs w:val="24"/>
          <w:rtl/>
        </w:rPr>
        <w:t xml:space="preserve">חלופה התנהגותית ם עונש בסיסי, וחלופה תוצאתית עם עונש חמור. </w:t>
      </w:r>
    </w:p>
    <w:p w:rsidR="00867BFD" w:rsidRPr="008F1638" w:rsidRDefault="00B538A6" w:rsidP="004B5C71">
      <w:pPr>
        <w:pStyle w:val="a3"/>
        <w:numPr>
          <w:ilvl w:val="0"/>
          <w:numId w:val="28"/>
        </w:numPr>
        <w:spacing w:before="120" w:after="120" w:line="360" w:lineRule="auto"/>
        <w:ind w:left="-58" w:hanging="357"/>
        <w:contextualSpacing w:val="0"/>
        <w:jc w:val="both"/>
        <w:rPr>
          <w:rFonts w:ascii="David" w:eastAsia="Calibri" w:hAnsi="David" w:cs="David"/>
          <w:sz w:val="24"/>
          <w:szCs w:val="24"/>
          <w:rtl/>
        </w:rPr>
      </w:pPr>
      <w:r w:rsidRPr="003B2315">
        <w:rPr>
          <w:rFonts w:ascii="David" w:eastAsia="Calibri" w:hAnsi="David" w:cs="David" w:hint="cs"/>
          <w:sz w:val="24"/>
          <w:szCs w:val="24"/>
          <w:rtl/>
        </w:rPr>
        <w:t xml:space="preserve">קיימת לא מעט ביקורת על עבירות תוצאה. אם מענישים בגלל התוצאה שהתרחשה, יש דגש מאוד גדול על "מזל מוסרי" - לא בטוח שאפשר להצדיק את ההבדל בין ההתייחסות לעבירות שכוללות תוצאה או לא כוללות תוצאה, משום שלעיתים ההבדל בין עבירה התנהגותית לעבירה תוצאתית היא עניין של מזל בלבד. </w:t>
      </w:r>
      <w:r w:rsidR="009E13E0">
        <w:rPr>
          <w:rFonts w:ascii="David" w:eastAsia="Calibri" w:hAnsi="David" w:cs="David" w:hint="cs"/>
          <w:sz w:val="24"/>
          <w:szCs w:val="24"/>
          <w:rtl/>
        </w:rPr>
        <w:t xml:space="preserve">גישות גמוליות פחות יצליחו להצדיק את הפער בין עבירות תוצאה לעבירות התנהגות, אא"כ יצליחו להראות שיש קורלציה בין הנחישות שבהתנהגות לבין התוצאה. </w:t>
      </w:r>
      <w:r w:rsidR="00175B13">
        <w:rPr>
          <w:rFonts w:ascii="David" w:eastAsia="Calibri" w:hAnsi="David" w:cs="David" w:hint="cs"/>
          <w:sz w:val="24"/>
          <w:szCs w:val="24"/>
          <w:rtl/>
        </w:rPr>
        <w:t xml:space="preserve">לדוג': </w:t>
      </w:r>
      <w:r w:rsidR="00175B13" w:rsidRPr="006A339D">
        <w:rPr>
          <w:rFonts w:ascii="David" w:eastAsia="Calibri" w:hAnsi="David" w:cs="David" w:hint="cs"/>
          <w:b/>
          <w:bCs/>
          <w:color w:val="669105"/>
          <w:sz w:val="24"/>
          <w:szCs w:val="24"/>
          <w:rtl/>
        </w:rPr>
        <w:t>ס' 340 לחוק העונשין</w:t>
      </w:r>
      <w:r w:rsidR="00175B13">
        <w:rPr>
          <w:rFonts w:ascii="David" w:eastAsia="Calibri" w:hAnsi="David" w:cs="David" w:hint="cs"/>
          <w:sz w:val="24"/>
          <w:szCs w:val="24"/>
          <w:rtl/>
        </w:rPr>
        <w:t xml:space="preserve"> לא מחייב לתוצאה או אסון, אבל כן מחייב שיהיה ממד של סיכון (ניסיון רצח)</w:t>
      </w:r>
      <w:r w:rsidR="006E18F4">
        <w:rPr>
          <w:rFonts w:ascii="David" w:eastAsia="Calibri" w:hAnsi="David" w:cs="David" w:hint="cs"/>
          <w:sz w:val="24"/>
          <w:szCs w:val="24"/>
          <w:rtl/>
        </w:rPr>
        <w:t xml:space="preserve">. </w:t>
      </w:r>
    </w:p>
    <w:p w:rsidR="00652628" w:rsidRDefault="00652628" w:rsidP="00652628">
      <w:pPr>
        <w:spacing w:after="120" w:line="360" w:lineRule="auto"/>
        <w:jc w:val="both"/>
        <w:rPr>
          <w:rFonts w:ascii="David" w:eastAsia="Calibri" w:hAnsi="David" w:cs="David"/>
          <w:b/>
          <w:bCs/>
          <w:sz w:val="24"/>
          <w:szCs w:val="24"/>
          <w:u w:val="single"/>
          <w:rtl/>
        </w:rPr>
      </w:pPr>
      <w:r w:rsidRPr="00652628">
        <w:rPr>
          <w:rFonts w:ascii="David" w:eastAsia="Calibri" w:hAnsi="David" w:cs="David" w:hint="cs"/>
          <w:b/>
          <w:bCs/>
          <w:sz w:val="24"/>
          <w:szCs w:val="24"/>
          <w:u w:val="single"/>
          <w:rtl/>
        </w:rPr>
        <w:t>שיעור 8, 11.04.18</w:t>
      </w:r>
    </w:p>
    <w:p w:rsidR="00A41A46" w:rsidRPr="00652628" w:rsidRDefault="00A41A46" w:rsidP="00A41A46">
      <w:pPr>
        <w:spacing w:after="120" w:line="360" w:lineRule="auto"/>
        <w:jc w:val="center"/>
        <w:rPr>
          <w:rFonts w:ascii="David" w:eastAsia="Calibri" w:hAnsi="David" w:cs="David"/>
          <w:b/>
          <w:bCs/>
          <w:sz w:val="24"/>
          <w:szCs w:val="24"/>
          <w:u w:val="single"/>
        </w:rPr>
      </w:pPr>
      <w:r>
        <w:rPr>
          <w:rFonts w:ascii="David" w:eastAsia="Calibri" w:hAnsi="David" w:cs="David" w:hint="cs"/>
          <w:b/>
          <w:bCs/>
          <w:sz w:val="24"/>
          <w:szCs w:val="24"/>
          <w:u w:val="single"/>
          <w:rtl/>
        </w:rPr>
        <w:t>המחדל בפלילים</w:t>
      </w:r>
    </w:p>
    <w:p w:rsidR="00B538A6" w:rsidRPr="00061FAB" w:rsidRDefault="009B1DCE" w:rsidP="004B5C71">
      <w:pPr>
        <w:pStyle w:val="a3"/>
        <w:numPr>
          <w:ilvl w:val="0"/>
          <w:numId w:val="30"/>
        </w:numPr>
        <w:spacing w:before="120" w:after="120" w:line="360" w:lineRule="auto"/>
        <w:contextualSpacing w:val="0"/>
        <w:jc w:val="both"/>
        <w:rPr>
          <w:rFonts w:ascii="David" w:eastAsia="Calibri" w:hAnsi="David" w:cs="David"/>
          <w:b/>
          <w:bCs/>
          <w:sz w:val="24"/>
          <w:szCs w:val="24"/>
        </w:rPr>
      </w:pPr>
      <w:r>
        <w:rPr>
          <w:rFonts w:ascii="David" w:eastAsia="Calibri" w:hAnsi="David" w:cs="David" w:hint="cs"/>
          <w:b/>
          <w:bCs/>
          <w:sz w:val="24"/>
          <w:szCs w:val="24"/>
          <w:rtl/>
        </w:rPr>
        <w:t xml:space="preserve">מחדל: </w:t>
      </w:r>
      <w:r w:rsidRPr="00433D57">
        <w:rPr>
          <w:rFonts w:ascii="David" w:eastAsia="Calibri" w:hAnsi="David" w:cs="David" w:hint="cs"/>
          <w:sz w:val="24"/>
          <w:szCs w:val="24"/>
          <w:rtl/>
        </w:rPr>
        <w:t>הטלת אחריות פלילית על מי שנמנע מלעשות מעשה. הטלת אחריות פלילית על הימנעות מעשיית מעשה שהיה חובה לעשות. התנהגות פסיבית. למשל: המציל בסוכת המציל נמנע מלהציל את הטובע בי</w:t>
      </w:r>
      <w:r w:rsidR="00433D57">
        <w:rPr>
          <w:rFonts w:ascii="David" w:eastAsia="Calibri" w:hAnsi="David" w:cs="David" w:hint="cs"/>
          <w:sz w:val="24"/>
          <w:szCs w:val="24"/>
          <w:rtl/>
        </w:rPr>
        <w:t xml:space="preserve">ם. </w:t>
      </w:r>
    </w:p>
    <w:p w:rsidR="00061FAB" w:rsidRPr="00595FA3" w:rsidRDefault="00061FAB" w:rsidP="004B5C71">
      <w:pPr>
        <w:pStyle w:val="a3"/>
        <w:numPr>
          <w:ilvl w:val="0"/>
          <w:numId w:val="30"/>
        </w:numPr>
        <w:spacing w:before="120" w:after="120" w:line="360" w:lineRule="auto"/>
        <w:contextualSpacing w:val="0"/>
        <w:jc w:val="both"/>
        <w:rPr>
          <w:rFonts w:ascii="David" w:eastAsia="Calibri" w:hAnsi="David" w:cs="David"/>
          <w:b/>
          <w:bCs/>
          <w:sz w:val="24"/>
          <w:szCs w:val="24"/>
        </w:rPr>
      </w:pPr>
      <w:r>
        <w:rPr>
          <w:rFonts w:ascii="David" w:eastAsia="Calibri" w:hAnsi="David" w:cs="David" w:hint="cs"/>
          <w:b/>
          <w:bCs/>
          <w:sz w:val="24"/>
          <w:szCs w:val="24"/>
          <w:rtl/>
        </w:rPr>
        <w:t>הקושי בהענשה על מחדל:</w:t>
      </w:r>
      <w:r>
        <w:rPr>
          <w:rFonts w:ascii="David" w:eastAsia="Calibri" w:hAnsi="David" w:cs="David" w:hint="cs"/>
          <w:sz w:val="24"/>
          <w:szCs w:val="24"/>
          <w:rtl/>
        </w:rPr>
        <w:t xml:space="preserve"> </w:t>
      </w:r>
    </w:p>
    <w:p w:rsidR="002E1E46" w:rsidRDefault="00595FA3" w:rsidP="004B5C71">
      <w:pPr>
        <w:pStyle w:val="a3"/>
        <w:numPr>
          <w:ilvl w:val="1"/>
          <w:numId w:val="30"/>
        </w:numPr>
        <w:spacing w:before="120" w:after="120" w:line="360" w:lineRule="auto"/>
        <w:ind w:left="509"/>
        <w:contextualSpacing w:val="0"/>
        <w:jc w:val="both"/>
        <w:rPr>
          <w:rFonts w:ascii="David" w:eastAsia="Calibri" w:hAnsi="David" w:cs="David"/>
          <w:sz w:val="24"/>
          <w:szCs w:val="24"/>
        </w:rPr>
      </w:pPr>
      <w:r>
        <w:rPr>
          <w:rFonts w:ascii="David" w:eastAsia="Calibri" w:hAnsi="David" w:cs="David" w:hint="cs"/>
          <w:b/>
          <w:bCs/>
          <w:sz w:val="24"/>
          <w:szCs w:val="24"/>
          <w:rtl/>
        </w:rPr>
        <w:t>קושי ביישום</w:t>
      </w:r>
      <w:r w:rsidR="002E1E46">
        <w:rPr>
          <w:rFonts w:ascii="David" w:eastAsia="Calibri" w:hAnsi="David" w:cs="David" w:hint="cs"/>
          <w:b/>
          <w:bCs/>
          <w:sz w:val="24"/>
          <w:szCs w:val="24"/>
          <w:rtl/>
        </w:rPr>
        <w:t xml:space="preserve"> -</w:t>
      </w:r>
      <w:r>
        <w:rPr>
          <w:rFonts w:ascii="David" w:eastAsia="Calibri" w:hAnsi="David" w:cs="David" w:hint="cs"/>
          <w:b/>
          <w:bCs/>
          <w:sz w:val="24"/>
          <w:szCs w:val="24"/>
          <w:rtl/>
        </w:rPr>
        <w:t xml:space="preserve"> </w:t>
      </w:r>
      <w:r>
        <w:rPr>
          <w:rFonts w:ascii="David" w:eastAsia="Calibri" w:hAnsi="David" w:cs="David" w:hint="cs"/>
          <w:sz w:val="24"/>
          <w:szCs w:val="24"/>
          <w:rtl/>
        </w:rPr>
        <w:t>בעבירות "לא תעשה" מאוד ברור מה מצופה מהאדם לעשות - לא לר</w:t>
      </w:r>
      <w:r w:rsidR="00E4737F">
        <w:rPr>
          <w:rFonts w:ascii="David" w:eastAsia="Calibri" w:hAnsi="David" w:cs="David" w:hint="cs"/>
          <w:sz w:val="24"/>
          <w:szCs w:val="24"/>
          <w:rtl/>
        </w:rPr>
        <w:t>צ</w:t>
      </w:r>
      <w:r>
        <w:rPr>
          <w:rFonts w:ascii="David" w:eastAsia="Calibri" w:hAnsi="David" w:cs="David" w:hint="cs"/>
          <w:sz w:val="24"/>
          <w:szCs w:val="24"/>
          <w:rtl/>
        </w:rPr>
        <w:t xml:space="preserve">וח, לא לגנוב. אולם, </w:t>
      </w:r>
      <w:r w:rsidR="00E4737F">
        <w:rPr>
          <w:rFonts w:ascii="David" w:eastAsia="Calibri" w:hAnsi="David" w:cs="David" w:hint="cs"/>
          <w:sz w:val="24"/>
          <w:szCs w:val="24"/>
          <w:rtl/>
        </w:rPr>
        <w:t>ל</w:t>
      </w:r>
      <w:r w:rsidR="004540E8">
        <w:rPr>
          <w:rFonts w:ascii="David" w:eastAsia="Calibri" w:hAnsi="David" w:cs="David" w:hint="cs"/>
          <w:sz w:val="24"/>
          <w:szCs w:val="24"/>
          <w:rtl/>
        </w:rPr>
        <w:t>א ברור מה על אדם לעשות כדי להימנע מעבירות של מחדל</w:t>
      </w:r>
      <w:r w:rsidR="004540E8" w:rsidRPr="00A003DF">
        <w:rPr>
          <w:rFonts w:ascii="David" w:eastAsia="Calibri" w:hAnsi="David" w:cs="David" w:hint="cs"/>
          <w:sz w:val="24"/>
          <w:szCs w:val="24"/>
          <w:rtl/>
        </w:rPr>
        <w:t>.</w:t>
      </w:r>
    </w:p>
    <w:p w:rsidR="00CB07E5" w:rsidRPr="00CB07E5" w:rsidRDefault="002E1E46" w:rsidP="004B5C71">
      <w:pPr>
        <w:pStyle w:val="a3"/>
        <w:numPr>
          <w:ilvl w:val="1"/>
          <w:numId w:val="30"/>
        </w:numPr>
        <w:spacing w:before="120" w:after="120" w:line="360" w:lineRule="auto"/>
        <w:ind w:left="509"/>
        <w:contextualSpacing w:val="0"/>
        <w:jc w:val="both"/>
        <w:rPr>
          <w:rFonts w:ascii="David" w:eastAsia="Calibri" w:hAnsi="David" w:cs="David"/>
          <w:sz w:val="24"/>
          <w:szCs w:val="24"/>
          <w:rtl/>
        </w:rPr>
      </w:pPr>
      <w:r w:rsidRPr="002E1E46">
        <w:rPr>
          <w:rFonts w:ascii="David" w:eastAsia="Calibri" w:hAnsi="David" w:cs="David" w:hint="cs"/>
          <w:b/>
          <w:bCs/>
          <w:sz w:val="24"/>
          <w:szCs w:val="24"/>
          <w:rtl/>
        </w:rPr>
        <w:t>פגיעה חמורה בעיקרון החירות -</w:t>
      </w:r>
      <w:r>
        <w:rPr>
          <w:rFonts w:ascii="David" w:eastAsia="Calibri" w:hAnsi="David" w:cs="David" w:hint="cs"/>
          <w:sz w:val="24"/>
          <w:szCs w:val="24"/>
          <w:rtl/>
        </w:rPr>
        <w:t xml:space="preserve"> </w:t>
      </w:r>
      <w:r w:rsidR="004540E8" w:rsidRPr="00A003DF">
        <w:rPr>
          <w:rFonts w:ascii="David" w:eastAsia="Calibri" w:hAnsi="David" w:cs="David" w:hint="cs"/>
          <w:sz w:val="24"/>
          <w:szCs w:val="24"/>
          <w:rtl/>
        </w:rPr>
        <w:t xml:space="preserve"> </w:t>
      </w:r>
      <w:r w:rsidR="005E48E0" w:rsidRPr="00A003DF">
        <w:rPr>
          <w:rFonts w:ascii="David" w:eastAsia="Calibri" w:hAnsi="David" w:cs="David" w:hint="cs"/>
          <w:sz w:val="24"/>
          <w:szCs w:val="24"/>
          <w:rtl/>
        </w:rPr>
        <w:t xml:space="preserve">אם באמת הייתה חובת הצלה כללית, הייתה נפגעת הזכות בסיסית לחירות וחופש הפעולה. </w:t>
      </w:r>
      <w:r w:rsidR="005E48E0" w:rsidRPr="002E1E46">
        <w:rPr>
          <w:rFonts w:ascii="David" w:eastAsia="Calibri" w:hAnsi="David" w:cs="David" w:hint="cs"/>
          <w:sz w:val="24"/>
          <w:szCs w:val="24"/>
          <w:rtl/>
        </w:rPr>
        <w:t>הש</w:t>
      </w:r>
      <w:r w:rsidRPr="002E1E46">
        <w:rPr>
          <w:rFonts w:ascii="David" w:eastAsia="Calibri" w:hAnsi="David" w:cs="David" w:hint="cs"/>
          <w:sz w:val="24"/>
          <w:szCs w:val="24"/>
          <w:rtl/>
        </w:rPr>
        <w:t>י</w:t>
      </w:r>
      <w:r w:rsidR="005E48E0" w:rsidRPr="002E1E46">
        <w:rPr>
          <w:rFonts w:ascii="David" w:eastAsia="Calibri" w:hAnsi="David" w:cs="David" w:hint="cs"/>
          <w:sz w:val="24"/>
          <w:szCs w:val="24"/>
          <w:rtl/>
        </w:rPr>
        <w:t>ק</w:t>
      </w:r>
      <w:r>
        <w:rPr>
          <w:rFonts w:ascii="David" w:eastAsia="Calibri" w:hAnsi="David" w:cs="David" w:hint="cs"/>
          <w:sz w:val="24"/>
          <w:szCs w:val="24"/>
          <w:rtl/>
        </w:rPr>
        <w:t>ו</w:t>
      </w:r>
      <w:r w:rsidR="005E48E0" w:rsidRPr="002E1E46">
        <w:rPr>
          <w:rFonts w:ascii="David" w:eastAsia="Calibri" w:hAnsi="David" w:cs="David" w:hint="cs"/>
          <w:sz w:val="24"/>
          <w:szCs w:val="24"/>
          <w:rtl/>
        </w:rPr>
        <w:t>ל שדוחה ולא מאפשר חובת הצלה כללית הוא שיקול החירות. לא יכולנו לראות סרט או לטייל בהנאה על חוף הים מבלי לדאוג ולחפש נזקקים לעזרה.</w:t>
      </w:r>
      <w:r w:rsidR="003E50D7" w:rsidRPr="002E1E46">
        <w:rPr>
          <w:rFonts w:ascii="David" w:eastAsia="Calibri" w:hAnsi="David" w:cs="David" w:hint="cs"/>
          <w:sz w:val="24"/>
          <w:szCs w:val="24"/>
          <w:rtl/>
        </w:rPr>
        <w:t>(</w:t>
      </w:r>
      <w:r w:rsidR="007C6A30" w:rsidRPr="002E1E46">
        <w:rPr>
          <w:rFonts w:ascii="David" w:eastAsia="Calibri" w:hAnsi="David" w:cs="David" w:hint="cs"/>
          <w:sz w:val="24"/>
          <w:szCs w:val="24"/>
          <w:rtl/>
        </w:rPr>
        <w:t xml:space="preserve">קיימות זיקות שונות שכן מחייבות חובת הצלה כללית (הורים, כבאים וכו'). </w:t>
      </w:r>
      <w:r w:rsidR="003E50D7" w:rsidRPr="002E1E46">
        <w:rPr>
          <w:rFonts w:ascii="David" w:eastAsia="Calibri" w:hAnsi="David" w:cs="David" w:hint="cs"/>
          <w:sz w:val="24"/>
          <w:szCs w:val="24"/>
          <w:rtl/>
        </w:rPr>
        <w:t xml:space="preserve">לכן חייבים להגביל ולצמצם את חובת ההצלה הכללית לכדי חובת עשיה. </w:t>
      </w:r>
      <w:r w:rsidR="00CB07E5" w:rsidRPr="00CB07E5">
        <w:rPr>
          <w:rFonts w:ascii="David" w:eastAsia="Calibri" w:hAnsi="David" w:cs="David"/>
          <w:sz w:val="24"/>
          <w:szCs w:val="24"/>
          <w:rtl/>
        </w:rPr>
        <w:t>הענשה על מחדל דורשת רף גבוה יותר של סולידריות חברתית, מאשר הענשה על מעשים. הטלת החובה החברתית היא גדולה יותר. "מה ששנוא עליך, אל תעשה לחבריך" הוא יותר פשוט לביצוע מאשר "ואהבת לרעך כמוך".</w:t>
      </w:r>
    </w:p>
    <w:p w:rsidR="00595FA3" w:rsidRPr="002E1E46" w:rsidRDefault="00CB07E5" w:rsidP="008F1638">
      <w:pPr>
        <w:pStyle w:val="a3"/>
        <w:spacing w:before="120" w:after="120" w:line="360" w:lineRule="auto"/>
        <w:ind w:left="509"/>
        <w:contextualSpacing w:val="0"/>
        <w:jc w:val="both"/>
        <w:rPr>
          <w:rFonts w:ascii="David" w:eastAsia="Calibri" w:hAnsi="David" w:cs="David"/>
          <w:sz w:val="24"/>
          <w:szCs w:val="24"/>
        </w:rPr>
      </w:pPr>
      <w:r w:rsidRPr="00CB07E5">
        <w:rPr>
          <w:rFonts w:ascii="David" w:eastAsia="Calibri" w:hAnsi="David" w:cs="David"/>
          <w:sz w:val="24"/>
          <w:szCs w:val="24"/>
          <w:rtl/>
        </w:rPr>
        <w:t>על כן יש לצמצם את ענישת המחדל רק למקומות שבהם ניתן לזהות את החובה לפעול (חובה קונקרטית של עשייה). אין חובת הצלה כללית. כדי להעניש על מחדל צריך להצביע על חובת העשייה.</w:t>
      </w:r>
      <w:r w:rsidRPr="00CB07E5">
        <w:rPr>
          <w:rtl/>
        </w:rPr>
        <w:t xml:space="preserve"> </w:t>
      </w:r>
      <w:r w:rsidRPr="00CB07E5">
        <w:rPr>
          <w:rFonts w:ascii="David" w:eastAsia="Calibri" w:hAnsi="David" w:cs="David"/>
          <w:sz w:val="24"/>
          <w:szCs w:val="24"/>
          <w:rtl/>
        </w:rPr>
        <w:t>יש הטוענים שהענשה על מחדל פוגעת בחירות. כאשר אומרים לאדם "לא לרצוח", אומרים לו בעצם: "אתה יכול לעשות את כל מגוון הפעולות בעולם, חוץ מלרצוח". לעומת זאת, כאשר יש חובת פעולה מסוימת (להציל, לדווח), החירות מוגבלת יותר כי המשמעות: "אתה לא יכול לעשות שום דבר מלבד לבצע את מה שמוטל עליך". זהו טיעון חלש, כי ניתן לטעון שגם בהוראות האוסרות פעולות הגבלה של החירות.</w:t>
      </w:r>
    </w:p>
    <w:p w:rsidR="00E4737F" w:rsidRDefault="001D17BB" w:rsidP="004B5C71">
      <w:pPr>
        <w:pStyle w:val="a3"/>
        <w:numPr>
          <w:ilvl w:val="1"/>
          <w:numId w:val="30"/>
        </w:numPr>
        <w:spacing w:before="120" w:after="120" w:line="360" w:lineRule="auto"/>
        <w:ind w:left="504" w:hanging="357"/>
        <w:contextualSpacing w:val="0"/>
        <w:jc w:val="both"/>
        <w:rPr>
          <w:rFonts w:ascii="David" w:eastAsia="Calibri" w:hAnsi="David" w:cs="David"/>
          <w:sz w:val="24"/>
          <w:szCs w:val="24"/>
        </w:rPr>
      </w:pPr>
      <w:r w:rsidRPr="00CB07E5">
        <w:rPr>
          <w:rFonts w:ascii="David" w:eastAsia="Calibri" w:hAnsi="David" w:cs="David" w:hint="cs"/>
          <w:b/>
          <w:bCs/>
          <w:sz w:val="24"/>
          <w:szCs w:val="24"/>
          <w:rtl/>
        </w:rPr>
        <w:t>חשש מהמציל המקלקל -</w:t>
      </w:r>
      <w:r>
        <w:rPr>
          <w:rFonts w:ascii="David" w:eastAsia="Calibri" w:hAnsi="David" w:cs="David" w:hint="cs"/>
          <w:sz w:val="24"/>
          <w:szCs w:val="24"/>
          <w:rtl/>
        </w:rPr>
        <w:t xml:space="preserve"> אם החוק יורה לי לעשות מעשה, יכול להיות ששיקול הדעת שלי יזיק ולא יסייע (מתן סיוע רפואי ללא ידע רפואי)</w:t>
      </w:r>
      <w:r w:rsidR="009E5061">
        <w:rPr>
          <w:rFonts w:ascii="David" w:eastAsia="Calibri" w:hAnsi="David" w:cs="David" w:hint="cs"/>
          <w:sz w:val="24"/>
          <w:szCs w:val="24"/>
          <w:rtl/>
        </w:rPr>
        <w:t xml:space="preserve"> </w:t>
      </w:r>
      <w:r w:rsidR="00501EBB">
        <w:rPr>
          <w:rFonts w:ascii="David" w:eastAsia="Calibri" w:hAnsi="David" w:cs="David" w:hint="cs"/>
          <w:sz w:val="24"/>
          <w:szCs w:val="24"/>
          <w:rtl/>
        </w:rPr>
        <w:t xml:space="preserve"> </w:t>
      </w:r>
    </w:p>
    <w:p w:rsidR="00E9131A" w:rsidRDefault="00E9131A" w:rsidP="00E9131A">
      <w:pPr>
        <w:pStyle w:val="a3"/>
        <w:spacing w:before="120" w:after="120" w:line="360" w:lineRule="auto"/>
        <w:ind w:left="504"/>
        <w:contextualSpacing w:val="0"/>
        <w:jc w:val="both"/>
        <w:rPr>
          <w:rFonts w:ascii="David" w:eastAsia="Calibri" w:hAnsi="David" w:cs="David"/>
          <w:b/>
          <w:bCs/>
          <w:sz w:val="24"/>
          <w:szCs w:val="24"/>
          <w:rtl/>
        </w:rPr>
      </w:pPr>
    </w:p>
    <w:p w:rsidR="00E9131A" w:rsidRDefault="00E9131A" w:rsidP="00E9131A">
      <w:pPr>
        <w:pStyle w:val="a3"/>
        <w:spacing w:before="120" w:after="120" w:line="360" w:lineRule="auto"/>
        <w:ind w:left="504"/>
        <w:contextualSpacing w:val="0"/>
        <w:jc w:val="both"/>
        <w:rPr>
          <w:rFonts w:ascii="David" w:eastAsia="Calibri" w:hAnsi="David" w:cs="David"/>
          <w:sz w:val="24"/>
          <w:szCs w:val="24"/>
        </w:rPr>
      </w:pPr>
    </w:p>
    <w:p w:rsidR="008A290E" w:rsidRDefault="008A290E" w:rsidP="004B5C71">
      <w:pPr>
        <w:pStyle w:val="a3"/>
        <w:numPr>
          <w:ilvl w:val="0"/>
          <w:numId w:val="30"/>
        </w:numPr>
        <w:spacing w:before="120" w:after="120" w:line="360" w:lineRule="auto"/>
        <w:ind w:hanging="357"/>
        <w:contextualSpacing w:val="0"/>
        <w:jc w:val="both"/>
        <w:rPr>
          <w:rFonts w:ascii="David" w:eastAsia="Calibri" w:hAnsi="David" w:cs="David"/>
          <w:sz w:val="24"/>
          <w:szCs w:val="24"/>
        </w:rPr>
      </w:pPr>
      <w:r>
        <w:rPr>
          <w:rFonts w:ascii="David" w:eastAsia="Calibri" w:hAnsi="David" w:cs="David" w:hint="cs"/>
          <w:sz w:val="24"/>
          <w:szCs w:val="24"/>
          <w:rtl/>
        </w:rPr>
        <w:lastRenderedPageBreak/>
        <w:t>שלושה סוגים של עבירות</w:t>
      </w:r>
      <w:r w:rsidR="00D15891">
        <w:rPr>
          <w:rFonts w:ascii="David" w:eastAsia="Calibri" w:hAnsi="David" w:cs="David" w:hint="cs"/>
          <w:sz w:val="24"/>
          <w:szCs w:val="24"/>
          <w:rtl/>
        </w:rPr>
        <w:t xml:space="preserve"> שניתן לעבור עליהן כמחדל</w:t>
      </w:r>
      <w:r>
        <w:rPr>
          <w:rFonts w:ascii="David" w:eastAsia="Calibri" w:hAnsi="David" w:cs="David" w:hint="cs"/>
          <w:sz w:val="24"/>
          <w:szCs w:val="24"/>
          <w:rtl/>
        </w:rPr>
        <w:t>:</w:t>
      </w:r>
    </w:p>
    <w:p w:rsidR="008A290E" w:rsidRDefault="008A290E" w:rsidP="004B5C71">
      <w:pPr>
        <w:pStyle w:val="a3"/>
        <w:numPr>
          <w:ilvl w:val="1"/>
          <w:numId w:val="30"/>
        </w:numPr>
        <w:spacing w:before="120" w:after="120" w:line="360" w:lineRule="auto"/>
        <w:ind w:left="368" w:hanging="357"/>
        <w:contextualSpacing w:val="0"/>
        <w:jc w:val="both"/>
        <w:rPr>
          <w:rFonts w:ascii="David" w:eastAsia="Calibri" w:hAnsi="David" w:cs="David"/>
          <w:sz w:val="24"/>
          <w:szCs w:val="24"/>
        </w:rPr>
      </w:pPr>
      <w:r w:rsidRPr="000C625B">
        <w:rPr>
          <w:rFonts w:ascii="David" w:eastAsia="Calibri" w:hAnsi="David" w:cs="David" w:hint="cs"/>
          <w:b/>
          <w:bCs/>
          <w:sz w:val="24"/>
          <w:szCs w:val="24"/>
          <w:rtl/>
        </w:rPr>
        <w:t xml:space="preserve">עבירות שמנוסחות כמחדל, </w:t>
      </w:r>
      <w:r>
        <w:rPr>
          <w:rFonts w:ascii="David" w:eastAsia="Calibri" w:hAnsi="David" w:cs="David" w:hint="cs"/>
          <w:sz w:val="24"/>
          <w:szCs w:val="24"/>
          <w:rtl/>
        </w:rPr>
        <w:t xml:space="preserve">בהן כתוב מה יש לעשות, ומה העונש על מי שלא פועל כך. </w:t>
      </w:r>
      <w:r w:rsidR="00D15891">
        <w:rPr>
          <w:rFonts w:ascii="David" w:eastAsia="Calibri" w:hAnsi="David" w:cs="David" w:hint="cs"/>
          <w:sz w:val="24"/>
          <w:szCs w:val="24"/>
          <w:rtl/>
        </w:rPr>
        <w:t xml:space="preserve">למשל: </w:t>
      </w:r>
      <w:r w:rsidR="00D15891" w:rsidRPr="00E9131A">
        <w:rPr>
          <w:rFonts w:ascii="David" w:eastAsia="Calibri" w:hAnsi="David" w:cs="David" w:hint="cs"/>
          <w:b/>
          <w:bCs/>
          <w:color w:val="669105"/>
          <w:sz w:val="24"/>
          <w:szCs w:val="24"/>
          <w:rtl/>
        </w:rPr>
        <w:t xml:space="preserve">עבירה </w:t>
      </w:r>
      <w:r w:rsidR="00E9131A">
        <w:rPr>
          <w:rFonts w:ascii="David" w:eastAsia="Calibri" w:hAnsi="David" w:cs="David" w:hint="cs"/>
          <w:b/>
          <w:bCs/>
          <w:color w:val="669105"/>
          <w:sz w:val="24"/>
          <w:szCs w:val="24"/>
          <w:rtl/>
        </w:rPr>
        <w:t>2</w:t>
      </w:r>
      <w:r w:rsidR="00D15891" w:rsidRPr="00E9131A">
        <w:rPr>
          <w:rFonts w:ascii="David" w:eastAsia="Calibri" w:hAnsi="David" w:cs="David" w:hint="cs"/>
          <w:b/>
          <w:bCs/>
          <w:color w:val="669105"/>
          <w:sz w:val="24"/>
          <w:szCs w:val="24"/>
          <w:rtl/>
        </w:rPr>
        <w:t>62</w:t>
      </w:r>
      <w:r w:rsidR="00D15891">
        <w:rPr>
          <w:rFonts w:ascii="David" w:eastAsia="Calibri" w:hAnsi="David" w:cs="David" w:hint="cs"/>
          <w:sz w:val="24"/>
          <w:szCs w:val="24"/>
          <w:rtl/>
        </w:rPr>
        <w:t xml:space="preserve">, אי מניעת פשע, עבירה שאפשר לעבור עליה רק בדרך של מחדל. </w:t>
      </w:r>
      <w:r w:rsidR="00A72111">
        <w:rPr>
          <w:rFonts w:ascii="David" w:eastAsia="Calibri" w:hAnsi="David" w:cs="David" w:hint="cs"/>
          <w:sz w:val="24"/>
          <w:szCs w:val="24"/>
          <w:rtl/>
        </w:rPr>
        <w:t xml:space="preserve">מדובר בעבירה בעייתית משום שהיא רחבה מדי ולא ברורה מספיק. </w:t>
      </w:r>
      <w:r w:rsidR="000C625B">
        <w:rPr>
          <w:rFonts w:ascii="David" w:eastAsia="Calibri" w:hAnsi="David" w:cs="David" w:hint="cs"/>
          <w:sz w:val="24"/>
          <w:szCs w:val="24"/>
          <w:rtl/>
        </w:rPr>
        <w:t xml:space="preserve">קיימות מעט עבירות מסוג זה. </w:t>
      </w:r>
    </w:p>
    <w:p w:rsidR="000C625B" w:rsidRDefault="000C625B" w:rsidP="004B5C71">
      <w:pPr>
        <w:pStyle w:val="a3"/>
        <w:numPr>
          <w:ilvl w:val="1"/>
          <w:numId w:val="30"/>
        </w:numPr>
        <w:spacing w:before="120" w:after="120" w:line="360" w:lineRule="auto"/>
        <w:ind w:left="368" w:hanging="357"/>
        <w:contextualSpacing w:val="0"/>
        <w:jc w:val="both"/>
        <w:rPr>
          <w:rFonts w:ascii="David" w:eastAsia="Calibri" w:hAnsi="David" w:cs="David"/>
          <w:sz w:val="24"/>
          <w:szCs w:val="24"/>
        </w:rPr>
      </w:pPr>
      <w:r w:rsidRPr="001B186F">
        <w:rPr>
          <w:rFonts w:ascii="David" w:eastAsia="Calibri" w:hAnsi="David" w:cs="David" w:hint="cs"/>
          <w:b/>
          <w:bCs/>
          <w:sz w:val="24"/>
          <w:szCs w:val="24"/>
          <w:rtl/>
        </w:rPr>
        <w:t>עבירות גרימה -</w:t>
      </w:r>
      <w:r>
        <w:rPr>
          <w:rFonts w:ascii="David" w:eastAsia="Calibri" w:hAnsi="David" w:cs="David" w:hint="cs"/>
          <w:sz w:val="24"/>
          <w:szCs w:val="24"/>
          <w:rtl/>
        </w:rPr>
        <w:t xml:space="preserve"> עבירות שבהן אין הגדרה מאוד קונקרטית של התנהגות, וההתנהגות מוגרת כ-"הגורם ל-". אם קיימת חובת עשייה מחוץ לסעיף, ניתן לבצע את העבירות האלה גם כמחדל. רוב הסוגיות של הענשה במחדל מתנקזות לסוג זה של עבירות. </w:t>
      </w:r>
      <w:r w:rsidR="008A7A3A">
        <w:rPr>
          <w:rFonts w:ascii="David" w:eastAsia="Calibri" w:hAnsi="David" w:cs="David" w:hint="cs"/>
          <w:sz w:val="24"/>
          <w:szCs w:val="24"/>
          <w:rtl/>
        </w:rPr>
        <w:t>העבירה לא כוללת</w:t>
      </w:r>
      <w:r w:rsidR="000A7678">
        <w:rPr>
          <w:rFonts w:ascii="David" w:eastAsia="Calibri" w:hAnsi="David" w:cs="David" w:hint="cs"/>
          <w:sz w:val="24"/>
          <w:szCs w:val="24"/>
          <w:rtl/>
        </w:rPr>
        <w:t>)</w:t>
      </w:r>
      <w:r w:rsidR="008A7A3A">
        <w:rPr>
          <w:rFonts w:ascii="David" w:eastAsia="Calibri" w:hAnsi="David" w:cs="David" w:hint="cs"/>
          <w:sz w:val="24"/>
          <w:szCs w:val="24"/>
          <w:rtl/>
        </w:rPr>
        <w:t xml:space="preserve"> חובה, אלא יש צורך למצוא חובה חיצונית ולהדביק אותה. </w:t>
      </w:r>
      <w:r w:rsidR="000A7678">
        <w:rPr>
          <w:rFonts w:ascii="David" w:eastAsia="Calibri" w:hAnsi="David" w:cs="David" w:hint="cs"/>
          <w:sz w:val="24"/>
          <w:szCs w:val="24"/>
          <w:rtl/>
        </w:rPr>
        <w:t xml:space="preserve">בעבירות אלה (למשל גרימת מוות) ייתכן שתהיינה כמה עבירות בהבדלים ביסוד הנפשי </w:t>
      </w:r>
      <w:r w:rsidR="009B0CAB">
        <w:rPr>
          <w:rFonts w:ascii="David" w:eastAsia="Calibri" w:hAnsi="David" w:cs="David" w:hint="cs"/>
          <w:sz w:val="24"/>
          <w:szCs w:val="24"/>
          <w:rtl/>
        </w:rPr>
        <w:t xml:space="preserve">וניתן יהיה להחיל עליהן עבירה במחדל. </w:t>
      </w:r>
    </w:p>
    <w:p w:rsidR="009D2703" w:rsidRDefault="009D2703" w:rsidP="004B5C71">
      <w:pPr>
        <w:pStyle w:val="a3"/>
        <w:numPr>
          <w:ilvl w:val="1"/>
          <w:numId w:val="30"/>
        </w:numPr>
        <w:spacing w:before="120" w:after="120" w:line="360" w:lineRule="auto"/>
        <w:ind w:left="368" w:hanging="357"/>
        <w:contextualSpacing w:val="0"/>
        <w:jc w:val="both"/>
        <w:rPr>
          <w:rFonts w:ascii="David" w:eastAsia="Calibri" w:hAnsi="David" w:cs="David"/>
          <w:sz w:val="24"/>
          <w:szCs w:val="24"/>
        </w:rPr>
      </w:pPr>
      <w:r w:rsidRPr="009D2703">
        <w:rPr>
          <w:rFonts w:ascii="David" w:eastAsia="Calibri" w:hAnsi="David" w:cs="David"/>
          <w:sz w:val="24"/>
          <w:szCs w:val="24"/>
          <w:rtl/>
        </w:rPr>
        <w:t xml:space="preserve">עבירות שמנוסחות כמעשה אקטיבי, שלגביהן אפשר לבצע במחדל, פרט לעבירות מאוד מסוימות, שאותן ניתן לבצע רק במעשה אקטיבי, כמו </w:t>
      </w:r>
      <w:r w:rsidRPr="00E9131A">
        <w:rPr>
          <w:rFonts w:ascii="David" w:eastAsia="Calibri" w:hAnsi="David" w:cs="David"/>
          <w:b/>
          <w:bCs/>
          <w:color w:val="669105"/>
          <w:sz w:val="24"/>
          <w:szCs w:val="24"/>
          <w:rtl/>
        </w:rPr>
        <w:t>בסעיף 368</w:t>
      </w:r>
      <w:r w:rsidRPr="009D2703">
        <w:rPr>
          <w:rFonts w:ascii="David" w:eastAsia="Calibri" w:hAnsi="David" w:cs="David"/>
          <w:sz w:val="24"/>
          <w:szCs w:val="24"/>
          <w:rtl/>
        </w:rPr>
        <w:t>: דוגמה למשהו שלא ניתן לבצע במחדל (המרת דת).</w:t>
      </w:r>
    </w:p>
    <w:p w:rsidR="008A7A3A" w:rsidRDefault="009D2703" w:rsidP="009D2703">
      <w:pPr>
        <w:spacing w:after="120" w:line="360" w:lineRule="auto"/>
        <w:jc w:val="both"/>
        <w:rPr>
          <w:rFonts w:ascii="David" w:eastAsia="Calibri" w:hAnsi="David" w:cs="David"/>
          <w:b/>
          <w:bCs/>
          <w:sz w:val="24"/>
          <w:szCs w:val="24"/>
          <w:u w:val="single"/>
          <w:rtl/>
        </w:rPr>
      </w:pPr>
      <w:r w:rsidRPr="009D2703">
        <w:rPr>
          <w:rFonts w:ascii="David" w:eastAsia="Calibri" w:hAnsi="David" w:cs="David" w:hint="cs"/>
          <w:b/>
          <w:bCs/>
          <w:sz w:val="24"/>
          <w:szCs w:val="24"/>
          <w:u w:val="single"/>
          <w:rtl/>
        </w:rPr>
        <w:t xml:space="preserve">מקור החובה לפעול: </w:t>
      </w:r>
    </w:p>
    <w:p w:rsidR="009D2703" w:rsidRDefault="009D2703" w:rsidP="004B5C71">
      <w:pPr>
        <w:pStyle w:val="a3"/>
        <w:numPr>
          <w:ilvl w:val="0"/>
          <w:numId w:val="30"/>
        </w:numPr>
        <w:spacing w:before="120" w:after="120" w:line="360" w:lineRule="auto"/>
        <w:contextualSpacing w:val="0"/>
        <w:jc w:val="both"/>
        <w:rPr>
          <w:rFonts w:ascii="David" w:eastAsia="Calibri" w:hAnsi="David" w:cs="David"/>
          <w:sz w:val="24"/>
          <w:szCs w:val="24"/>
        </w:rPr>
      </w:pPr>
      <w:r w:rsidRPr="00E9131A">
        <w:rPr>
          <w:rFonts w:ascii="David" w:eastAsia="Calibri" w:hAnsi="David" w:cs="David"/>
          <w:b/>
          <w:bCs/>
          <w:color w:val="669105"/>
          <w:sz w:val="24"/>
          <w:szCs w:val="24"/>
          <w:rtl/>
        </w:rPr>
        <w:t>סעיף 18(ג)</w:t>
      </w:r>
      <w:r w:rsidRPr="00E9131A">
        <w:rPr>
          <w:rFonts w:ascii="David" w:eastAsia="Calibri" w:hAnsi="David" w:cs="David"/>
          <w:color w:val="669105"/>
          <w:sz w:val="24"/>
          <w:szCs w:val="24"/>
          <w:rtl/>
        </w:rPr>
        <w:t xml:space="preserve"> </w:t>
      </w:r>
      <w:r w:rsidRPr="009D2703">
        <w:rPr>
          <w:rFonts w:ascii="David" w:eastAsia="Calibri" w:hAnsi="David" w:cs="David"/>
          <w:sz w:val="24"/>
          <w:szCs w:val="24"/>
          <w:rtl/>
        </w:rPr>
        <w:t>מפרט: "מחדל" - הימנעות מעשייה שהיא חובה לפי כל דין או חוזה. כלומר: צריך להראות את מקורות החובה מכוח דין או חוזה.</w:t>
      </w:r>
    </w:p>
    <w:p w:rsidR="0058605E" w:rsidRDefault="0058605E" w:rsidP="004B5C71">
      <w:pPr>
        <w:pStyle w:val="a3"/>
        <w:numPr>
          <w:ilvl w:val="0"/>
          <w:numId w:val="30"/>
        </w:numPr>
        <w:spacing w:before="120" w:after="120" w:line="360" w:lineRule="auto"/>
        <w:contextualSpacing w:val="0"/>
        <w:jc w:val="both"/>
        <w:rPr>
          <w:rFonts w:ascii="David" w:eastAsia="Calibri" w:hAnsi="David" w:cs="David"/>
          <w:sz w:val="24"/>
          <w:szCs w:val="24"/>
        </w:rPr>
      </w:pPr>
      <w:r w:rsidRPr="0058605E">
        <w:rPr>
          <w:rFonts w:ascii="David" w:eastAsia="Calibri" w:hAnsi="David" w:cs="David"/>
          <w:sz w:val="24"/>
          <w:szCs w:val="24"/>
          <w:rtl/>
        </w:rPr>
        <w:t>הערה: חשוב להבין כי ככל שמרחיבים את מקורות החובה, ומאפשרים לביהמ"ש ליצור מקורות חובה, כך פוגעים יותר בעיקרון החוקיות. כלומר: ככל שאפשר לשאוב את המקורות ולאפשר לבית המשפט ליצור מקורות פעולה, אנו מרחיבים את הבסיס להרשעה בפלילים ולכן פוגעים יותר בוודאות המשפטית = עיקרון החוקיות.</w:t>
      </w:r>
    </w:p>
    <w:p w:rsidR="00E41D1E" w:rsidRPr="0058605E" w:rsidRDefault="00E41D1E" w:rsidP="004B5C71">
      <w:pPr>
        <w:pStyle w:val="a3"/>
        <w:numPr>
          <w:ilvl w:val="0"/>
          <w:numId w:val="30"/>
        </w:numPr>
        <w:spacing w:before="120" w:after="120" w:line="360" w:lineRule="auto"/>
        <w:contextualSpacing w:val="0"/>
        <w:jc w:val="both"/>
        <w:rPr>
          <w:rFonts w:ascii="David" w:eastAsia="Calibri" w:hAnsi="David" w:cs="David"/>
          <w:b/>
          <w:bCs/>
          <w:sz w:val="24"/>
          <w:szCs w:val="24"/>
          <w:u w:val="single"/>
        </w:rPr>
      </w:pPr>
      <w:r w:rsidRPr="0058605E">
        <w:rPr>
          <w:rFonts w:ascii="David" w:eastAsia="Calibri" w:hAnsi="David" w:cs="David" w:hint="cs"/>
          <w:b/>
          <w:bCs/>
          <w:sz w:val="24"/>
          <w:szCs w:val="24"/>
          <w:u w:val="single"/>
          <w:rtl/>
        </w:rPr>
        <w:t xml:space="preserve">סוגים של מקורות: </w:t>
      </w:r>
    </w:p>
    <w:p w:rsidR="0013720E" w:rsidRDefault="0013720E" w:rsidP="004B5C71">
      <w:pPr>
        <w:pStyle w:val="a3"/>
        <w:numPr>
          <w:ilvl w:val="1"/>
          <w:numId w:val="30"/>
        </w:numPr>
        <w:spacing w:before="120" w:after="120" w:line="360" w:lineRule="auto"/>
        <w:ind w:left="509"/>
        <w:contextualSpacing w:val="0"/>
        <w:jc w:val="both"/>
        <w:rPr>
          <w:rFonts w:ascii="David" w:eastAsia="Calibri" w:hAnsi="David" w:cs="David"/>
          <w:sz w:val="24"/>
          <w:szCs w:val="24"/>
        </w:rPr>
      </w:pPr>
      <w:r>
        <w:rPr>
          <w:rFonts w:ascii="David" w:eastAsia="Calibri" w:hAnsi="David" w:cs="David" w:hint="cs"/>
          <w:sz w:val="24"/>
          <w:szCs w:val="24"/>
          <w:rtl/>
        </w:rPr>
        <w:t xml:space="preserve">חובות מהדין הפלילי (חובות פעולה מתוך החוק הפלילי) </w:t>
      </w:r>
    </w:p>
    <w:p w:rsidR="00C91CE0" w:rsidRDefault="00BD2B46" w:rsidP="004B5C71">
      <w:pPr>
        <w:pStyle w:val="a3"/>
        <w:numPr>
          <w:ilvl w:val="2"/>
          <w:numId w:val="30"/>
        </w:numPr>
        <w:spacing w:before="120" w:after="120" w:line="360" w:lineRule="auto"/>
        <w:ind w:left="793"/>
        <w:contextualSpacing w:val="0"/>
        <w:jc w:val="both"/>
        <w:rPr>
          <w:rFonts w:ascii="David" w:eastAsia="Calibri" w:hAnsi="David" w:cs="David"/>
          <w:sz w:val="24"/>
          <w:szCs w:val="24"/>
        </w:rPr>
      </w:pPr>
      <w:r w:rsidRPr="00C91CE0">
        <w:rPr>
          <w:rFonts w:ascii="David" w:eastAsia="Calibri" w:hAnsi="David" w:cs="David"/>
          <w:b/>
          <w:bCs/>
          <w:sz w:val="24"/>
          <w:szCs w:val="24"/>
          <w:rtl/>
        </w:rPr>
        <w:t>עבירות (מחדליות) שמכילות בתוכן את החובה לפעול + סנקציה. דוגמה</w:t>
      </w:r>
      <w:r w:rsidRPr="00BD2B46">
        <w:rPr>
          <w:rFonts w:ascii="David" w:eastAsia="Calibri" w:hAnsi="David" w:cs="David"/>
          <w:sz w:val="24"/>
          <w:szCs w:val="24"/>
          <w:rtl/>
        </w:rPr>
        <w:t xml:space="preserve">: </w:t>
      </w:r>
      <w:r w:rsidRPr="00E9131A">
        <w:rPr>
          <w:rFonts w:ascii="David" w:eastAsia="Calibri" w:hAnsi="David" w:cs="David"/>
          <w:b/>
          <w:bCs/>
          <w:color w:val="669105"/>
          <w:sz w:val="24"/>
          <w:szCs w:val="24"/>
          <w:rtl/>
        </w:rPr>
        <w:t>חוק לא תעמוד על דם רעיך. סעיף 1</w:t>
      </w:r>
      <w:r w:rsidRPr="00E9131A">
        <w:rPr>
          <w:rFonts w:ascii="David" w:eastAsia="Calibri" w:hAnsi="David" w:cs="David"/>
          <w:color w:val="669105"/>
          <w:sz w:val="24"/>
          <w:szCs w:val="24"/>
          <w:rtl/>
        </w:rPr>
        <w:t xml:space="preserve"> </w:t>
      </w:r>
      <w:r w:rsidRPr="00BD2B46">
        <w:rPr>
          <w:rFonts w:ascii="David" w:eastAsia="Calibri" w:hAnsi="David" w:cs="David"/>
          <w:sz w:val="24"/>
          <w:szCs w:val="24"/>
          <w:rtl/>
        </w:rPr>
        <w:t xml:space="preserve">קובע חובת עשיית, </w:t>
      </w:r>
      <w:r w:rsidRPr="00E9131A">
        <w:rPr>
          <w:rFonts w:ascii="David" w:eastAsia="Calibri" w:hAnsi="David" w:cs="David"/>
          <w:b/>
          <w:bCs/>
          <w:color w:val="669105"/>
          <w:sz w:val="24"/>
          <w:szCs w:val="24"/>
          <w:rtl/>
        </w:rPr>
        <w:t>ובסעיף 4</w:t>
      </w:r>
      <w:r w:rsidRPr="00E9131A">
        <w:rPr>
          <w:rFonts w:ascii="David" w:eastAsia="Calibri" w:hAnsi="David" w:cs="David"/>
          <w:color w:val="669105"/>
          <w:sz w:val="24"/>
          <w:szCs w:val="24"/>
          <w:rtl/>
        </w:rPr>
        <w:t xml:space="preserve"> </w:t>
      </w:r>
      <w:r w:rsidRPr="00BD2B46">
        <w:rPr>
          <w:rFonts w:ascii="David" w:eastAsia="Calibri" w:hAnsi="David" w:cs="David"/>
          <w:sz w:val="24"/>
          <w:szCs w:val="24"/>
          <w:rtl/>
        </w:rPr>
        <w:t>נקבעת העבירה והעונש. החובה מנוסחת בצורה מאוד מצומצמת. אם נשווה את סעיף זה לסעיף "אי מניעת פשע" בחוק העונשין, כמובן שהחובה כאן הרבה יותר מוגדרת, וספציפית.</w:t>
      </w:r>
      <w:r>
        <w:rPr>
          <w:rFonts w:ascii="David" w:eastAsia="Calibri" w:hAnsi="David" w:cs="David" w:hint="cs"/>
          <w:sz w:val="24"/>
          <w:szCs w:val="24"/>
          <w:rtl/>
        </w:rPr>
        <w:t xml:space="preserve"> </w:t>
      </w:r>
      <w:r w:rsidRPr="00BD2B46">
        <w:rPr>
          <w:rFonts w:ascii="David" w:eastAsia="Calibri" w:hAnsi="David" w:cs="David"/>
          <w:sz w:val="24"/>
          <w:szCs w:val="24"/>
          <w:rtl/>
        </w:rPr>
        <w:t>להפקיר פצוע היא התנהגות חמורה דיה כדי שתחשב עבירה פלילית. זוהי עבירת קנס, ומצד שני: זוהי התנהגות שיש להטיל אחריות פלילית בגינה.</w:t>
      </w:r>
      <w:r w:rsidR="0058605E">
        <w:rPr>
          <w:rFonts w:ascii="David" w:eastAsia="Calibri" w:hAnsi="David" w:cs="David" w:hint="cs"/>
          <w:sz w:val="24"/>
          <w:szCs w:val="24"/>
          <w:rtl/>
        </w:rPr>
        <w:t xml:space="preserve"> דוג' נוספת: </w:t>
      </w:r>
      <w:r w:rsidR="0058605E" w:rsidRPr="00E9131A">
        <w:rPr>
          <w:rFonts w:ascii="David" w:eastAsia="Calibri" w:hAnsi="David" w:cs="David" w:hint="cs"/>
          <w:b/>
          <w:bCs/>
          <w:color w:val="669105"/>
          <w:sz w:val="24"/>
          <w:szCs w:val="24"/>
          <w:rtl/>
        </w:rPr>
        <w:t>ס' 263</w:t>
      </w:r>
      <w:r w:rsidR="00DF3F2E" w:rsidRPr="00E9131A">
        <w:rPr>
          <w:rFonts w:ascii="David" w:eastAsia="Calibri" w:hAnsi="David" w:cs="David" w:hint="cs"/>
          <w:b/>
          <w:bCs/>
          <w:color w:val="669105"/>
          <w:sz w:val="24"/>
          <w:szCs w:val="24"/>
          <w:rtl/>
        </w:rPr>
        <w:t>:</w:t>
      </w:r>
      <w:r w:rsidR="00DF3F2E">
        <w:rPr>
          <w:rFonts w:ascii="David" w:eastAsia="Calibri" w:hAnsi="David" w:cs="David" w:hint="cs"/>
          <w:sz w:val="24"/>
          <w:szCs w:val="24"/>
          <w:rtl/>
        </w:rPr>
        <w:t xml:space="preserve"> סירוב לעזור במניעת עבירות. </w:t>
      </w:r>
    </w:p>
    <w:p w:rsidR="00BD2B46" w:rsidRDefault="00BD2B46" w:rsidP="004B5C71">
      <w:pPr>
        <w:pStyle w:val="a3"/>
        <w:numPr>
          <w:ilvl w:val="2"/>
          <w:numId w:val="30"/>
        </w:numPr>
        <w:spacing w:before="120" w:after="120" w:line="360" w:lineRule="auto"/>
        <w:ind w:left="793"/>
        <w:contextualSpacing w:val="0"/>
        <w:jc w:val="both"/>
        <w:rPr>
          <w:rFonts w:ascii="David" w:eastAsia="Calibri" w:hAnsi="David" w:cs="David"/>
          <w:sz w:val="24"/>
          <w:szCs w:val="24"/>
        </w:rPr>
      </w:pPr>
      <w:r w:rsidRPr="00C91CE0">
        <w:rPr>
          <w:rFonts w:ascii="David" w:eastAsia="Calibri" w:hAnsi="David" w:cs="David" w:hint="cs"/>
          <w:b/>
          <w:bCs/>
          <w:sz w:val="24"/>
          <w:szCs w:val="24"/>
          <w:rtl/>
        </w:rPr>
        <w:t xml:space="preserve">חובות </w:t>
      </w:r>
      <w:r w:rsidR="00D25270">
        <w:rPr>
          <w:rFonts w:ascii="David" w:eastAsia="Calibri" w:hAnsi="David" w:cs="David" w:hint="cs"/>
          <w:b/>
          <w:bCs/>
          <w:sz w:val="24"/>
          <w:szCs w:val="24"/>
          <w:rtl/>
        </w:rPr>
        <w:t xml:space="preserve">עשיה </w:t>
      </w:r>
      <w:r w:rsidRPr="00C91CE0">
        <w:rPr>
          <w:rFonts w:ascii="David" w:eastAsia="Calibri" w:hAnsi="David" w:cs="David" w:hint="cs"/>
          <w:b/>
          <w:bCs/>
          <w:sz w:val="24"/>
          <w:szCs w:val="24"/>
          <w:rtl/>
        </w:rPr>
        <w:t>כלליות</w:t>
      </w:r>
      <w:r w:rsidR="00D25270">
        <w:rPr>
          <w:rFonts w:ascii="David" w:eastAsia="Calibri" w:hAnsi="David" w:cs="David" w:hint="cs"/>
          <w:b/>
          <w:bCs/>
          <w:sz w:val="24"/>
          <w:szCs w:val="24"/>
          <w:rtl/>
        </w:rPr>
        <w:t xml:space="preserve"> בתוך חוק העונשין. </w:t>
      </w:r>
      <w:r w:rsidRPr="00C91CE0">
        <w:rPr>
          <w:rFonts w:ascii="David" w:eastAsia="Calibri" w:hAnsi="David" w:cs="David" w:hint="cs"/>
          <w:sz w:val="24"/>
          <w:szCs w:val="24"/>
          <w:rtl/>
        </w:rPr>
        <w:t xml:space="preserve">חוקים שמייצרים חובת עשייה, </w:t>
      </w:r>
      <w:r w:rsidR="0058605E" w:rsidRPr="00C91CE0">
        <w:rPr>
          <w:rFonts w:ascii="David" w:eastAsia="Calibri" w:hAnsi="David" w:cs="David" w:hint="cs"/>
          <w:sz w:val="24"/>
          <w:szCs w:val="24"/>
          <w:rtl/>
        </w:rPr>
        <w:t>ובצדם</w:t>
      </w:r>
      <w:r w:rsidRPr="00C91CE0">
        <w:rPr>
          <w:rFonts w:ascii="David" w:eastAsia="Calibri" w:hAnsi="David" w:cs="David" w:hint="cs"/>
          <w:sz w:val="24"/>
          <w:szCs w:val="24"/>
          <w:rtl/>
        </w:rPr>
        <w:t xml:space="preserve"> אין שום סנקציה. מטרתם: לשמש בסיס לאישום במחדל דרך סעיפים אחרים. דוגמה: </w:t>
      </w:r>
      <w:r w:rsidRPr="00E9131A">
        <w:rPr>
          <w:rFonts w:ascii="David" w:eastAsia="Calibri" w:hAnsi="David" w:cs="David" w:hint="cs"/>
          <w:b/>
          <w:bCs/>
          <w:color w:val="669105"/>
          <w:sz w:val="24"/>
          <w:szCs w:val="24"/>
          <w:rtl/>
        </w:rPr>
        <w:t>סעיף 323</w:t>
      </w:r>
      <w:r w:rsidRPr="00C91CE0">
        <w:rPr>
          <w:rFonts w:ascii="David" w:eastAsia="Calibri" w:hAnsi="David" w:cs="David" w:hint="cs"/>
          <w:sz w:val="24"/>
          <w:szCs w:val="24"/>
          <w:rtl/>
        </w:rPr>
        <w:t>. על פיו לא ניתן להעמיד לדין, אלא רק מקור חובה. אפשר להשתמש במקור החובה, אם רוצים להאשים הורה בעבירה אחרת פלילית על דרך המחדל. דוגמה: אם הורה לא סיפק אוכל לילדו, ירשיעו אותו על גרימת חבלה חמורה במחדל, תוך הצבעה על סעיף 323 (סעיף חובה).</w:t>
      </w:r>
      <w:r w:rsidR="00973656">
        <w:rPr>
          <w:rFonts w:ascii="David" w:eastAsia="Calibri" w:hAnsi="David" w:cs="David" w:hint="cs"/>
          <w:sz w:val="24"/>
          <w:szCs w:val="24"/>
          <w:rtl/>
        </w:rPr>
        <w:t xml:space="preserve"> </w:t>
      </w:r>
      <w:r w:rsidR="00973656" w:rsidRPr="00973656">
        <w:rPr>
          <w:rFonts w:ascii="David" w:eastAsia="Calibri" w:hAnsi="David" w:cs="David"/>
          <w:sz w:val="24"/>
          <w:szCs w:val="24"/>
          <w:rtl/>
        </w:rPr>
        <w:t>ס' 323 לא כולל סנקציה, אלא רק חובה. כך, אם ההורה לא נתן אוכל וכתוצאה מכך נגרם מוות לילד, העונש הרלוונטי יילקח מהפרק של גרימת מוות מחוק העונשין.</w:t>
      </w:r>
    </w:p>
    <w:p w:rsidR="00973656" w:rsidRDefault="00973656" w:rsidP="004B5C71">
      <w:pPr>
        <w:pStyle w:val="a3"/>
        <w:numPr>
          <w:ilvl w:val="1"/>
          <w:numId w:val="30"/>
        </w:numPr>
        <w:spacing w:line="360" w:lineRule="auto"/>
        <w:ind w:left="509"/>
        <w:jc w:val="both"/>
        <w:rPr>
          <w:rFonts w:ascii="David" w:eastAsia="Calibri" w:hAnsi="David" w:cs="David"/>
          <w:sz w:val="24"/>
          <w:szCs w:val="24"/>
        </w:rPr>
      </w:pPr>
      <w:r w:rsidRPr="00973656">
        <w:rPr>
          <w:rFonts w:ascii="David" w:eastAsia="Calibri" w:hAnsi="David" w:cs="David"/>
          <w:b/>
          <w:bCs/>
          <w:sz w:val="24"/>
          <w:szCs w:val="24"/>
          <w:rtl/>
        </w:rPr>
        <w:t>הסוג השני:</w:t>
      </w:r>
      <w:r w:rsidRPr="00973656">
        <w:rPr>
          <w:rFonts w:ascii="David" w:eastAsia="Calibri" w:hAnsi="David" w:cs="David"/>
          <w:sz w:val="24"/>
          <w:szCs w:val="24"/>
          <w:rtl/>
        </w:rPr>
        <w:t xml:space="preserve"> חובות מחקיקה </w:t>
      </w:r>
      <w:r>
        <w:rPr>
          <w:rFonts w:ascii="David" w:eastAsia="Calibri" w:hAnsi="David" w:cs="David" w:hint="cs"/>
          <w:sz w:val="24"/>
          <w:szCs w:val="24"/>
          <w:rtl/>
        </w:rPr>
        <w:t>ח</w:t>
      </w:r>
      <w:r w:rsidRPr="00973656">
        <w:rPr>
          <w:rFonts w:ascii="David" w:eastAsia="Calibri" w:hAnsi="David" w:cs="David"/>
          <w:sz w:val="24"/>
          <w:szCs w:val="24"/>
          <w:rtl/>
        </w:rPr>
        <w:t xml:space="preserve">יצונית לחוק העונשין (מדיני הנזיקין למשל ובעיקר) לפי </w:t>
      </w:r>
      <w:r w:rsidRPr="00E9131A">
        <w:rPr>
          <w:rFonts w:ascii="David" w:eastAsia="Calibri" w:hAnsi="David" w:cs="David"/>
          <w:b/>
          <w:bCs/>
          <w:color w:val="669105"/>
          <w:sz w:val="24"/>
          <w:szCs w:val="24"/>
          <w:rtl/>
        </w:rPr>
        <w:t>ס' 18 ג</w:t>
      </w:r>
      <w:r w:rsidRPr="00973656">
        <w:rPr>
          <w:rFonts w:ascii="David" w:eastAsia="Calibri" w:hAnsi="David" w:cs="David"/>
          <w:sz w:val="24"/>
          <w:szCs w:val="24"/>
          <w:rtl/>
        </w:rPr>
        <w:t xml:space="preserve">, ולשונו הגורפת "חובות לפי כל דין או חוזה" </w:t>
      </w:r>
      <w:r w:rsidR="00E9131A">
        <w:rPr>
          <w:rFonts w:ascii="David" w:eastAsia="Calibri" w:hAnsi="David" w:cs="David" w:hint="cs"/>
          <w:sz w:val="24"/>
          <w:szCs w:val="24"/>
          <w:rtl/>
        </w:rPr>
        <w:t xml:space="preserve">- </w:t>
      </w:r>
      <w:r w:rsidRPr="00973656">
        <w:rPr>
          <w:rFonts w:ascii="David" w:eastAsia="Calibri" w:hAnsi="David" w:cs="David"/>
          <w:sz w:val="24"/>
          <w:szCs w:val="24"/>
          <w:rtl/>
        </w:rPr>
        <w:t xml:space="preserve"> נשמע מאוד פלילי ולא מצומצם רק לעונשי</w:t>
      </w:r>
      <w:r>
        <w:rPr>
          <w:rFonts w:ascii="David" w:eastAsia="Calibri" w:hAnsi="David" w:cs="David" w:hint="cs"/>
          <w:sz w:val="24"/>
          <w:szCs w:val="24"/>
          <w:rtl/>
        </w:rPr>
        <w:t>ן.</w:t>
      </w:r>
    </w:p>
    <w:p w:rsidR="00973656" w:rsidRDefault="00973656" w:rsidP="004B5C71">
      <w:pPr>
        <w:pStyle w:val="a3"/>
        <w:numPr>
          <w:ilvl w:val="2"/>
          <w:numId w:val="30"/>
        </w:numPr>
        <w:spacing w:line="360" w:lineRule="auto"/>
        <w:ind w:left="793"/>
        <w:jc w:val="both"/>
        <w:rPr>
          <w:rFonts w:ascii="David" w:eastAsia="Calibri" w:hAnsi="David" w:cs="David"/>
          <w:sz w:val="24"/>
          <w:szCs w:val="24"/>
        </w:rPr>
      </w:pPr>
      <w:r w:rsidRPr="00E9131A">
        <w:rPr>
          <w:rFonts w:ascii="David" w:eastAsia="Calibri" w:hAnsi="David" w:cs="David"/>
          <w:b/>
          <w:bCs/>
          <w:color w:val="B80027"/>
          <w:sz w:val="24"/>
          <w:szCs w:val="24"/>
          <w:rtl/>
        </w:rPr>
        <w:lastRenderedPageBreak/>
        <w:t>פס"ד לורנס:</w:t>
      </w:r>
      <w:r w:rsidRPr="00E9131A">
        <w:rPr>
          <w:rFonts w:ascii="David" w:eastAsia="Calibri" w:hAnsi="David" w:cs="David"/>
          <w:color w:val="B80027"/>
          <w:sz w:val="24"/>
          <w:szCs w:val="24"/>
          <w:rtl/>
        </w:rPr>
        <w:t xml:space="preserve"> </w:t>
      </w:r>
      <w:r w:rsidRPr="00973656">
        <w:rPr>
          <w:rFonts w:ascii="David" w:eastAsia="Calibri" w:hAnsi="David" w:cs="David"/>
          <w:sz w:val="24"/>
          <w:szCs w:val="24"/>
          <w:rtl/>
        </w:rPr>
        <w:t xml:space="preserve">פס"ד של חבורה ששיחקה ברולטה רוסית. לורנס היה המוביל של המשחק, מי שנהרג למעשה הרג את עצמו ע"י פליטת כדור. התביעה מנסה להרשיע את לורנס ע"י גרימת מוות ברשלנות, שההרוג היה תחת השגחתו של לורנס. השופט דב לוין אומר... כדי להרשיע בעוולת הרשלנות צריך להראות שהייתה חובת זהירות מושגית וחובת זהירות קונקרטית. חובה מושגית </w:t>
      </w:r>
      <w:r w:rsidR="00E9131A">
        <w:rPr>
          <w:rFonts w:ascii="David" w:eastAsia="Calibri" w:hAnsi="David" w:cs="David" w:hint="cs"/>
          <w:sz w:val="24"/>
          <w:szCs w:val="24"/>
          <w:rtl/>
        </w:rPr>
        <w:t xml:space="preserve">- </w:t>
      </w:r>
      <w:r w:rsidRPr="00973656">
        <w:rPr>
          <w:rFonts w:ascii="David" w:eastAsia="Calibri" w:hAnsi="David" w:cs="David"/>
          <w:sz w:val="24"/>
          <w:szCs w:val="24"/>
          <w:rtl/>
        </w:rPr>
        <w:t xml:space="preserve"> אם היה קשר בין הצדדים </w:t>
      </w:r>
      <w:r>
        <w:rPr>
          <w:rFonts w:ascii="David" w:eastAsia="Calibri" w:hAnsi="David" w:cs="David" w:hint="cs"/>
          <w:sz w:val="24"/>
          <w:szCs w:val="24"/>
          <w:rtl/>
        </w:rPr>
        <w:t xml:space="preserve">- </w:t>
      </w:r>
      <w:r w:rsidRPr="00973656">
        <w:rPr>
          <w:rFonts w:ascii="David" w:eastAsia="Calibri" w:hAnsi="David" w:cs="David"/>
          <w:sz w:val="24"/>
          <w:szCs w:val="24"/>
          <w:rtl/>
        </w:rPr>
        <w:t xml:space="preserve">הורה ילד/ מורה-תלמיד וכו'. </w:t>
      </w:r>
    </w:p>
    <w:p w:rsidR="00973656" w:rsidRPr="00E9131A" w:rsidRDefault="00973656" w:rsidP="004B5C71">
      <w:pPr>
        <w:pStyle w:val="a3"/>
        <w:numPr>
          <w:ilvl w:val="2"/>
          <w:numId w:val="30"/>
        </w:numPr>
        <w:spacing w:line="360" w:lineRule="auto"/>
        <w:ind w:left="793"/>
        <w:jc w:val="both"/>
        <w:rPr>
          <w:rFonts w:ascii="David" w:eastAsia="Calibri" w:hAnsi="David" w:cs="David"/>
          <w:b/>
          <w:bCs/>
          <w:color w:val="B80027"/>
          <w:sz w:val="24"/>
          <w:szCs w:val="24"/>
        </w:rPr>
      </w:pPr>
      <w:r w:rsidRPr="00E9131A">
        <w:rPr>
          <w:rFonts w:ascii="David" w:eastAsia="Calibri" w:hAnsi="David" w:cs="David" w:hint="cs"/>
          <w:b/>
          <w:bCs/>
          <w:color w:val="B80027"/>
          <w:sz w:val="24"/>
          <w:szCs w:val="24"/>
          <w:rtl/>
        </w:rPr>
        <w:t>פס"ד שכטר</w:t>
      </w:r>
    </w:p>
    <w:p w:rsidR="007A3C37" w:rsidRPr="007A3C37" w:rsidRDefault="007A3C37" w:rsidP="007A3C37">
      <w:pPr>
        <w:pStyle w:val="a3"/>
        <w:spacing w:line="360" w:lineRule="auto"/>
        <w:ind w:left="793"/>
        <w:jc w:val="both"/>
        <w:rPr>
          <w:rFonts w:ascii="David" w:eastAsia="Calibri" w:hAnsi="David" w:cs="David"/>
          <w:sz w:val="24"/>
          <w:szCs w:val="24"/>
        </w:rPr>
      </w:pPr>
    </w:p>
    <w:p w:rsidR="006052AF" w:rsidRDefault="006052AF" w:rsidP="006052AF">
      <w:pPr>
        <w:pStyle w:val="a3"/>
        <w:spacing w:before="120" w:after="120" w:line="360" w:lineRule="auto"/>
        <w:ind w:left="-199"/>
        <w:contextualSpacing w:val="0"/>
        <w:jc w:val="both"/>
        <w:rPr>
          <w:rFonts w:ascii="David" w:eastAsia="Calibri" w:hAnsi="David" w:cs="David"/>
          <w:b/>
          <w:bCs/>
          <w:sz w:val="24"/>
          <w:szCs w:val="24"/>
          <w:u w:val="single"/>
          <w:rtl/>
        </w:rPr>
      </w:pPr>
      <w:r w:rsidRPr="006052AF">
        <w:rPr>
          <w:rFonts w:ascii="David" w:eastAsia="Calibri" w:hAnsi="David" w:cs="David" w:hint="cs"/>
          <w:b/>
          <w:bCs/>
          <w:sz w:val="24"/>
          <w:szCs w:val="24"/>
          <w:u w:val="single"/>
          <w:rtl/>
        </w:rPr>
        <w:t>שיעור 9, 17.04.18</w:t>
      </w:r>
    </w:p>
    <w:p w:rsidR="006052AF" w:rsidRDefault="006052AF" w:rsidP="006052AF">
      <w:pPr>
        <w:spacing w:after="120" w:line="360" w:lineRule="auto"/>
        <w:jc w:val="center"/>
        <w:rPr>
          <w:rFonts w:ascii="David" w:eastAsia="Calibri" w:hAnsi="David" w:cs="David"/>
          <w:b/>
          <w:bCs/>
          <w:sz w:val="24"/>
          <w:szCs w:val="24"/>
          <w:u w:val="single"/>
          <w:rtl/>
        </w:rPr>
      </w:pPr>
      <w:r>
        <w:rPr>
          <w:rFonts w:ascii="David" w:eastAsia="Calibri" w:hAnsi="David" w:cs="David" w:hint="cs"/>
          <w:b/>
          <w:bCs/>
          <w:sz w:val="24"/>
          <w:szCs w:val="24"/>
          <w:u w:val="single"/>
          <w:rtl/>
        </w:rPr>
        <w:t>מקור החובה לפעול (דיני מחדל)</w:t>
      </w:r>
    </w:p>
    <w:p w:rsidR="00505D99" w:rsidRPr="00652628" w:rsidRDefault="00505D99" w:rsidP="00505D99">
      <w:pPr>
        <w:spacing w:after="120" w:line="360" w:lineRule="auto"/>
        <w:rPr>
          <w:rFonts w:ascii="David" w:eastAsia="Calibri" w:hAnsi="David" w:cs="David"/>
          <w:b/>
          <w:bCs/>
          <w:sz w:val="24"/>
          <w:szCs w:val="24"/>
          <w:u w:val="single"/>
        </w:rPr>
      </w:pPr>
      <w:r>
        <w:rPr>
          <w:rFonts w:ascii="David" w:eastAsia="Calibri" w:hAnsi="David" w:cs="David" w:hint="cs"/>
          <w:b/>
          <w:bCs/>
          <w:sz w:val="24"/>
          <w:szCs w:val="24"/>
          <w:u w:val="single"/>
          <w:rtl/>
        </w:rPr>
        <w:t>חקיקה</w:t>
      </w:r>
    </w:p>
    <w:p w:rsidR="006052AF" w:rsidRPr="007A28A4" w:rsidRDefault="007A28A4" w:rsidP="004B5C71">
      <w:pPr>
        <w:pStyle w:val="a3"/>
        <w:numPr>
          <w:ilvl w:val="0"/>
          <w:numId w:val="31"/>
        </w:numPr>
        <w:spacing w:before="120" w:after="120" w:line="360" w:lineRule="auto"/>
        <w:contextualSpacing w:val="0"/>
        <w:jc w:val="both"/>
        <w:rPr>
          <w:rFonts w:ascii="David" w:eastAsia="Calibri" w:hAnsi="David" w:cs="David"/>
          <w:sz w:val="24"/>
          <w:szCs w:val="24"/>
        </w:rPr>
      </w:pPr>
      <w:r w:rsidRPr="007A28A4">
        <w:rPr>
          <w:rFonts w:ascii="David" w:eastAsia="Calibri" w:hAnsi="David" w:cs="David" w:hint="cs"/>
          <w:b/>
          <w:bCs/>
          <w:sz w:val="24"/>
          <w:szCs w:val="24"/>
          <w:rtl/>
        </w:rPr>
        <w:t>חובות עשיה מתוך חוק פלילי -</w:t>
      </w:r>
      <w:r w:rsidRPr="007A28A4">
        <w:rPr>
          <w:rFonts w:ascii="David" w:eastAsia="Calibri" w:hAnsi="David" w:cs="David" w:hint="cs"/>
          <w:sz w:val="24"/>
          <w:szCs w:val="24"/>
          <w:rtl/>
        </w:rPr>
        <w:t xml:space="preserve"> יחסית מצומצם ומוגדר. לא מדובר בהתנהגות מוסרית/לא מוסרית, אלא מתי כאשר אדם לא עשה דבר, מתי זה ייחשב כאחריות פלילית.  </w:t>
      </w:r>
    </w:p>
    <w:p w:rsidR="007A28A4" w:rsidRDefault="007A28A4" w:rsidP="00505D99">
      <w:pPr>
        <w:pStyle w:val="a3"/>
        <w:spacing w:before="120" w:after="120" w:line="360" w:lineRule="auto"/>
        <w:ind w:left="161"/>
        <w:contextualSpacing w:val="0"/>
        <w:jc w:val="both"/>
        <w:rPr>
          <w:rFonts w:ascii="David" w:eastAsia="Calibri" w:hAnsi="David" w:cs="David"/>
          <w:sz w:val="24"/>
          <w:szCs w:val="24"/>
        </w:rPr>
      </w:pPr>
      <w:r w:rsidRPr="007A28A4">
        <w:rPr>
          <w:rFonts w:ascii="David" w:eastAsia="Calibri" w:hAnsi="David" w:cs="David" w:hint="cs"/>
          <w:b/>
          <w:bCs/>
          <w:sz w:val="24"/>
          <w:szCs w:val="24"/>
          <w:rtl/>
        </w:rPr>
        <w:t xml:space="preserve">חובות עשיה בחוק העונשין עצמו </w:t>
      </w:r>
      <w:r w:rsidRPr="00E9131A">
        <w:rPr>
          <w:rFonts w:ascii="David" w:eastAsia="Calibri" w:hAnsi="David" w:cs="David" w:hint="cs"/>
          <w:b/>
          <w:bCs/>
          <w:color w:val="669105"/>
          <w:sz w:val="24"/>
          <w:szCs w:val="24"/>
          <w:rtl/>
        </w:rPr>
        <w:t xml:space="preserve">(ס' 243) </w:t>
      </w:r>
      <w:r w:rsidRPr="007A28A4">
        <w:rPr>
          <w:rFonts w:ascii="David" w:eastAsia="Calibri" w:hAnsi="David" w:cs="David" w:hint="cs"/>
          <w:b/>
          <w:bCs/>
          <w:sz w:val="24"/>
          <w:szCs w:val="24"/>
          <w:rtl/>
        </w:rPr>
        <w:t>-</w:t>
      </w:r>
      <w:r w:rsidRPr="007A28A4">
        <w:rPr>
          <w:rFonts w:ascii="David" w:eastAsia="Calibri" w:hAnsi="David" w:cs="David" w:hint="cs"/>
          <w:sz w:val="24"/>
          <w:szCs w:val="24"/>
          <w:rtl/>
        </w:rPr>
        <w:t xml:space="preserve"> חובות של מי שבאחריותו דבר מסוכן, חובות של הורים, חובות של קטינים. חובות שמשתמשים בהם לצורך הוכחת עבירות מסוימות. כך ניתן להרשיע לא רק על מעשה אקטיבי, אלא גם במעשה פסיבי. </w:t>
      </w:r>
    </w:p>
    <w:p w:rsidR="00505D99" w:rsidRDefault="00505D99" w:rsidP="004B5C71">
      <w:pPr>
        <w:pStyle w:val="a3"/>
        <w:numPr>
          <w:ilvl w:val="0"/>
          <w:numId w:val="31"/>
        </w:numPr>
        <w:spacing w:before="120" w:after="120" w:line="360" w:lineRule="auto"/>
        <w:contextualSpacing w:val="0"/>
        <w:jc w:val="both"/>
        <w:rPr>
          <w:rFonts w:ascii="David" w:eastAsia="Calibri" w:hAnsi="David" w:cs="David"/>
          <w:sz w:val="24"/>
          <w:szCs w:val="24"/>
        </w:rPr>
      </w:pPr>
      <w:r>
        <w:rPr>
          <w:rFonts w:ascii="David" w:eastAsia="Calibri" w:hAnsi="David" w:cs="David" w:hint="cs"/>
          <w:b/>
          <w:bCs/>
          <w:sz w:val="24"/>
          <w:szCs w:val="24"/>
          <w:rtl/>
        </w:rPr>
        <w:t>חובות עשיה מחקיקה</w:t>
      </w:r>
      <w:r>
        <w:rPr>
          <w:rFonts w:ascii="David" w:eastAsia="Calibri" w:hAnsi="David" w:cs="David" w:hint="cs"/>
          <w:sz w:val="24"/>
          <w:szCs w:val="24"/>
          <w:rtl/>
        </w:rPr>
        <w:t xml:space="preserve"> </w:t>
      </w:r>
      <w:r w:rsidRPr="002C2AB2">
        <w:rPr>
          <w:rFonts w:ascii="David" w:eastAsia="Calibri" w:hAnsi="David" w:cs="David" w:hint="cs"/>
          <w:b/>
          <w:bCs/>
          <w:sz w:val="24"/>
          <w:szCs w:val="24"/>
          <w:rtl/>
        </w:rPr>
        <w:t>אזרחית/ שאינה פלילית</w:t>
      </w:r>
      <w:r>
        <w:rPr>
          <w:rFonts w:ascii="David" w:eastAsia="Calibri" w:hAnsi="David" w:cs="David" w:hint="cs"/>
          <w:sz w:val="24"/>
          <w:szCs w:val="24"/>
          <w:rtl/>
        </w:rPr>
        <w:t xml:space="preserve">  </w:t>
      </w:r>
      <w:r w:rsidRPr="002C2AB2">
        <w:rPr>
          <w:rFonts w:ascii="David" w:eastAsia="Calibri" w:hAnsi="David" w:cs="David" w:hint="cs"/>
          <w:b/>
          <w:bCs/>
          <w:sz w:val="24"/>
          <w:szCs w:val="24"/>
          <w:rtl/>
        </w:rPr>
        <w:t>-</w:t>
      </w:r>
      <w:r>
        <w:rPr>
          <w:rFonts w:ascii="David" w:eastAsia="Calibri" w:hAnsi="David" w:cs="David" w:hint="cs"/>
          <w:sz w:val="24"/>
          <w:szCs w:val="24"/>
          <w:rtl/>
        </w:rPr>
        <w:t xml:space="preserve"> </w:t>
      </w:r>
      <w:r w:rsidRPr="00E9131A">
        <w:rPr>
          <w:rFonts w:ascii="David" w:eastAsia="Calibri" w:hAnsi="David" w:cs="David" w:hint="cs"/>
          <w:b/>
          <w:bCs/>
          <w:color w:val="669105"/>
          <w:sz w:val="24"/>
          <w:szCs w:val="24"/>
          <w:rtl/>
        </w:rPr>
        <w:t>ס' 18 ג'</w:t>
      </w:r>
      <w:r w:rsidRPr="00E9131A">
        <w:rPr>
          <w:rFonts w:ascii="David" w:eastAsia="Calibri" w:hAnsi="David" w:cs="David" w:hint="cs"/>
          <w:color w:val="669105"/>
          <w:sz w:val="24"/>
          <w:szCs w:val="24"/>
          <w:rtl/>
        </w:rPr>
        <w:t xml:space="preserve"> </w:t>
      </w:r>
      <w:r>
        <w:rPr>
          <w:rFonts w:ascii="David" w:eastAsia="Calibri" w:hAnsi="David" w:cs="David" w:hint="cs"/>
          <w:sz w:val="24"/>
          <w:szCs w:val="24"/>
          <w:rtl/>
        </w:rPr>
        <w:t xml:space="preserve">כולל חובה גם לפי </w:t>
      </w:r>
      <w:r w:rsidRPr="00505D99">
        <w:rPr>
          <w:rFonts w:ascii="David" w:eastAsia="Calibri" w:hAnsi="David" w:cs="David" w:hint="cs"/>
          <w:b/>
          <w:bCs/>
          <w:sz w:val="24"/>
          <w:szCs w:val="24"/>
          <w:rtl/>
        </w:rPr>
        <w:t>כל דין</w:t>
      </w:r>
      <w:r>
        <w:rPr>
          <w:rFonts w:ascii="David" w:eastAsia="Calibri" w:hAnsi="David" w:cs="David" w:hint="cs"/>
          <w:sz w:val="24"/>
          <w:szCs w:val="24"/>
          <w:rtl/>
        </w:rPr>
        <w:t xml:space="preserve"> או חוזה. "כל דין" פותח את החקיקה גם לחקיקה שאינה פלילית. </w:t>
      </w:r>
      <w:r w:rsidRPr="00E9131A">
        <w:rPr>
          <w:rFonts w:ascii="David" w:eastAsia="Calibri" w:hAnsi="David" w:cs="David" w:hint="cs"/>
          <w:b/>
          <w:bCs/>
          <w:color w:val="B80027"/>
          <w:sz w:val="24"/>
          <w:szCs w:val="24"/>
          <w:rtl/>
        </w:rPr>
        <w:t>בפס"ד לורנס</w:t>
      </w:r>
      <w:r w:rsidRPr="00E9131A">
        <w:rPr>
          <w:rFonts w:ascii="David" w:eastAsia="Calibri" w:hAnsi="David" w:cs="David" w:hint="cs"/>
          <w:color w:val="B80027"/>
          <w:sz w:val="24"/>
          <w:szCs w:val="24"/>
          <w:rtl/>
        </w:rPr>
        <w:t xml:space="preserve"> </w:t>
      </w:r>
      <w:r>
        <w:rPr>
          <w:rFonts w:ascii="David" w:eastAsia="Calibri" w:hAnsi="David" w:cs="David" w:hint="cs"/>
          <w:sz w:val="24"/>
          <w:szCs w:val="24"/>
          <w:rtl/>
        </w:rPr>
        <w:t xml:space="preserve">אומר השופט דב לוין שניתן ללמוד על חובה של יוצר סיכון להסיר את הסיכון, וניתן ללמוד זאת גם מדיני הנזיקין. קיימת מחלוקת עד כמה ניתן להשתמש בחקיקה זו משום שזה מרחיב מאוד. בפס"ד שכטר משאירים את השאלה בצריך עיון, ומנסים לפתור את הסוגיה לפי הלשון של </w:t>
      </w:r>
      <w:r w:rsidRPr="00E9131A">
        <w:rPr>
          <w:rFonts w:ascii="David" w:eastAsia="Calibri" w:hAnsi="David" w:cs="David" w:hint="cs"/>
          <w:b/>
          <w:bCs/>
          <w:color w:val="669105"/>
          <w:sz w:val="24"/>
          <w:szCs w:val="24"/>
          <w:rtl/>
        </w:rPr>
        <w:t>ס' 18 ג'</w:t>
      </w:r>
      <w:r w:rsidRPr="00E9131A">
        <w:rPr>
          <w:rFonts w:ascii="David" w:eastAsia="Calibri" w:hAnsi="David" w:cs="David" w:hint="cs"/>
          <w:color w:val="669105"/>
          <w:sz w:val="24"/>
          <w:szCs w:val="24"/>
          <w:rtl/>
        </w:rPr>
        <w:t xml:space="preserve"> </w:t>
      </w:r>
      <w:r w:rsidR="00683B41" w:rsidRPr="00E9131A">
        <w:rPr>
          <w:rFonts w:ascii="David" w:eastAsia="Calibri" w:hAnsi="David" w:cs="David" w:hint="cs"/>
          <w:color w:val="669105"/>
          <w:sz w:val="24"/>
          <w:szCs w:val="24"/>
          <w:rtl/>
        </w:rPr>
        <w:t xml:space="preserve"> </w:t>
      </w:r>
      <w:r w:rsidR="00683B41">
        <w:rPr>
          <w:rFonts w:ascii="David" w:eastAsia="Calibri" w:hAnsi="David" w:cs="David" w:hint="cs"/>
          <w:sz w:val="24"/>
          <w:szCs w:val="24"/>
          <w:rtl/>
        </w:rPr>
        <w:t xml:space="preserve">ואמירות בפסיקה (עם זאת, אין פסק דין מחייב לנושא. </w:t>
      </w:r>
      <w:r>
        <w:rPr>
          <w:rFonts w:ascii="David" w:eastAsia="Calibri" w:hAnsi="David" w:cs="David" w:hint="cs"/>
          <w:sz w:val="24"/>
          <w:szCs w:val="24"/>
          <w:rtl/>
        </w:rPr>
        <w:t xml:space="preserve">(לא היו צריכים להכריע בסוגיה בשכטר). יש להפעיל שיקול דעת מאוד זהיר, ולבחון אם יש צורך ליצור חובה חיצונית לדיני העונשין. </w:t>
      </w:r>
      <w:r w:rsidR="00B87439" w:rsidRPr="00E9131A">
        <w:rPr>
          <w:rFonts w:ascii="David" w:eastAsia="Calibri" w:hAnsi="David" w:cs="David" w:hint="cs"/>
          <w:b/>
          <w:bCs/>
          <w:color w:val="B80027"/>
          <w:sz w:val="24"/>
          <w:szCs w:val="24"/>
          <w:rtl/>
        </w:rPr>
        <w:t xml:space="preserve">בפס"ד </w:t>
      </w:r>
      <w:proofErr w:type="spellStart"/>
      <w:r w:rsidR="00B87439" w:rsidRPr="00E9131A">
        <w:rPr>
          <w:rFonts w:ascii="David" w:eastAsia="Calibri" w:hAnsi="David" w:cs="David" w:hint="cs"/>
          <w:b/>
          <w:bCs/>
          <w:color w:val="B80027"/>
          <w:sz w:val="24"/>
          <w:szCs w:val="24"/>
          <w:rtl/>
        </w:rPr>
        <w:t>קוגלר</w:t>
      </w:r>
      <w:proofErr w:type="spellEnd"/>
      <w:r w:rsidR="00B87439" w:rsidRPr="00E9131A">
        <w:rPr>
          <w:rFonts w:ascii="David" w:eastAsia="Calibri" w:hAnsi="David" w:cs="David" w:hint="cs"/>
          <w:color w:val="B80027"/>
          <w:sz w:val="24"/>
          <w:szCs w:val="24"/>
          <w:rtl/>
        </w:rPr>
        <w:t xml:space="preserve"> </w:t>
      </w:r>
      <w:r w:rsidR="00B87439">
        <w:rPr>
          <w:rFonts w:ascii="David" w:eastAsia="Calibri" w:hAnsi="David" w:cs="David" w:hint="cs"/>
          <w:sz w:val="24"/>
          <w:szCs w:val="24"/>
          <w:rtl/>
        </w:rPr>
        <w:t xml:space="preserve">עולה הצעה להחיל את החובה מהמקרה הבא ואילך. </w:t>
      </w:r>
    </w:p>
    <w:p w:rsidR="00B87439" w:rsidRDefault="00B87439" w:rsidP="004B5C71">
      <w:pPr>
        <w:pStyle w:val="a3"/>
        <w:numPr>
          <w:ilvl w:val="1"/>
          <w:numId w:val="31"/>
        </w:numPr>
        <w:spacing w:before="120" w:after="120" w:line="360" w:lineRule="auto"/>
        <w:ind w:left="368"/>
        <w:contextualSpacing w:val="0"/>
        <w:jc w:val="both"/>
        <w:rPr>
          <w:rFonts w:ascii="David" w:eastAsia="Calibri" w:hAnsi="David" w:cs="David"/>
          <w:sz w:val="24"/>
          <w:szCs w:val="24"/>
        </w:rPr>
      </w:pPr>
      <w:r>
        <w:rPr>
          <w:rFonts w:ascii="David" w:eastAsia="Calibri" w:hAnsi="David" w:cs="David" w:hint="cs"/>
          <w:b/>
          <w:bCs/>
          <w:sz w:val="24"/>
          <w:szCs w:val="24"/>
          <w:rtl/>
        </w:rPr>
        <w:t xml:space="preserve">חובת זהירות בנזיקית - </w:t>
      </w:r>
      <w:r w:rsidRPr="00683B41">
        <w:rPr>
          <w:rFonts w:ascii="David" w:eastAsia="Calibri" w:hAnsi="David" w:cs="David" w:hint="cs"/>
          <w:sz w:val="24"/>
          <w:szCs w:val="24"/>
          <w:rtl/>
        </w:rPr>
        <w:t xml:space="preserve">נגזרת מעוולת הרשלנות. יש להוכיח שקיימת חובה מושגית, חובה קונקרטית, </w:t>
      </w:r>
      <w:r w:rsidR="00683B41" w:rsidRPr="00683B41">
        <w:rPr>
          <w:rFonts w:ascii="David" w:eastAsia="Calibri" w:hAnsi="David" w:cs="David" w:hint="cs"/>
          <w:sz w:val="24"/>
          <w:szCs w:val="24"/>
          <w:rtl/>
        </w:rPr>
        <w:t xml:space="preserve">הפרת חובה ושהנזק נגרם מהפרת החובה. כאשר יש זיקה מיוחדת בין מי שלא מנע את הנזק לבין הנפגע או החפץ שפגע. למשל: חובת זהירות מושגית בין מורה לתלמיד או בין הורה לילד. </w:t>
      </w:r>
    </w:p>
    <w:p w:rsidR="00683B41" w:rsidRDefault="00497F17" w:rsidP="004B5C71">
      <w:pPr>
        <w:pStyle w:val="a3"/>
        <w:numPr>
          <w:ilvl w:val="0"/>
          <w:numId w:val="31"/>
        </w:numPr>
        <w:spacing w:before="120" w:after="120" w:line="360" w:lineRule="auto"/>
        <w:contextualSpacing w:val="0"/>
        <w:jc w:val="both"/>
        <w:rPr>
          <w:rFonts w:ascii="David" w:eastAsia="Calibri" w:hAnsi="David" w:cs="David"/>
          <w:sz w:val="24"/>
          <w:szCs w:val="24"/>
        </w:rPr>
      </w:pPr>
      <w:r w:rsidRPr="00497F17">
        <w:rPr>
          <w:rFonts w:ascii="David" w:eastAsia="Calibri" w:hAnsi="David" w:cs="David" w:hint="cs"/>
          <w:b/>
          <w:bCs/>
          <w:sz w:val="24"/>
          <w:szCs w:val="24"/>
          <w:rtl/>
        </w:rPr>
        <w:t>חוזה -</w:t>
      </w:r>
      <w:r>
        <w:rPr>
          <w:rFonts w:ascii="David" w:eastAsia="Calibri" w:hAnsi="David" w:cs="David" w:hint="cs"/>
          <w:sz w:val="24"/>
          <w:szCs w:val="24"/>
          <w:rtl/>
        </w:rPr>
        <w:t xml:space="preserve"> </w:t>
      </w:r>
      <w:r w:rsidRPr="00E9131A">
        <w:rPr>
          <w:rFonts w:ascii="David" w:eastAsia="Calibri" w:hAnsi="David" w:cs="David" w:hint="cs"/>
          <w:b/>
          <w:bCs/>
          <w:color w:val="669105"/>
          <w:sz w:val="24"/>
          <w:szCs w:val="24"/>
          <w:rtl/>
        </w:rPr>
        <w:t>ס' 18</w:t>
      </w:r>
      <w:r>
        <w:rPr>
          <w:rFonts w:ascii="David" w:eastAsia="Calibri" w:hAnsi="David" w:cs="David" w:hint="cs"/>
          <w:sz w:val="24"/>
          <w:szCs w:val="24"/>
          <w:rtl/>
        </w:rPr>
        <w:t xml:space="preserve"> כולל חובות שבחוזים. למשל, מציל שמתוקף חוזה העבודה שלו צריך להציל את הטובע בים, עלול להיות חשוף לאחריות פלילית אם לא נהג כך כשהיה צריך. </w:t>
      </w:r>
    </w:p>
    <w:p w:rsidR="00AF414F" w:rsidRPr="00B622C2" w:rsidRDefault="00AF414F" w:rsidP="004B5C71">
      <w:pPr>
        <w:pStyle w:val="a3"/>
        <w:numPr>
          <w:ilvl w:val="0"/>
          <w:numId w:val="31"/>
        </w:numPr>
        <w:spacing w:before="120" w:after="120" w:line="360" w:lineRule="auto"/>
        <w:contextualSpacing w:val="0"/>
        <w:jc w:val="both"/>
        <w:rPr>
          <w:rFonts w:ascii="David" w:eastAsia="Calibri" w:hAnsi="David" w:cs="David"/>
          <w:sz w:val="24"/>
          <w:szCs w:val="24"/>
        </w:rPr>
      </w:pPr>
      <w:r>
        <w:rPr>
          <w:rFonts w:ascii="David" w:eastAsia="Calibri" w:hAnsi="David" w:cs="David" w:hint="cs"/>
          <w:b/>
          <w:bCs/>
          <w:sz w:val="24"/>
          <w:szCs w:val="24"/>
          <w:rtl/>
        </w:rPr>
        <w:t xml:space="preserve">האם </w:t>
      </w:r>
      <w:r w:rsidR="00B622C2">
        <w:rPr>
          <w:rFonts w:ascii="David" w:eastAsia="Calibri" w:hAnsi="David" w:cs="David" w:hint="cs"/>
          <w:b/>
          <w:bCs/>
          <w:sz w:val="24"/>
          <w:szCs w:val="24"/>
          <w:rtl/>
        </w:rPr>
        <w:t>אפשר לקחת עבירה מחדלית קלה ובהתקיים נזק, להשתמש בה כמקור חובה כעבירה חמורה יותר?</w:t>
      </w:r>
      <w:r w:rsidR="00B622C2">
        <w:rPr>
          <w:rFonts w:ascii="David" w:eastAsia="Calibri" w:hAnsi="David" w:cs="David" w:hint="cs"/>
          <w:sz w:val="24"/>
          <w:szCs w:val="24"/>
          <w:rtl/>
        </w:rPr>
        <w:t xml:space="preserve"> לדוג':</w:t>
      </w:r>
    </w:p>
    <w:p w:rsidR="00B622C2" w:rsidRPr="007240BF" w:rsidRDefault="00B622C2" w:rsidP="004B5C71">
      <w:pPr>
        <w:pStyle w:val="a3"/>
        <w:numPr>
          <w:ilvl w:val="1"/>
          <w:numId w:val="31"/>
        </w:numPr>
        <w:spacing w:before="120" w:after="120" w:line="360" w:lineRule="auto"/>
        <w:ind w:left="368"/>
        <w:contextualSpacing w:val="0"/>
        <w:jc w:val="both"/>
        <w:rPr>
          <w:rFonts w:ascii="David" w:eastAsia="Calibri" w:hAnsi="David" w:cs="David"/>
          <w:b/>
          <w:bCs/>
          <w:sz w:val="24"/>
          <w:szCs w:val="24"/>
        </w:rPr>
      </w:pPr>
      <w:r>
        <w:rPr>
          <w:rFonts w:ascii="David" w:eastAsia="Calibri" w:hAnsi="David" w:cs="David" w:hint="cs"/>
          <w:sz w:val="24"/>
          <w:szCs w:val="24"/>
          <w:rtl/>
        </w:rPr>
        <w:t xml:space="preserve">הטלת אחריות על מרגלית הרשפי, לא רק בגין אי מניעת פשע לרצח יצחק רבין, אלא גם כבסיס לעבירה חמורה יותר - להמתה של יצחק רבין. חשין לא מוכן לקבל את האפשרות הזו, ומתייחס לעבירת לא תעמוד על דם רעך, שם </w:t>
      </w:r>
      <w:r w:rsidRPr="00E9131A">
        <w:rPr>
          <w:rFonts w:ascii="David" w:eastAsia="Calibri" w:hAnsi="David" w:cs="David" w:hint="cs"/>
          <w:b/>
          <w:bCs/>
          <w:color w:val="669105"/>
          <w:sz w:val="24"/>
          <w:szCs w:val="24"/>
          <w:rtl/>
        </w:rPr>
        <w:t>בס' 1</w:t>
      </w:r>
      <w:r w:rsidRPr="00E9131A">
        <w:rPr>
          <w:rFonts w:ascii="David" w:eastAsia="Calibri" w:hAnsi="David" w:cs="David" w:hint="cs"/>
          <w:color w:val="669105"/>
          <w:sz w:val="24"/>
          <w:szCs w:val="24"/>
          <w:rtl/>
        </w:rPr>
        <w:t xml:space="preserve"> </w:t>
      </w:r>
      <w:r>
        <w:rPr>
          <w:rFonts w:ascii="David" w:eastAsia="Calibri" w:hAnsi="David" w:cs="David" w:hint="cs"/>
          <w:sz w:val="24"/>
          <w:szCs w:val="24"/>
          <w:rtl/>
        </w:rPr>
        <w:t xml:space="preserve">כתוב בפירוש מה צריך לעשות אדם כשרואה מישהו שנמצא בסכנת חיים, </w:t>
      </w:r>
      <w:r w:rsidRPr="00E9131A">
        <w:rPr>
          <w:rFonts w:ascii="David" w:eastAsia="Calibri" w:hAnsi="David" w:cs="David" w:hint="cs"/>
          <w:b/>
          <w:bCs/>
          <w:color w:val="669105"/>
          <w:sz w:val="24"/>
          <w:szCs w:val="24"/>
          <w:rtl/>
        </w:rPr>
        <w:t>ס' 4</w:t>
      </w:r>
      <w:r w:rsidRPr="00E9131A">
        <w:rPr>
          <w:rFonts w:ascii="David" w:eastAsia="Calibri" w:hAnsi="David" w:cs="David" w:hint="cs"/>
          <w:color w:val="669105"/>
          <w:sz w:val="24"/>
          <w:szCs w:val="24"/>
          <w:rtl/>
        </w:rPr>
        <w:t xml:space="preserve"> </w:t>
      </w:r>
      <w:r>
        <w:rPr>
          <w:rFonts w:ascii="David" w:eastAsia="Calibri" w:hAnsi="David" w:cs="David" w:hint="cs"/>
          <w:sz w:val="24"/>
          <w:szCs w:val="24"/>
          <w:rtl/>
        </w:rPr>
        <w:t xml:space="preserve">מפרט בפירוש מה דינו (קנס). לכן, לא ניתן להטיל עליו אחריות בגין מותו של אותו פצוע. חשין </w:t>
      </w:r>
      <w:r w:rsidRPr="00E9131A">
        <w:rPr>
          <w:rFonts w:ascii="David" w:eastAsia="Calibri" w:hAnsi="David" w:cs="David" w:hint="cs"/>
          <w:b/>
          <w:bCs/>
          <w:color w:val="B80027"/>
          <w:sz w:val="24"/>
          <w:szCs w:val="24"/>
          <w:rtl/>
        </w:rPr>
        <w:t>בפס"ד ויצמן</w:t>
      </w:r>
      <w:r w:rsidRPr="00E9131A">
        <w:rPr>
          <w:rFonts w:ascii="David" w:eastAsia="Calibri" w:hAnsi="David" w:cs="David" w:hint="cs"/>
          <w:color w:val="B80027"/>
          <w:sz w:val="24"/>
          <w:szCs w:val="24"/>
          <w:rtl/>
        </w:rPr>
        <w:t xml:space="preserve"> </w:t>
      </w:r>
      <w:r>
        <w:rPr>
          <w:rFonts w:ascii="David" w:eastAsia="Calibri" w:hAnsi="David" w:cs="David" w:hint="cs"/>
          <w:sz w:val="24"/>
          <w:szCs w:val="24"/>
          <w:rtl/>
        </w:rPr>
        <w:t xml:space="preserve">לא מוכן לקבל את האופציה של לקחת ס' עבירה קל </w:t>
      </w:r>
      <w:r>
        <w:rPr>
          <w:rFonts w:ascii="David" w:eastAsia="Calibri" w:hAnsi="David" w:cs="David" w:hint="cs"/>
          <w:sz w:val="24"/>
          <w:szCs w:val="24"/>
          <w:rtl/>
        </w:rPr>
        <w:lastRenderedPageBreak/>
        <w:t xml:space="preserve">ולבסס אותו לבסיס חובה עבירה חמורה יותר. עם זאת, חשין אומר שבית המשפט יכול לייצר חובות חדשות, בזהירות. דעתו, החלטת המחוקק לתת עונש קל יחסית לעבירת לא תעמוד על דם רעך, לא ניתן לבנות על העבירה הקלה עבירה חמורה יותר, משום שבכך הביע המחוק את דעתו על העבירה הזו. </w:t>
      </w:r>
      <w:r w:rsidR="0025494E">
        <w:rPr>
          <w:rFonts w:ascii="David" w:eastAsia="Calibri" w:hAnsi="David" w:cs="David" w:hint="cs"/>
          <w:sz w:val="24"/>
          <w:szCs w:val="24"/>
          <w:rtl/>
        </w:rPr>
        <w:t>(ויזל לא מסכמה לגמרי עם חשין בעניין הזה, וחושבת שהתשובה לא אחידה, וצריכה להיות נעוצה באופי החובה - עד כמה היא מצומצמת/רחבה וכו'</w:t>
      </w:r>
      <w:r w:rsidR="007D6231">
        <w:rPr>
          <w:rFonts w:ascii="David" w:eastAsia="Calibri" w:hAnsi="David" w:cs="David" w:hint="cs"/>
          <w:sz w:val="24"/>
          <w:szCs w:val="24"/>
          <w:rtl/>
        </w:rPr>
        <w:t xml:space="preserve">. במקרה של הרשפי, מדובר בעבירה רחבה מדי ולכן אין זה רלוונטי. לעומת זאת, </w:t>
      </w:r>
      <w:r w:rsidR="007D6231" w:rsidRPr="00E9131A">
        <w:rPr>
          <w:rFonts w:ascii="David" w:eastAsia="Calibri" w:hAnsi="David" w:cs="David" w:hint="cs"/>
          <w:b/>
          <w:bCs/>
          <w:color w:val="669105"/>
          <w:sz w:val="24"/>
          <w:szCs w:val="24"/>
          <w:rtl/>
        </w:rPr>
        <w:t>ס' 1</w:t>
      </w:r>
      <w:r w:rsidR="007D6231" w:rsidRPr="00E9131A">
        <w:rPr>
          <w:rFonts w:ascii="David" w:eastAsia="Calibri" w:hAnsi="David" w:cs="David" w:hint="cs"/>
          <w:color w:val="669105"/>
          <w:sz w:val="24"/>
          <w:szCs w:val="24"/>
          <w:rtl/>
        </w:rPr>
        <w:t xml:space="preserve"> </w:t>
      </w:r>
      <w:r w:rsidR="007D6231">
        <w:rPr>
          <w:rFonts w:ascii="David" w:eastAsia="Calibri" w:hAnsi="David" w:cs="David" w:hint="cs"/>
          <w:sz w:val="24"/>
          <w:szCs w:val="24"/>
          <w:rtl/>
        </w:rPr>
        <w:t xml:space="preserve">בחוק לא תעמוד על דם רעך, מדובר בחובה מצומצמת יותר, ואם בעקבות המחדל נגרמה תוצאה קשה, יש אפשר להטיל אחריות במקרה זה, תוך הפעלת שיקול דעת). </w:t>
      </w:r>
      <w:r w:rsidR="007240BF" w:rsidRPr="007240BF">
        <w:rPr>
          <w:rFonts w:ascii="David" w:eastAsia="Calibri" w:hAnsi="David" w:cs="David" w:hint="cs"/>
          <w:b/>
          <w:bCs/>
          <w:sz w:val="24"/>
          <w:szCs w:val="24"/>
          <w:rtl/>
        </w:rPr>
        <w:t xml:space="preserve">בשורה התחתונה, לא אפשרו את השיטה, ולא היה </w:t>
      </w:r>
      <w:r w:rsidR="00BD1E9D">
        <w:rPr>
          <w:rFonts w:ascii="David" w:eastAsia="Calibri" w:hAnsi="David" w:cs="David" w:hint="cs"/>
          <w:b/>
          <w:bCs/>
          <w:sz w:val="24"/>
          <w:szCs w:val="24"/>
          <w:rtl/>
        </w:rPr>
        <w:t xml:space="preserve">בה </w:t>
      </w:r>
      <w:r w:rsidR="007240BF" w:rsidRPr="007240BF">
        <w:rPr>
          <w:rFonts w:ascii="David" w:eastAsia="Calibri" w:hAnsi="David" w:cs="David" w:hint="cs"/>
          <w:b/>
          <w:bCs/>
          <w:sz w:val="24"/>
          <w:szCs w:val="24"/>
          <w:rtl/>
        </w:rPr>
        <w:t xml:space="preserve">צורך. </w:t>
      </w:r>
    </w:p>
    <w:p w:rsidR="00B622C2" w:rsidRDefault="00F734D6" w:rsidP="004B5C71">
      <w:pPr>
        <w:pStyle w:val="a3"/>
        <w:numPr>
          <w:ilvl w:val="1"/>
          <w:numId w:val="31"/>
        </w:numPr>
        <w:spacing w:before="120" w:after="120" w:line="360" w:lineRule="auto"/>
        <w:ind w:left="368"/>
        <w:contextualSpacing w:val="0"/>
        <w:jc w:val="both"/>
        <w:rPr>
          <w:rFonts w:ascii="David" w:eastAsia="Calibri" w:hAnsi="David" w:cs="David"/>
          <w:sz w:val="24"/>
          <w:szCs w:val="24"/>
        </w:rPr>
      </w:pPr>
      <w:r w:rsidRPr="00E9131A">
        <w:rPr>
          <w:rFonts w:ascii="David" w:eastAsia="Calibri" w:hAnsi="David" w:cs="David" w:hint="cs"/>
          <w:b/>
          <w:bCs/>
          <w:color w:val="669105"/>
          <w:sz w:val="24"/>
          <w:szCs w:val="24"/>
          <w:rtl/>
        </w:rPr>
        <w:t>ס' 361</w:t>
      </w:r>
      <w:r>
        <w:rPr>
          <w:rFonts w:ascii="David" w:eastAsia="Calibri" w:hAnsi="David" w:cs="David" w:hint="cs"/>
          <w:sz w:val="24"/>
          <w:szCs w:val="24"/>
          <w:rtl/>
        </w:rPr>
        <w:t>, השארת ילדים ברכב (</w:t>
      </w:r>
      <w:r w:rsidR="00AE02BC">
        <w:rPr>
          <w:rFonts w:ascii="David" w:eastAsia="Calibri" w:hAnsi="David" w:cs="David" w:hint="cs"/>
          <w:sz w:val="24"/>
          <w:szCs w:val="24"/>
          <w:rtl/>
        </w:rPr>
        <w:t>ללא השגחה או במרה לעונשו</w:t>
      </w:r>
      <w:r w:rsidR="00AE02BC" w:rsidRPr="00AE02BC">
        <w:rPr>
          <w:rFonts w:ascii="David" w:eastAsia="Calibri" w:hAnsi="David" w:cs="David" w:hint="cs"/>
          <w:sz w:val="24"/>
          <w:szCs w:val="24"/>
          <w:rtl/>
        </w:rPr>
        <w:t xml:space="preserve"> </w:t>
      </w:r>
      <w:r w:rsidR="00AE02BC">
        <w:rPr>
          <w:rFonts w:ascii="David" w:eastAsia="Calibri" w:hAnsi="David" w:cs="David" w:hint="cs"/>
          <w:sz w:val="24"/>
          <w:szCs w:val="24"/>
          <w:rtl/>
        </w:rPr>
        <w:t>(תיקון משנת 2001)</w:t>
      </w:r>
      <w:r w:rsidR="003D3B96">
        <w:rPr>
          <w:rFonts w:ascii="David" w:eastAsia="Calibri" w:hAnsi="David" w:cs="David" w:hint="cs"/>
          <w:sz w:val="24"/>
          <w:szCs w:val="24"/>
          <w:rtl/>
        </w:rPr>
        <w:t xml:space="preserve">: </w:t>
      </w:r>
      <w:r w:rsidR="004122F1">
        <w:rPr>
          <w:rFonts w:ascii="David" w:eastAsia="Calibri" w:hAnsi="David" w:cs="David" w:hint="cs"/>
          <w:sz w:val="24"/>
          <w:szCs w:val="24"/>
          <w:rtl/>
        </w:rPr>
        <w:t>ואם השארת ילד לבד וקרה משהו, השאלה היא האם בעקבות זה שההורה לא מילא את חובתו ההורית</w:t>
      </w:r>
      <w:r w:rsidR="007C00E9">
        <w:rPr>
          <w:rFonts w:ascii="David" w:eastAsia="Calibri" w:hAnsi="David" w:cs="David" w:hint="cs"/>
          <w:sz w:val="24"/>
          <w:szCs w:val="24"/>
          <w:rtl/>
        </w:rPr>
        <w:t xml:space="preserve">, ניתן להשתמש בסעיף כדי להטיל אחריות. </w:t>
      </w:r>
      <w:r w:rsidR="00DB25D7">
        <w:rPr>
          <w:rFonts w:ascii="David" w:eastAsia="Calibri" w:hAnsi="David" w:cs="David" w:hint="cs"/>
          <w:sz w:val="24"/>
          <w:szCs w:val="24"/>
          <w:rtl/>
        </w:rPr>
        <w:t>אין בנושא הכרעה, ככה"נ משום שבמקומות הברורים של אחריות הורה כלפי הילד, לא צריך ללכת לפתרון המסובך, משום שיש מקורות חובה פשוטים יותר (מקורות חובה ב</w:t>
      </w:r>
      <w:r w:rsidR="00DB25D7" w:rsidRPr="00E9131A">
        <w:rPr>
          <w:rFonts w:ascii="David" w:eastAsia="Calibri" w:hAnsi="David" w:cs="David" w:hint="cs"/>
          <w:b/>
          <w:bCs/>
          <w:color w:val="669105"/>
          <w:sz w:val="24"/>
          <w:szCs w:val="24"/>
          <w:rtl/>
        </w:rPr>
        <w:t>ס' 323</w:t>
      </w:r>
      <w:r w:rsidR="00DB25D7">
        <w:rPr>
          <w:rFonts w:ascii="David" w:eastAsia="Calibri" w:hAnsi="David" w:cs="David" w:hint="cs"/>
          <w:sz w:val="24"/>
          <w:szCs w:val="24"/>
          <w:rtl/>
        </w:rPr>
        <w:t>, בלי צורך להסתבך).</w:t>
      </w:r>
    </w:p>
    <w:p w:rsidR="00DB25D7" w:rsidRDefault="00DB25D7" w:rsidP="004B5C71">
      <w:pPr>
        <w:pStyle w:val="a3"/>
        <w:numPr>
          <w:ilvl w:val="1"/>
          <w:numId w:val="31"/>
        </w:numPr>
        <w:spacing w:before="120" w:after="120" w:line="360" w:lineRule="auto"/>
        <w:ind w:left="368"/>
        <w:contextualSpacing w:val="0"/>
        <w:jc w:val="both"/>
        <w:rPr>
          <w:rFonts w:ascii="David" w:eastAsia="Calibri" w:hAnsi="David" w:cs="David"/>
          <w:sz w:val="24"/>
          <w:szCs w:val="24"/>
        </w:rPr>
      </w:pPr>
      <w:r>
        <w:rPr>
          <w:rFonts w:ascii="David" w:eastAsia="Calibri" w:hAnsi="David" w:cs="David" w:hint="cs"/>
          <w:sz w:val="24"/>
          <w:szCs w:val="24"/>
          <w:rtl/>
        </w:rPr>
        <w:t xml:space="preserve">חשין </w:t>
      </w:r>
      <w:r w:rsidRPr="00E9131A">
        <w:rPr>
          <w:rFonts w:ascii="David" w:eastAsia="Calibri" w:hAnsi="David" w:cs="David" w:hint="cs"/>
          <w:b/>
          <w:bCs/>
          <w:color w:val="B80027"/>
          <w:sz w:val="24"/>
          <w:szCs w:val="24"/>
          <w:rtl/>
        </w:rPr>
        <w:t>בפס"ד ויצמן</w:t>
      </w:r>
      <w:r w:rsidRPr="00E9131A">
        <w:rPr>
          <w:rFonts w:ascii="David" w:eastAsia="Calibri" w:hAnsi="David" w:cs="David" w:hint="cs"/>
          <w:color w:val="B80027"/>
          <w:sz w:val="24"/>
          <w:szCs w:val="24"/>
          <w:rtl/>
        </w:rPr>
        <w:t xml:space="preserve"> </w:t>
      </w:r>
      <w:r>
        <w:rPr>
          <w:rFonts w:ascii="David" w:eastAsia="Calibri" w:hAnsi="David" w:cs="David" w:hint="cs"/>
          <w:sz w:val="24"/>
          <w:szCs w:val="24"/>
          <w:rtl/>
        </w:rPr>
        <w:t xml:space="preserve">(פגיעה בשוטר שניסה לעצור אותם, המשיכו לנסוע, הפקירו אותו למו וניסו להסתיר זאת). חשין אומר שם שדין כולל חובות מהפסיקה, אבל גם כשיש חובה מפורשת בחוק, אין לייבא חובות באופן אוטומטי אלא לבחון את עוצמת החובה, מידת הקונקרטיות שלה, וכן לבחון על פי תכלית החוק האם ראוי </w:t>
      </w:r>
      <w:r w:rsidR="004B59F6">
        <w:rPr>
          <w:rFonts w:ascii="David" w:eastAsia="Calibri" w:hAnsi="David" w:cs="David" w:hint="cs"/>
          <w:sz w:val="24"/>
          <w:szCs w:val="24"/>
          <w:rtl/>
        </w:rPr>
        <w:t xml:space="preserve">להופכו למקור לחובת עשה. חשין לא מוכן לקבל את האפשרות שס' פלילי קל יהווה בסיס לאיסור פלילי כבד. </w:t>
      </w:r>
    </w:p>
    <w:p w:rsidR="00DB25D7" w:rsidRDefault="005C2159" w:rsidP="004B5C71">
      <w:pPr>
        <w:pStyle w:val="a3"/>
        <w:numPr>
          <w:ilvl w:val="0"/>
          <w:numId w:val="31"/>
        </w:numPr>
        <w:spacing w:before="120" w:after="120" w:line="360" w:lineRule="auto"/>
        <w:contextualSpacing w:val="0"/>
        <w:jc w:val="both"/>
        <w:rPr>
          <w:rFonts w:ascii="David" w:eastAsia="Calibri" w:hAnsi="David" w:cs="David"/>
          <w:sz w:val="24"/>
          <w:szCs w:val="24"/>
        </w:rPr>
      </w:pPr>
      <w:r w:rsidRPr="004353FB">
        <w:rPr>
          <w:rFonts w:ascii="David" w:eastAsia="Calibri" w:hAnsi="David" w:cs="David" w:hint="cs"/>
          <w:b/>
          <w:bCs/>
          <w:sz w:val="24"/>
          <w:szCs w:val="24"/>
          <w:rtl/>
        </w:rPr>
        <w:t>חובתו של יוצר סיכון להסרתו -</w:t>
      </w:r>
      <w:r>
        <w:rPr>
          <w:rFonts w:ascii="David" w:eastAsia="Calibri" w:hAnsi="David" w:cs="David" w:hint="cs"/>
          <w:sz w:val="24"/>
          <w:szCs w:val="24"/>
          <w:rtl/>
        </w:rPr>
        <w:t xml:space="preserve"> </w:t>
      </w:r>
      <w:r w:rsidRPr="00E9131A">
        <w:rPr>
          <w:rFonts w:ascii="David" w:eastAsia="Calibri" w:hAnsi="David" w:cs="David" w:hint="cs"/>
          <w:b/>
          <w:bCs/>
          <w:color w:val="B80027"/>
          <w:sz w:val="24"/>
          <w:szCs w:val="24"/>
          <w:rtl/>
        </w:rPr>
        <w:t>בפס"ד פרידמן</w:t>
      </w:r>
      <w:r w:rsidRPr="00E9131A">
        <w:rPr>
          <w:rFonts w:ascii="David" w:eastAsia="Calibri" w:hAnsi="David" w:cs="David" w:hint="cs"/>
          <w:color w:val="B80027"/>
          <w:sz w:val="24"/>
          <w:szCs w:val="24"/>
          <w:rtl/>
        </w:rPr>
        <w:t xml:space="preserve"> </w:t>
      </w:r>
      <w:r>
        <w:rPr>
          <w:rFonts w:ascii="David" w:eastAsia="Calibri" w:hAnsi="David" w:cs="David" w:hint="cs"/>
          <w:sz w:val="24"/>
          <w:szCs w:val="24"/>
          <w:rtl/>
        </w:rPr>
        <w:t xml:space="preserve">מהווה מקור לחובה של יוצר סיכון להסיר את הסיכון. אם אדם גרם לסיכון עליו גם להסיר אותו. </w:t>
      </w:r>
      <w:r w:rsidRPr="00E9131A">
        <w:rPr>
          <w:rFonts w:ascii="David" w:eastAsia="Calibri" w:hAnsi="David" w:cs="David" w:hint="cs"/>
          <w:b/>
          <w:bCs/>
          <w:color w:val="B80027"/>
          <w:sz w:val="24"/>
          <w:szCs w:val="24"/>
          <w:rtl/>
        </w:rPr>
        <w:t>בפס"ד לורנס</w:t>
      </w:r>
      <w:r w:rsidRPr="00E9131A">
        <w:rPr>
          <w:rFonts w:ascii="David" w:eastAsia="Calibri" w:hAnsi="David" w:cs="David" w:hint="cs"/>
          <w:color w:val="B80027"/>
          <w:sz w:val="24"/>
          <w:szCs w:val="24"/>
          <w:rtl/>
        </w:rPr>
        <w:t xml:space="preserve"> </w:t>
      </w:r>
      <w:r>
        <w:rPr>
          <w:rFonts w:ascii="David" w:eastAsia="Calibri" w:hAnsi="David" w:cs="David" w:hint="cs"/>
          <w:sz w:val="24"/>
          <w:szCs w:val="24"/>
          <w:rtl/>
        </w:rPr>
        <w:t>מטילים חובה על יוצר הסיכון (פס"ד מרחיק לכת) בו הקורבן גרם למותו של עצמו ובכל זאת הטילו אחריות על</w:t>
      </w:r>
      <w:r w:rsidR="004E379A">
        <w:rPr>
          <w:rFonts w:ascii="David" w:eastAsia="Calibri" w:hAnsi="David" w:cs="David" w:hint="cs"/>
          <w:sz w:val="24"/>
          <w:szCs w:val="24"/>
          <w:rtl/>
        </w:rPr>
        <w:t xml:space="preserve">.... </w:t>
      </w:r>
      <w:r w:rsidR="004E379A" w:rsidRPr="00E9131A">
        <w:rPr>
          <w:rFonts w:ascii="David" w:eastAsia="Calibri" w:hAnsi="David" w:cs="David" w:hint="cs"/>
          <w:b/>
          <w:bCs/>
          <w:color w:val="B80027"/>
          <w:sz w:val="24"/>
          <w:szCs w:val="24"/>
          <w:rtl/>
        </w:rPr>
        <w:t>בפס"ד לורנס</w:t>
      </w:r>
      <w:r w:rsidR="004E379A" w:rsidRPr="00E9131A">
        <w:rPr>
          <w:rFonts w:ascii="David" w:eastAsia="Calibri" w:hAnsi="David" w:cs="David" w:hint="cs"/>
          <w:color w:val="B80027"/>
          <w:sz w:val="24"/>
          <w:szCs w:val="24"/>
          <w:rtl/>
        </w:rPr>
        <w:t xml:space="preserve"> </w:t>
      </w:r>
      <w:r w:rsidR="004E379A">
        <w:rPr>
          <w:rFonts w:ascii="David" w:eastAsia="Calibri" w:hAnsi="David" w:cs="David" w:hint="cs"/>
          <w:sz w:val="24"/>
          <w:szCs w:val="24"/>
          <w:rtl/>
        </w:rPr>
        <w:t>השופט דב לוין הוא היחיד שאומר שניתן להטיל את האחריות הזו ם מדיני הנזיקין. בפס"ד פרידמן, אדם דקר את אשתו, שטען להגנה עצמית (הייתה שיכורה עם סכין ביד)</w:t>
      </w:r>
      <w:r w:rsidR="00632128">
        <w:rPr>
          <w:rFonts w:ascii="David" w:eastAsia="Calibri" w:hAnsi="David" w:cs="David" w:hint="cs"/>
          <w:sz w:val="24"/>
          <w:szCs w:val="24"/>
          <w:rtl/>
        </w:rPr>
        <w:t xml:space="preserve">. הוא דקר אותה בירך, </w:t>
      </w:r>
      <w:r w:rsidR="002C51DC">
        <w:rPr>
          <w:rFonts w:ascii="David" w:eastAsia="Calibri" w:hAnsi="David" w:cs="David" w:hint="cs"/>
          <w:sz w:val="24"/>
          <w:szCs w:val="24"/>
          <w:rtl/>
        </w:rPr>
        <w:t>הציע לה עזרה, היא סירבה,</w:t>
      </w:r>
      <w:r w:rsidR="00632128">
        <w:rPr>
          <w:rFonts w:ascii="David" w:eastAsia="Calibri" w:hAnsi="David" w:cs="David" w:hint="cs"/>
          <w:sz w:val="24"/>
          <w:szCs w:val="24"/>
          <w:rtl/>
        </w:rPr>
        <w:t xml:space="preserve"> </w:t>
      </w:r>
      <w:r w:rsidR="00A90D32">
        <w:rPr>
          <w:rFonts w:ascii="David" w:eastAsia="Calibri" w:hAnsi="David" w:cs="David" w:hint="cs"/>
          <w:sz w:val="24"/>
          <w:szCs w:val="24"/>
          <w:rtl/>
        </w:rPr>
        <w:t>ו</w:t>
      </w:r>
      <w:r w:rsidR="00632128">
        <w:rPr>
          <w:rFonts w:ascii="David" w:eastAsia="Calibri" w:hAnsi="David" w:cs="David" w:hint="cs"/>
          <w:sz w:val="24"/>
          <w:szCs w:val="24"/>
          <w:rtl/>
        </w:rPr>
        <w:t>השאיר אותה מדממת למוות</w:t>
      </w:r>
      <w:r w:rsidR="00A90D32">
        <w:rPr>
          <w:rFonts w:ascii="David" w:eastAsia="Calibri" w:hAnsi="David" w:cs="David" w:hint="cs"/>
          <w:sz w:val="24"/>
          <w:szCs w:val="24"/>
          <w:rtl/>
        </w:rPr>
        <w:t xml:space="preserve">. </w:t>
      </w:r>
      <w:r w:rsidR="00F2064F">
        <w:rPr>
          <w:rFonts w:ascii="David" w:eastAsia="Calibri" w:hAnsi="David" w:cs="David" w:hint="cs"/>
          <w:sz w:val="24"/>
          <w:szCs w:val="24"/>
          <w:rtl/>
        </w:rPr>
        <w:t xml:space="preserve">הוא </w:t>
      </w:r>
      <w:r w:rsidR="00D60690">
        <w:rPr>
          <w:rFonts w:ascii="David" w:eastAsia="Calibri" w:hAnsi="David" w:cs="David" w:hint="cs"/>
          <w:sz w:val="24"/>
          <w:szCs w:val="24"/>
          <w:rtl/>
        </w:rPr>
        <w:t>סיכן חיי אדם ונמנע להסיר את הסיכו</w:t>
      </w:r>
      <w:r w:rsidR="003665C3">
        <w:rPr>
          <w:rFonts w:ascii="David" w:eastAsia="Calibri" w:hAnsi="David" w:cs="David" w:hint="cs"/>
          <w:sz w:val="24"/>
          <w:szCs w:val="24"/>
          <w:rtl/>
        </w:rPr>
        <w:t xml:space="preserve">ן. </w:t>
      </w:r>
      <w:r w:rsidR="00C26AF3">
        <w:rPr>
          <w:rFonts w:ascii="David" w:eastAsia="Calibri" w:hAnsi="David" w:cs="David" w:hint="cs"/>
          <w:sz w:val="24"/>
          <w:szCs w:val="24"/>
          <w:rtl/>
        </w:rPr>
        <w:t xml:space="preserve">גם אם הוא יצר את הסיכון במסגרת הגנה עצמית, עדיין חלה עליו האחריות להסיר את הסיכון (להתקשר למד"א/ פינוי לבי"ח וכו'). </w:t>
      </w:r>
    </w:p>
    <w:p w:rsidR="004B54B5" w:rsidRDefault="00DC75A4" w:rsidP="004B5C71">
      <w:pPr>
        <w:pStyle w:val="a3"/>
        <w:numPr>
          <w:ilvl w:val="0"/>
          <w:numId w:val="31"/>
        </w:numPr>
        <w:spacing w:before="120" w:after="120" w:line="360" w:lineRule="auto"/>
        <w:contextualSpacing w:val="0"/>
        <w:jc w:val="both"/>
        <w:rPr>
          <w:rFonts w:ascii="David" w:eastAsia="Calibri" w:hAnsi="David" w:cs="David"/>
          <w:b/>
          <w:bCs/>
          <w:sz w:val="24"/>
          <w:szCs w:val="24"/>
        </w:rPr>
      </w:pPr>
      <w:r>
        <w:rPr>
          <w:rFonts w:ascii="David" w:eastAsia="Calibri" w:hAnsi="David" w:cs="David" w:hint="cs"/>
          <w:b/>
          <w:bCs/>
          <w:sz w:val="24"/>
          <w:szCs w:val="24"/>
          <w:rtl/>
        </w:rPr>
        <w:t xml:space="preserve">בשורה התחתונה, כדי לבסס אחריות פלילית במחדל, יש להצביע על חובת פעולה. </w:t>
      </w:r>
      <w:r w:rsidRPr="00A37E0D">
        <w:rPr>
          <w:rFonts w:ascii="David" w:eastAsia="Calibri" w:hAnsi="David" w:cs="David" w:hint="cs"/>
          <w:b/>
          <w:bCs/>
          <w:sz w:val="24"/>
          <w:szCs w:val="24"/>
          <w:rtl/>
        </w:rPr>
        <w:t xml:space="preserve">מקורות החובה יכולים להיות מהחקיקה הפלילית או אחרת, אך לא כל חקיקה חיצונית יכולה להיות חובה למחדל. כמו כן, קיימות חובות מכורח חוזה וחובה של יוצר סיכון להסרתו. רוב החובות מבטאות זיקה בין גורם הנזק לקורבן/לסיטואציה. </w:t>
      </w:r>
      <w:r w:rsidR="00A37E0D">
        <w:rPr>
          <w:rFonts w:ascii="David" w:eastAsia="Calibri" w:hAnsi="David" w:cs="David" w:hint="cs"/>
          <w:b/>
          <w:bCs/>
          <w:sz w:val="24"/>
          <w:szCs w:val="24"/>
          <w:rtl/>
        </w:rPr>
        <w:t xml:space="preserve">ככל שהזיקה הדוקה יותר, כך יהיה קל יותר להטיל אחריות. </w:t>
      </w:r>
      <w:r w:rsidR="00B52E8F">
        <w:rPr>
          <w:rFonts w:ascii="David" w:eastAsia="Calibri" w:hAnsi="David" w:cs="David" w:hint="cs"/>
          <w:b/>
          <w:bCs/>
          <w:sz w:val="24"/>
          <w:szCs w:val="24"/>
          <w:rtl/>
        </w:rPr>
        <w:t xml:space="preserve">גם פגע וברח זו חובה של יוצר סיכון להסרתו. </w:t>
      </w:r>
    </w:p>
    <w:p w:rsidR="00D63ED0" w:rsidRDefault="00D63ED0" w:rsidP="00D63ED0">
      <w:pPr>
        <w:spacing w:before="120" w:after="120" w:line="360" w:lineRule="auto"/>
        <w:jc w:val="center"/>
        <w:rPr>
          <w:rFonts w:ascii="David" w:eastAsia="Calibri" w:hAnsi="David" w:cs="David"/>
          <w:b/>
          <w:bCs/>
          <w:sz w:val="24"/>
          <w:szCs w:val="24"/>
          <w:u w:val="single"/>
          <w:rtl/>
        </w:rPr>
      </w:pPr>
      <w:r w:rsidRPr="00D63ED0">
        <w:rPr>
          <w:rFonts w:ascii="David" w:eastAsia="Calibri" w:hAnsi="David" w:cs="David" w:hint="cs"/>
          <w:b/>
          <w:bCs/>
          <w:sz w:val="24"/>
          <w:szCs w:val="24"/>
          <w:u w:val="single"/>
          <w:rtl/>
        </w:rPr>
        <w:t>עיקרון המזיגה</w:t>
      </w:r>
      <w:r w:rsidR="00D74846">
        <w:rPr>
          <w:rFonts w:ascii="David" w:eastAsia="Calibri" w:hAnsi="David" w:cs="David" w:hint="cs"/>
          <w:b/>
          <w:bCs/>
          <w:sz w:val="24"/>
          <w:szCs w:val="24"/>
          <w:u w:val="single"/>
          <w:rtl/>
        </w:rPr>
        <w:t>/הסימולטניות</w:t>
      </w:r>
    </w:p>
    <w:p w:rsidR="00D63ED0" w:rsidRDefault="00D63ED0" w:rsidP="004B5C71">
      <w:pPr>
        <w:pStyle w:val="a3"/>
        <w:numPr>
          <w:ilvl w:val="0"/>
          <w:numId w:val="32"/>
        </w:numPr>
        <w:spacing w:before="120" w:after="120" w:line="360" w:lineRule="auto"/>
        <w:ind w:left="-63" w:hanging="357"/>
        <w:contextualSpacing w:val="0"/>
        <w:jc w:val="both"/>
        <w:rPr>
          <w:rFonts w:ascii="David" w:eastAsia="Calibri" w:hAnsi="David" w:cs="David"/>
          <w:sz w:val="24"/>
          <w:szCs w:val="24"/>
        </w:rPr>
      </w:pPr>
      <w:r w:rsidRPr="00D63ED0">
        <w:rPr>
          <w:rFonts w:ascii="David" w:eastAsia="Calibri" w:hAnsi="David" w:cs="David" w:hint="cs"/>
          <w:sz w:val="24"/>
          <w:szCs w:val="24"/>
          <w:rtl/>
        </w:rPr>
        <w:t xml:space="preserve">כדי להוכיח אחריות פלילית, צריך להוכיח את כל רכיבים העובדתיים והנפשיים במקביל. יש צורך בקשר וסמיכות זמנים של היסוד העובדתי והיסוד הנפשי, וגם של יסודות היסוד העובדתי ביניהם. </w:t>
      </w:r>
    </w:p>
    <w:p w:rsidR="00D74846" w:rsidRDefault="00D74846" w:rsidP="004B5C71">
      <w:pPr>
        <w:pStyle w:val="a3"/>
        <w:numPr>
          <w:ilvl w:val="0"/>
          <w:numId w:val="32"/>
        </w:numPr>
        <w:spacing w:before="120" w:after="120" w:line="360" w:lineRule="auto"/>
        <w:ind w:left="-63" w:hanging="357"/>
        <w:contextualSpacing w:val="0"/>
        <w:jc w:val="both"/>
        <w:rPr>
          <w:rFonts w:ascii="David" w:eastAsia="Calibri" w:hAnsi="David" w:cs="David"/>
          <w:sz w:val="24"/>
          <w:szCs w:val="24"/>
        </w:rPr>
      </w:pPr>
      <w:r w:rsidRPr="000E632B">
        <w:rPr>
          <w:rFonts w:ascii="David" w:eastAsia="Calibri" w:hAnsi="David" w:cs="David" w:hint="cs"/>
          <w:b/>
          <w:bCs/>
          <w:sz w:val="24"/>
          <w:szCs w:val="24"/>
          <w:rtl/>
        </w:rPr>
        <w:t>דוג':</w:t>
      </w:r>
      <w:r>
        <w:rPr>
          <w:rFonts w:ascii="David" w:eastAsia="Calibri" w:hAnsi="David" w:cs="David" w:hint="cs"/>
          <w:sz w:val="24"/>
          <w:szCs w:val="24"/>
          <w:rtl/>
        </w:rPr>
        <w:t xml:space="preserve"> אדם מאוד רוצה ומתכוון להמית אדם אחר. הוא נכנס למכונית ומתחיל לנסוע לכיוון של ביתו של פלוני כדי להמית אותו. מרוב שהוא שקוע במחשבות, הוא </w:t>
      </w:r>
      <w:r w:rsidR="00F55092">
        <w:rPr>
          <w:rFonts w:ascii="David" w:eastAsia="Calibri" w:hAnsi="David" w:cs="David" w:hint="cs"/>
          <w:sz w:val="24"/>
          <w:szCs w:val="24"/>
          <w:rtl/>
        </w:rPr>
        <w:t xml:space="preserve">דורס והורג הולך רגל. "התמזל מזלו" </w:t>
      </w:r>
      <w:r w:rsidR="00F55092">
        <w:rPr>
          <w:rFonts w:ascii="David" w:eastAsia="Calibri" w:hAnsi="David" w:cs="David" w:hint="cs"/>
          <w:sz w:val="24"/>
          <w:szCs w:val="24"/>
          <w:rtl/>
        </w:rPr>
        <w:lastRenderedPageBreak/>
        <w:t xml:space="preserve">והולך הרגל הוא לא אחר מאשר הפלוני אותו התכוון להמית. </w:t>
      </w:r>
      <w:r w:rsidR="0042616E">
        <w:rPr>
          <w:rFonts w:ascii="David" w:eastAsia="Calibri" w:hAnsi="David" w:cs="David" w:hint="cs"/>
          <w:sz w:val="24"/>
          <w:szCs w:val="24"/>
          <w:rtl/>
        </w:rPr>
        <w:t xml:space="preserve">במקרה זה, לא ניתן להרשיע ברצח - מאחר שמדובר בלא אחר בצירוף מקרים. צריך שיהיה קשר רציונלי. </w:t>
      </w:r>
      <w:r w:rsidR="009E0980">
        <w:rPr>
          <w:rFonts w:ascii="David" w:eastAsia="Calibri" w:hAnsi="David" w:cs="David" w:hint="cs"/>
          <w:sz w:val="24"/>
          <w:szCs w:val="24"/>
          <w:rtl/>
        </w:rPr>
        <w:t xml:space="preserve">בפלילים לא מרשיעים על צירוף מקרים. </w:t>
      </w:r>
    </w:p>
    <w:p w:rsidR="00CE74AD" w:rsidRDefault="000C4D82" w:rsidP="004B5C71">
      <w:pPr>
        <w:pStyle w:val="a3"/>
        <w:numPr>
          <w:ilvl w:val="0"/>
          <w:numId w:val="32"/>
        </w:numPr>
        <w:spacing w:before="120" w:after="120" w:line="360" w:lineRule="auto"/>
        <w:ind w:left="-63" w:hanging="357"/>
        <w:contextualSpacing w:val="0"/>
        <w:jc w:val="both"/>
        <w:rPr>
          <w:rFonts w:ascii="David" w:eastAsia="Calibri" w:hAnsi="David" w:cs="David"/>
          <w:sz w:val="24"/>
          <w:szCs w:val="24"/>
        </w:rPr>
      </w:pPr>
      <w:r w:rsidRPr="00E9131A">
        <w:rPr>
          <w:rFonts w:ascii="David" w:eastAsia="Calibri" w:hAnsi="David" w:cs="David" w:hint="cs"/>
          <w:b/>
          <w:bCs/>
          <w:color w:val="B80027"/>
          <w:sz w:val="24"/>
          <w:szCs w:val="24"/>
          <w:rtl/>
        </w:rPr>
        <w:t>פס"ד יוסי ורטר</w:t>
      </w:r>
      <w:r>
        <w:rPr>
          <w:rFonts w:ascii="David" w:eastAsia="Calibri" w:hAnsi="David" w:cs="David" w:hint="cs"/>
          <w:b/>
          <w:bCs/>
          <w:sz w:val="24"/>
          <w:szCs w:val="24"/>
          <w:rtl/>
        </w:rPr>
        <w:t xml:space="preserve">, </w:t>
      </w:r>
      <w:r w:rsidRPr="004208FD">
        <w:rPr>
          <w:rFonts w:ascii="David" w:eastAsia="Calibri" w:hAnsi="David" w:cs="David" w:hint="cs"/>
          <w:sz w:val="24"/>
          <w:szCs w:val="24"/>
          <w:rtl/>
        </w:rPr>
        <w:t>עיתונאי שהדיג בביהמ"ש פילים</w:t>
      </w:r>
      <w:r w:rsidR="004208FD">
        <w:rPr>
          <w:rFonts w:ascii="David" w:eastAsia="Calibri" w:hAnsi="David" w:cs="David" w:hint="cs"/>
          <w:b/>
          <w:bCs/>
          <w:sz w:val="24"/>
          <w:szCs w:val="24"/>
          <w:rtl/>
        </w:rPr>
        <w:t xml:space="preserve"> </w:t>
      </w:r>
      <w:r w:rsidR="001C17D0">
        <w:rPr>
          <w:rFonts w:ascii="David" w:eastAsia="Calibri" w:hAnsi="David" w:cs="David" w:hint="cs"/>
          <w:sz w:val="24"/>
          <w:szCs w:val="24"/>
          <w:rtl/>
        </w:rPr>
        <w:t xml:space="preserve">של תמונות </w:t>
      </w:r>
      <w:r w:rsidR="00846C34">
        <w:rPr>
          <w:rFonts w:ascii="David" w:eastAsia="Calibri" w:hAnsi="David" w:cs="David" w:hint="cs"/>
          <w:sz w:val="24"/>
          <w:szCs w:val="24"/>
          <w:rtl/>
        </w:rPr>
        <w:t xml:space="preserve">שהתכוון להביא לסניגורית. הפילים הגיעו למערכת העיתון, הוא החליט לעשות בהם שימוש ולפרסם את התמונות. הוא הועמד לדין בעבירה של קבלת דבר בתחבולה. בגלל התחבולה הוא קיבל דבר שלא היה מגיע אליו בדרך אחרת. טענתו של ורטר הייתה שכאשר הוא קיבל את הפילים לא הייתה לו שום מוטיבציה לעשות עמם דבר, ולא הייתה לו מחשבה פלילית. המחשבה הפלילית הגיע רק אחרי שהדבר היה בידו. בית המשפט קיבל את טענתו וזיכה אותו. </w:t>
      </w:r>
    </w:p>
    <w:p w:rsidR="00DA4B89" w:rsidRDefault="00DA4B89" w:rsidP="004B5C71">
      <w:pPr>
        <w:pStyle w:val="a3"/>
        <w:numPr>
          <w:ilvl w:val="0"/>
          <w:numId w:val="32"/>
        </w:numPr>
        <w:spacing w:before="120" w:after="120" w:line="360" w:lineRule="auto"/>
        <w:ind w:left="-63" w:hanging="357"/>
        <w:contextualSpacing w:val="0"/>
        <w:jc w:val="both"/>
        <w:rPr>
          <w:rFonts w:ascii="David" w:eastAsia="Calibri" w:hAnsi="David" w:cs="David"/>
          <w:sz w:val="24"/>
          <w:szCs w:val="24"/>
        </w:rPr>
      </w:pPr>
      <w:r w:rsidRPr="00E9131A">
        <w:rPr>
          <w:rFonts w:ascii="David" w:eastAsia="Calibri" w:hAnsi="David" w:cs="David" w:hint="cs"/>
          <w:b/>
          <w:bCs/>
          <w:color w:val="B80027"/>
          <w:sz w:val="24"/>
          <w:szCs w:val="24"/>
          <w:rtl/>
        </w:rPr>
        <w:t xml:space="preserve">פס"ד ג'ממה (סיפור הפוך לורטר): </w:t>
      </w:r>
      <w:r w:rsidRPr="00DA4B89">
        <w:rPr>
          <w:rFonts w:ascii="David" w:eastAsia="Calibri" w:hAnsi="David" w:cs="David" w:hint="cs"/>
          <w:sz w:val="24"/>
          <w:szCs w:val="24"/>
          <w:rtl/>
        </w:rPr>
        <w:t xml:space="preserve">אישה שנחנקה ע"י בן זוגה, ואח"כ הושלכה לבאר. </w:t>
      </w:r>
      <w:r>
        <w:rPr>
          <w:rFonts w:ascii="David" w:eastAsia="Calibri" w:hAnsi="David" w:cs="David" w:hint="cs"/>
          <w:sz w:val="24"/>
          <w:szCs w:val="24"/>
          <w:rtl/>
        </w:rPr>
        <w:t xml:space="preserve">האישה נפטרה כתוצאה מטביעה בבאר, ולא תוצאה מהחנק. הנאשם טען שאין מום להרשיע אותו משום כשהוא חשב שהוא המית אותה, לא התקיימה התוצאה. כשהוא השליך אותה לבאר, לא התקיים היסוד הנפשי. בימ"ש לא קיבל את הטענה, והתייחס לרצף הפעולות ככוונה להביא למותה של האישה, ולא חשוב איזה מהן היא זו שהביאה למוות. </w:t>
      </w:r>
    </w:p>
    <w:p w:rsidR="00781875" w:rsidRDefault="003F2532" w:rsidP="004B5C71">
      <w:pPr>
        <w:pStyle w:val="a3"/>
        <w:numPr>
          <w:ilvl w:val="0"/>
          <w:numId w:val="32"/>
        </w:numPr>
        <w:spacing w:before="120" w:after="120" w:line="360" w:lineRule="auto"/>
        <w:ind w:left="-63" w:hanging="357"/>
        <w:contextualSpacing w:val="0"/>
        <w:jc w:val="both"/>
        <w:rPr>
          <w:rFonts w:ascii="David" w:eastAsia="Calibri" w:hAnsi="David" w:cs="David"/>
          <w:sz w:val="24"/>
          <w:szCs w:val="24"/>
        </w:rPr>
      </w:pPr>
      <w:r w:rsidRPr="00E9131A">
        <w:rPr>
          <w:rFonts w:ascii="David" w:eastAsia="Calibri" w:hAnsi="David" w:cs="David" w:hint="cs"/>
          <w:b/>
          <w:bCs/>
          <w:color w:val="B80027"/>
          <w:sz w:val="24"/>
          <w:szCs w:val="24"/>
          <w:rtl/>
        </w:rPr>
        <w:t>רע</w:t>
      </w:r>
      <w:r w:rsidRPr="00E9131A">
        <w:rPr>
          <w:rFonts w:ascii="David" w:eastAsia="Calibri" w:hAnsi="David" w:cs="David"/>
          <w:b/>
          <w:bCs/>
          <w:color w:val="B80027"/>
          <w:sz w:val="24"/>
          <w:szCs w:val="24"/>
        </w:rPr>
        <w:t>"</w:t>
      </w:r>
      <w:r w:rsidRPr="00E9131A">
        <w:rPr>
          <w:rFonts w:ascii="David" w:eastAsia="Calibri" w:hAnsi="David" w:cs="David"/>
          <w:b/>
          <w:bCs/>
          <w:color w:val="B80027"/>
          <w:sz w:val="24"/>
          <w:szCs w:val="24"/>
          <w:rtl/>
        </w:rPr>
        <w:t>פ</w:t>
      </w:r>
      <w:r w:rsidRPr="00E9131A">
        <w:rPr>
          <w:rFonts w:ascii="David" w:eastAsia="Calibri" w:hAnsi="David" w:cs="David"/>
          <w:b/>
          <w:bCs/>
          <w:color w:val="B80027"/>
          <w:sz w:val="24"/>
          <w:szCs w:val="24"/>
        </w:rPr>
        <w:t> 7036/11 </w:t>
      </w:r>
      <w:r w:rsidRPr="00E9131A">
        <w:rPr>
          <w:rFonts w:ascii="David" w:eastAsia="Calibri" w:hAnsi="David" w:cs="David" w:hint="cs"/>
          <w:b/>
          <w:bCs/>
          <w:color w:val="B80027"/>
          <w:sz w:val="24"/>
          <w:szCs w:val="24"/>
          <w:rtl/>
        </w:rPr>
        <w:t>מדינת ישראל נ</w:t>
      </w:r>
      <w:r w:rsidRPr="00E9131A">
        <w:rPr>
          <w:rFonts w:ascii="David" w:eastAsia="Calibri" w:hAnsi="David" w:cs="David" w:hint="cs"/>
          <w:b/>
          <w:bCs/>
          <w:color w:val="B80027"/>
          <w:sz w:val="24"/>
          <w:szCs w:val="24"/>
        </w:rPr>
        <w:t>' </w:t>
      </w:r>
      <w:r w:rsidRPr="00E9131A">
        <w:rPr>
          <w:rFonts w:ascii="David" w:eastAsia="Calibri" w:hAnsi="David" w:cs="David" w:hint="cs"/>
          <w:b/>
          <w:bCs/>
          <w:color w:val="B80027"/>
          <w:sz w:val="24"/>
          <w:szCs w:val="24"/>
          <w:rtl/>
        </w:rPr>
        <w:t>חורי</w:t>
      </w:r>
      <w:r w:rsidRPr="00E9131A">
        <w:rPr>
          <w:rFonts w:ascii="David" w:eastAsia="Calibri" w:hAnsi="David" w:cs="David"/>
          <w:b/>
          <w:bCs/>
          <w:color w:val="B80027"/>
          <w:sz w:val="24"/>
          <w:szCs w:val="24"/>
        </w:rPr>
        <w:t>, </w:t>
      </w:r>
      <w:r w:rsidRPr="00E9131A">
        <w:rPr>
          <w:rFonts w:ascii="David" w:eastAsia="Calibri" w:hAnsi="David" w:cs="David"/>
          <w:b/>
          <w:bCs/>
          <w:color w:val="B80027"/>
          <w:sz w:val="24"/>
          <w:szCs w:val="24"/>
          <w:rtl/>
        </w:rPr>
        <w:t>פסקאות</w:t>
      </w:r>
      <w:r w:rsidRPr="00E9131A">
        <w:rPr>
          <w:rFonts w:ascii="David" w:eastAsia="Calibri" w:hAnsi="David" w:cs="David"/>
          <w:b/>
          <w:bCs/>
          <w:color w:val="B80027"/>
          <w:sz w:val="24"/>
          <w:szCs w:val="24"/>
        </w:rPr>
        <w:t> 13-48 </w:t>
      </w:r>
      <w:r w:rsidRPr="00E9131A">
        <w:rPr>
          <w:rFonts w:ascii="David" w:eastAsia="Calibri" w:hAnsi="David" w:cs="David"/>
          <w:b/>
          <w:bCs/>
          <w:color w:val="B80027"/>
          <w:sz w:val="24"/>
          <w:szCs w:val="24"/>
          <w:rtl/>
        </w:rPr>
        <w:t>לפסק דינו של השופט ג</w:t>
      </w:r>
      <w:r w:rsidRPr="00E9131A">
        <w:rPr>
          <w:rFonts w:ascii="David" w:eastAsia="Calibri" w:hAnsi="David" w:cs="David"/>
          <w:b/>
          <w:bCs/>
          <w:color w:val="B80027"/>
          <w:sz w:val="24"/>
          <w:szCs w:val="24"/>
        </w:rPr>
        <w:t>'</w:t>
      </w:r>
      <w:r w:rsidRPr="00E9131A">
        <w:rPr>
          <w:rFonts w:ascii="David" w:eastAsia="Calibri" w:hAnsi="David" w:cs="David"/>
          <w:b/>
          <w:bCs/>
          <w:color w:val="B80027"/>
          <w:sz w:val="24"/>
          <w:szCs w:val="24"/>
          <w:rtl/>
        </w:rPr>
        <w:t>ובראן</w:t>
      </w:r>
      <w:r w:rsidRPr="003F2532">
        <w:rPr>
          <w:rFonts w:ascii="David" w:eastAsia="Calibri" w:hAnsi="David" w:cs="David" w:hint="cs"/>
          <w:b/>
          <w:bCs/>
          <w:sz w:val="24"/>
          <w:szCs w:val="24"/>
          <w:rtl/>
        </w:rPr>
        <w:t>:</w:t>
      </w:r>
      <w:r>
        <w:rPr>
          <w:rFonts w:ascii="Arial" w:hAnsi="Arial" w:cs="Arial" w:hint="cs"/>
          <w:color w:val="222222"/>
          <w:sz w:val="19"/>
          <w:szCs w:val="19"/>
          <w:shd w:val="clear" w:color="auto" w:fill="FFFFFF"/>
          <w:rtl/>
        </w:rPr>
        <w:t xml:space="preserve"> </w:t>
      </w:r>
      <w:r w:rsidR="00F51513">
        <w:rPr>
          <w:rFonts w:ascii="David" w:eastAsia="Calibri" w:hAnsi="David" w:cs="David" w:hint="cs"/>
          <w:b/>
          <w:bCs/>
          <w:sz w:val="24"/>
          <w:szCs w:val="24"/>
          <w:rtl/>
        </w:rPr>
        <w:t xml:space="preserve"> </w:t>
      </w:r>
      <w:r w:rsidR="00C90464" w:rsidRPr="004F2515">
        <w:rPr>
          <w:rFonts w:ascii="David" w:eastAsia="Calibri" w:hAnsi="David" w:cs="David" w:hint="cs"/>
          <w:sz w:val="24"/>
          <w:szCs w:val="24"/>
          <w:rtl/>
        </w:rPr>
        <w:t xml:space="preserve">האם יכולה להיות חפיפה </w:t>
      </w:r>
      <w:r>
        <w:rPr>
          <w:rFonts w:ascii="David" w:eastAsia="Calibri" w:hAnsi="David" w:cs="David" w:hint="cs"/>
          <w:sz w:val="24"/>
          <w:szCs w:val="24"/>
          <w:rtl/>
        </w:rPr>
        <w:t>בו זמנית</w:t>
      </w:r>
      <w:r w:rsidR="00C90464" w:rsidRPr="004F2515">
        <w:rPr>
          <w:rFonts w:ascii="David" w:eastAsia="Calibri" w:hAnsi="David" w:cs="David" w:hint="cs"/>
          <w:sz w:val="24"/>
          <w:szCs w:val="24"/>
          <w:rtl/>
        </w:rPr>
        <w:t xml:space="preserve"> בין ההתנהגות לבין הנסיבות שלה. לרוב אין שאלה כזו, אך במקרה זה, יש.</w:t>
      </w:r>
      <w:r w:rsidR="00C90464">
        <w:rPr>
          <w:rFonts w:ascii="David" w:eastAsia="Calibri" w:hAnsi="David" w:cs="David" w:hint="cs"/>
          <w:b/>
          <w:bCs/>
          <w:sz w:val="24"/>
          <w:szCs w:val="24"/>
          <w:rtl/>
        </w:rPr>
        <w:t xml:space="preserve"> </w:t>
      </w:r>
      <w:r w:rsidR="00DB3570">
        <w:rPr>
          <w:rFonts w:ascii="David" w:eastAsia="Calibri" w:hAnsi="David" w:cs="David" w:hint="cs"/>
          <w:sz w:val="24"/>
          <w:szCs w:val="24"/>
          <w:rtl/>
        </w:rPr>
        <w:t>הייתה תאו</w:t>
      </w:r>
      <w:r>
        <w:rPr>
          <w:rFonts w:ascii="David" w:eastAsia="Calibri" w:hAnsi="David" w:cs="David" w:hint="cs"/>
          <w:sz w:val="24"/>
          <w:szCs w:val="24"/>
          <w:rtl/>
        </w:rPr>
        <w:t>ו</w:t>
      </w:r>
      <w:r w:rsidR="00DB3570">
        <w:rPr>
          <w:rFonts w:ascii="David" w:eastAsia="Calibri" w:hAnsi="David" w:cs="David" w:hint="cs"/>
          <w:sz w:val="24"/>
          <w:szCs w:val="24"/>
          <w:rtl/>
        </w:rPr>
        <w:t xml:space="preserve">ה שבה אדם פגע ברכב של אישה. </w:t>
      </w:r>
      <w:r w:rsidR="00593EA2">
        <w:rPr>
          <w:rFonts w:ascii="David" w:eastAsia="Calibri" w:hAnsi="David" w:cs="David" w:hint="cs"/>
          <w:sz w:val="24"/>
          <w:szCs w:val="24"/>
          <w:rtl/>
        </w:rPr>
        <w:t>האישה בתאונה היי</w:t>
      </w:r>
      <w:r>
        <w:rPr>
          <w:rFonts w:ascii="David" w:eastAsia="Calibri" w:hAnsi="David" w:cs="David" w:hint="cs"/>
          <w:sz w:val="24"/>
          <w:szCs w:val="24"/>
          <w:rtl/>
        </w:rPr>
        <w:t>ת</w:t>
      </w:r>
      <w:r w:rsidR="00593EA2">
        <w:rPr>
          <w:rFonts w:ascii="David" w:eastAsia="Calibri" w:hAnsi="David" w:cs="David" w:hint="cs"/>
          <w:sz w:val="24"/>
          <w:szCs w:val="24"/>
          <w:rtl/>
        </w:rPr>
        <w:t xml:space="preserve">ה הרה, ובעקבות התאונה היא ילדה. הצליחו להחיות את הילד, וכעבור 14 שעות הוא מת. השאלה היא האם מתקיימת הנסיבה של אדם. </w:t>
      </w:r>
      <w:r w:rsidR="008E22FA">
        <w:rPr>
          <w:rFonts w:ascii="David" w:eastAsia="Calibri" w:hAnsi="David" w:cs="David" w:hint="cs"/>
          <w:sz w:val="24"/>
          <w:szCs w:val="24"/>
          <w:rtl/>
        </w:rPr>
        <w:t>האם מדובר באדם</w:t>
      </w:r>
      <w:r w:rsidR="00747D0D">
        <w:rPr>
          <w:rFonts w:ascii="David" w:eastAsia="Calibri" w:hAnsi="David" w:cs="David" w:hint="cs"/>
          <w:sz w:val="24"/>
          <w:szCs w:val="24"/>
          <w:rtl/>
        </w:rPr>
        <w:t xml:space="preserve">? ההגנה </w:t>
      </w:r>
      <w:r w:rsidR="00CD4703">
        <w:rPr>
          <w:rFonts w:ascii="David" w:eastAsia="Calibri" w:hAnsi="David" w:cs="David" w:hint="cs"/>
          <w:sz w:val="24"/>
          <w:szCs w:val="24"/>
          <w:rtl/>
        </w:rPr>
        <w:t xml:space="preserve">טענה שבשעת העבירה לא היו כל יסודות העבירה, ולכן צריך לזכות מעבירת של גרימת מוות ברשלנות. בימ"ש לא קיבל את הטענה והרשיע, ואמר שלא נדרשת חפיפה בין הנסיבות להנהגות, למרות שברוב המקרים יש דרישה כזו. </w:t>
      </w:r>
      <w:r w:rsidR="00BE06F5">
        <w:rPr>
          <w:rFonts w:ascii="David" w:eastAsia="Calibri" w:hAnsi="David" w:cs="David" w:hint="cs"/>
          <w:sz w:val="24"/>
          <w:szCs w:val="24"/>
          <w:rtl/>
        </w:rPr>
        <w:t xml:space="preserve">ככל שהערך החברתי המוגן גבוה יותר בסולם הערכים, כך, לצורך פרשנות תכליתית, </w:t>
      </w:r>
      <w:r w:rsidR="009B3229">
        <w:rPr>
          <w:rFonts w:ascii="David" w:eastAsia="Calibri" w:hAnsi="David" w:cs="David" w:hint="cs"/>
          <w:sz w:val="24"/>
          <w:szCs w:val="24"/>
          <w:rtl/>
        </w:rPr>
        <w:t xml:space="preserve">תינקט פרשנות מרחיבה. </w:t>
      </w:r>
    </w:p>
    <w:p w:rsidR="0036211B" w:rsidRDefault="0036211B" w:rsidP="007A3C37">
      <w:pPr>
        <w:pStyle w:val="a3"/>
        <w:spacing w:before="120" w:after="120" w:line="360" w:lineRule="auto"/>
        <w:ind w:left="-766"/>
        <w:jc w:val="center"/>
        <w:rPr>
          <w:rFonts w:ascii="David" w:eastAsia="Calibri" w:hAnsi="David" w:cs="David"/>
          <w:b/>
          <w:bCs/>
          <w:sz w:val="24"/>
          <w:szCs w:val="24"/>
          <w:u w:val="single"/>
          <w:rtl/>
        </w:rPr>
      </w:pPr>
      <w:r>
        <w:rPr>
          <w:rFonts w:ascii="David" w:eastAsia="Calibri" w:hAnsi="David" w:cs="David" w:hint="cs"/>
          <w:b/>
          <w:bCs/>
          <w:sz w:val="24"/>
          <w:szCs w:val="24"/>
          <w:u w:val="single"/>
          <w:rtl/>
        </w:rPr>
        <w:t>הטלת אחריות פלילית</w:t>
      </w:r>
      <w:r w:rsidR="00211417">
        <w:rPr>
          <w:rFonts w:ascii="David" w:eastAsia="Calibri" w:hAnsi="David" w:cs="David" w:hint="cs"/>
          <w:b/>
          <w:bCs/>
          <w:sz w:val="24"/>
          <w:szCs w:val="24"/>
          <w:u w:val="single"/>
          <w:rtl/>
        </w:rPr>
        <w:t xml:space="preserve"> - היעדר שליטה</w:t>
      </w:r>
    </w:p>
    <w:p w:rsidR="0036211B" w:rsidRDefault="0036211B" w:rsidP="004B5C71">
      <w:pPr>
        <w:pStyle w:val="a3"/>
        <w:numPr>
          <w:ilvl w:val="0"/>
          <w:numId w:val="33"/>
        </w:numPr>
        <w:spacing w:before="120" w:after="120" w:line="360" w:lineRule="auto"/>
        <w:ind w:left="-63" w:hanging="357"/>
        <w:contextualSpacing w:val="0"/>
        <w:jc w:val="both"/>
        <w:rPr>
          <w:rFonts w:ascii="David" w:eastAsia="Calibri" w:hAnsi="David" w:cs="David"/>
          <w:sz w:val="24"/>
          <w:szCs w:val="24"/>
        </w:rPr>
      </w:pPr>
      <w:r w:rsidRPr="007C23BC">
        <w:rPr>
          <w:rFonts w:ascii="David" w:eastAsia="Calibri" w:hAnsi="David" w:cs="David" w:hint="cs"/>
          <w:sz w:val="24"/>
          <w:szCs w:val="24"/>
          <w:rtl/>
        </w:rPr>
        <w:t>בשביל להטיל אחריות פלילית, צריך שיהיה מעשה שנעשה בשליטה ושהיה רצוני. למשל, אדם שתוקף מישהו במהלך התקף אפילפסיה, לא יהיה ניתן להטיל עליו אחריות פלילית. שליטה של העושה על תנועותיו הגופניות ויכולת לה</w:t>
      </w:r>
      <w:r w:rsidR="007C23BC" w:rsidRPr="007C23BC">
        <w:rPr>
          <w:rFonts w:ascii="David" w:eastAsia="Calibri" w:hAnsi="David" w:cs="David" w:hint="cs"/>
          <w:sz w:val="24"/>
          <w:szCs w:val="24"/>
          <w:rtl/>
        </w:rPr>
        <w:t>י</w:t>
      </w:r>
      <w:r w:rsidRPr="007C23BC">
        <w:rPr>
          <w:rFonts w:ascii="David" w:eastAsia="Calibri" w:hAnsi="David" w:cs="David" w:hint="cs"/>
          <w:sz w:val="24"/>
          <w:szCs w:val="24"/>
          <w:rtl/>
        </w:rPr>
        <w:t xml:space="preserve">מנע מעשיית המעשה, זהו תנאי בסיסי להטלת אחריות פלילית. </w:t>
      </w:r>
    </w:p>
    <w:p w:rsidR="00681A77" w:rsidRDefault="007E1DBB" w:rsidP="004B5C71">
      <w:pPr>
        <w:pStyle w:val="a3"/>
        <w:numPr>
          <w:ilvl w:val="0"/>
          <w:numId w:val="33"/>
        </w:numPr>
        <w:spacing w:before="120" w:after="120" w:line="360" w:lineRule="auto"/>
        <w:ind w:left="-63" w:hanging="357"/>
        <w:contextualSpacing w:val="0"/>
        <w:jc w:val="both"/>
        <w:rPr>
          <w:rFonts w:ascii="David" w:eastAsia="Calibri" w:hAnsi="David" w:cs="David"/>
          <w:sz w:val="24"/>
          <w:szCs w:val="24"/>
        </w:rPr>
      </w:pPr>
      <w:r>
        <w:rPr>
          <w:rFonts w:ascii="David" w:eastAsia="Calibri" w:hAnsi="David" w:cs="David" w:hint="cs"/>
          <w:sz w:val="24"/>
          <w:szCs w:val="24"/>
          <w:rtl/>
        </w:rPr>
        <w:t xml:space="preserve">השליטה היא תנאי חיצוני מוקדם לקיומה של אחריות פלילית. אי אפשר להטיל אחריות פלילית אם לא הייתה לו אפשרות לפעול אחרת. מדובר בהיעדר שליטה על התנועות הפיזיות, ולא על כורח או איום - אין זה איבוד שליטה. </w:t>
      </w:r>
      <w:r w:rsidR="00D876FF">
        <w:rPr>
          <w:rFonts w:ascii="David" w:eastAsia="Calibri" w:hAnsi="David" w:cs="David" w:hint="cs"/>
          <w:sz w:val="24"/>
          <w:szCs w:val="24"/>
          <w:rtl/>
        </w:rPr>
        <w:t xml:space="preserve">גם ברשלנות אי אפשר להרשיע מישהו שעשה משהו מתוך היעדר שליטה. </w:t>
      </w:r>
    </w:p>
    <w:p w:rsidR="00491AAD" w:rsidRDefault="00681A77" w:rsidP="004B5C71">
      <w:pPr>
        <w:pStyle w:val="a3"/>
        <w:numPr>
          <w:ilvl w:val="0"/>
          <w:numId w:val="33"/>
        </w:numPr>
        <w:spacing w:before="120" w:after="120" w:line="360" w:lineRule="auto"/>
        <w:ind w:left="-63" w:hanging="357"/>
        <w:contextualSpacing w:val="0"/>
        <w:jc w:val="both"/>
        <w:rPr>
          <w:rFonts w:ascii="David" w:eastAsia="Calibri" w:hAnsi="David" w:cs="David"/>
          <w:sz w:val="24"/>
          <w:szCs w:val="24"/>
        </w:rPr>
      </w:pPr>
      <w:r w:rsidRPr="00681A77">
        <w:rPr>
          <w:rFonts w:ascii="David" w:eastAsia="Calibri" w:hAnsi="David" w:cs="David" w:hint="cs"/>
          <w:sz w:val="24"/>
          <w:szCs w:val="24"/>
          <w:rtl/>
        </w:rPr>
        <w:t>נושא זה מעורר שאלה לגבי סיטואציות</w:t>
      </w:r>
      <w:r>
        <w:rPr>
          <w:rFonts w:ascii="David" w:eastAsia="Calibri" w:hAnsi="David" w:cs="David" w:hint="cs"/>
          <w:sz w:val="24"/>
          <w:szCs w:val="24"/>
          <w:rtl/>
        </w:rPr>
        <w:t xml:space="preserve"> בהן ראוי שמחוסר השליטה ימנע מלה</w:t>
      </w:r>
      <w:r w:rsidR="007C5EBE">
        <w:rPr>
          <w:rFonts w:ascii="David" w:eastAsia="Calibri" w:hAnsi="David" w:cs="David" w:hint="cs"/>
          <w:sz w:val="24"/>
          <w:szCs w:val="24"/>
          <w:rtl/>
        </w:rPr>
        <w:t>י</w:t>
      </w:r>
      <w:r>
        <w:rPr>
          <w:rFonts w:ascii="David" w:eastAsia="Calibri" w:hAnsi="David" w:cs="David" w:hint="cs"/>
          <w:sz w:val="24"/>
          <w:szCs w:val="24"/>
          <w:rtl/>
        </w:rPr>
        <w:t>כנס לסיטואציה (פס"ד מילר - מילר נרדם עם הסיגריה בפה, וגרם לדלקה בבית לו שלו. האם ראוי שלא יכניס את עצמו לסיטואציה של חוסר שליטה מלכתחילה?)</w:t>
      </w:r>
      <w:r w:rsidR="001E41DA">
        <w:rPr>
          <w:rFonts w:ascii="David" w:eastAsia="Calibri" w:hAnsi="David" w:cs="David" w:hint="cs"/>
          <w:sz w:val="24"/>
          <w:szCs w:val="24"/>
          <w:rtl/>
        </w:rPr>
        <w:t xml:space="preserve"> הטלת אחריות פלילית על מי שהכניס את עצמו למצב של היעדר שליטה מוצדק גם בגישות גמוליות וגם בגישות</w:t>
      </w:r>
      <w:r w:rsidR="007C3AA7">
        <w:rPr>
          <w:rFonts w:ascii="David" w:eastAsia="Calibri" w:hAnsi="David" w:cs="David" w:hint="cs"/>
          <w:sz w:val="24"/>
          <w:szCs w:val="24"/>
          <w:rtl/>
        </w:rPr>
        <w:t xml:space="preserve"> תועלתניות</w:t>
      </w:r>
      <w:r w:rsidR="001E41DA">
        <w:rPr>
          <w:rFonts w:ascii="David" w:eastAsia="Calibri" w:hAnsi="David" w:cs="David" w:hint="cs"/>
          <w:sz w:val="24"/>
          <w:szCs w:val="24"/>
          <w:rtl/>
        </w:rPr>
        <w:t xml:space="preserve">. בעבר התפתחה </w:t>
      </w:r>
      <w:r w:rsidR="007C3AA7">
        <w:rPr>
          <w:rFonts w:ascii="David" w:eastAsia="Calibri" w:hAnsi="David" w:cs="David" w:hint="cs"/>
          <w:sz w:val="24"/>
          <w:szCs w:val="24"/>
          <w:rtl/>
        </w:rPr>
        <w:t>דוקטרינה</w:t>
      </w:r>
      <w:r w:rsidR="001E41DA">
        <w:rPr>
          <w:rFonts w:ascii="David" w:eastAsia="Calibri" w:hAnsi="David" w:cs="David" w:hint="cs"/>
          <w:sz w:val="24"/>
          <w:szCs w:val="24"/>
          <w:rtl/>
        </w:rPr>
        <w:t xml:space="preserve"> של "</w:t>
      </w:r>
      <w:r w:rsidR="007C3AA7">
        <w:rPr>
          <w:rFonts w:ascii="David" w:eastAsia="Calibri" w:hAnsi="David" w:cs="David" w:hint="cs"/>
          <w:sz w:val="24"/>
          <w:szCs w:val="24"/>
          <w:rtl/>
        </w:rPr>
        <w:t>ה</w:t>
      </w:r>
      <w:r w:rsidR="001E41DA">
        <w:rPr>
          <w:rFonts w:ascii="David" w:eastAsia="Calibri" w:hAnsi="David" w:cs="David" w:hint="cs"/>
          <w:sz w:val="24"/>
          <w:szCs w:val="24"/>
          <w:rtl/>
        </w:rPr>
        <w:t xml:space="preserve">תנהגות חופשית במקור" שאומרת להטיל אחריות פלילית על התנהגויות שנעשו בהיעדר שליטה, אם הכניס את עצמו למצב של היעדר שליטה, בשליטה. למשל, אדם שמרגיש שהוא </w:t>
      </w:r>
      <w:r w:rsidR="001E41DA">
        <w:rPr>
          <w:rFonts w:ascii="David" w:eastAsia="Calibri" w:hAnsi="David" w:cs="David" w:hint="cs"/>
          <w:sz w:val="24"/>
          <w:szCs w:val="24"/>
          <w:rtl/>
        </w:rPr>
        <w:lastRenderedPageBreak/>
        <w:t>עומד להירדם על הכבי</w:t>
      </w:r>
      <w:r w:rsidR="00E9131A">
        <w:rPr>
          <w:rFonts w:ascii="David" w:eastAsia="Calibri" w:hAnsi="David" w:cs="David" w:hint="cs"/>
          <w:sz w:val="24"/>
          <w:szCs w:val="24"/>
          <w:rtl/>
        </w:rPr>
        <w:t>ש</w:t>
      </w:r>
      <w:r w:rsidR="001E41DA">
        <w:rPr>
          <w:rFonts w:ascii="David" w:eastAsia="Calibri" w:hAnsi="David" w:cs="David" w:hint="cs"/>
          <w:sz w:val="24"/>
          <w:szCs w:val="24"/>
          <w:rtl/>
        </w:rPr>
        <w:t xml:space="preserve">, וממשיך לנהוג למרות שיודע שהוא עייף, ולא עוצר. במידה והוא נרדם וגרם לאונה, התנהגות חופשית במקום תאפשר להטיל על הנהג אחריות פלילית משום שמיוחסת לו שליטה לכניסה למצב של הירדמות והיעדר שליטה. </w:t>
      </w:r>
      <w:r w:rsidR="007C5EBE">
        <w:rPr>
          <w:rFonts w:ascii="David" w:eastAsia="Calibri" w:hAnsi="David" w:cs="David" w:hint="cs"/>
          <w:sz w:val="24"/>
          <w:szCs w:val="24"/>
          <w:rtl/>
        </w:rPr>
        <w:t>מצב נ</w:t>
      </w:r>
      <w:r w:rsidR="007C3AA7">
        <w:rPr>
          <w:rFonts w:ascii="David" w:eastAsia="Calibri" w:hAnsi="David" w:cs="David" w:hint="cs"/>
          <w:sz w:val="24"/>
          <w:szCs w:val="24"/>
          <w:rtl/>
        </w:rPr>
        <w:t>ו</w:t>
      </w:r>
      <w:r w:rsidR="007C5EBE">
        <w:rPr>
          <w:rFonts w:ascii="David" w:eastAsia="Calibri" w:hAnsi="David" w:cs="David" w:hint="cs"/>
          <w:sz w:val="24"/>
          <w:szCs w:val="24"/>
          <w:rtl/>
        </w:rPr>
        <w:t>ס</w:t>
      </w:r>
      <w:r w:rsidR="007C3AA7">
        <w:rPr>
          <w:rFonts w:ascii="David" w:eastAsia="Calibri" w:hAnsi="David" w:cs="David" w:hint="cs"/>
          <w:sz w:val="24"/>
          <w:szCs w:val="24"/>
          <w:rtl/>
        </w:rPr>
        <w:t>ף</w:t>
      </w:r>
      <w:r w:rsidR="007C5EBE">
        <w:rPr>
          <w:rFonts w:ascii="David" w:eastAsia="Calibri" w:hAnsi="David" w:cs="David" w:hint="cs"/>
          <w:sz w:val="24"/>
          <w:szCs w:val="24"/>
          <w:rtl/>
        </w:rPr>
        <w:t xml:space="preserve">, הקשור ליסוד נפשי, כדי לייחס שליטה ויסוד נפשי, בוחנים באיזה יסוד נפשי הוא נכנס לצב. האם הוא נכנס בשליטה ומה היה היסוד הנפשי שלו כאשר </w:t>
      </w:r>
      <w:r w:rsidR="00491AAD">
        <w:rPr>
          <w:rFonts w:ascii="David" w:eastAsia="Calibri" w:hAnsi="David" w:cs="David" w:hint="cs"/>
          <w:sz w:val="24"/>
          <w:szCs w:val="24"/>
          <w:rtl/>
        </w:rPr>
        <w:t>ה</w:t>
      </w:r>
      <w:r w:rsidR="007C5EBE">
        <w:rPr>
          <w:rFonts w:ascii="David" w:eastAsia="Calibri" w:hAnsi="David" w:cs="David" w:hint="cs"/>
          <w:sz w:val="24"/>
          <w:szCs w:val="24"/>
          <w:rtl/>
        </w:rPr>
        <w:t xml:space="preserve">וא נכנס לסיטואציה חסרת השליטה. האם כשנכנס למצב הוא צפה שהוא עלול להירדם על ההגה, ובכל זאת נכנס למצב. </w:t>
      </w:r>
    </w:p>
    <w:p w:rsidR="002B2CBE" w:rsidRPr="002B2CBE" w:rsidRDefault="007C3AA7" w:rsidP="004B5C71">
      <w:pPr>
        <w:pStyle w:val="a3"/>
        <w:numPr>
          <w:ilvl w:val="0"/>
          <w:numId w:val="33"/>
        </w:numPr>
        <w:spacing w:before="120" w:after="120" w:line="360" w:lineRule="auto"/>
        <w:ind w:left="-199"/>
        <w:jc w:val="both"/>
        <w:rPr>
          <w:rFonts w:ascii="David" w:eastAsia="Calibri" w:hAnsi="David" w:cs="David"/>
          <w:sz w:val="24"/>
          <w:szCs w:val="24"/>
        </w:rPr>
      </w:pPr>
      <w:r w:rsidRPr="002B2CBE">
        <w:rPr>
          <w:rFonts w:ascii="David" w:eastAsia="Calibri" w:hAnsi="David" w:cs="David" w:hint="cs"/>
          <w:sz w:val="24"/>
          <w:szCs w:val="24"/>
          <w:rtl/>
        </w:rPr>
        <w:t xml:space="preserve">הדוקטרינה חלה עד לתיקון 39, ולאחריו עשו סדר </w:t>
      </w:r>
      <w:r w:rsidRPr="00E9131A">
        <w:rPr>
          <w:rFonts w:ascii="David" w:eastAsia="Calibri" w:hAnsi="David" w:cs="David" w:hint="cs"/>
          <w:b/>
          <w:bCs/>
          <w:color w:val="669105"/>
          <w:sz w:val="24"/>
          <w:szCs w:val="24"/>
          <w:rtl/>
        </w:rPr>
        <w:t>בס' 34 יד'</w:t>
      </w:r>
      <w:r w:rsidRPr="002B2CBE">
        <w:rPr>
          <w:rFonts w:ascii="David" w:eastAsia="Calibri" w:hAnsi="David" w:cs="David" w:hint="cs"/>
          <w:sz w:val="24"/>
          <w:szCs w:val="24"/>
          <w:rtl/>
        </w:rPr>
        <w:t>, כניסה למצב בהתנהגות פסולה</w:t>
      </w:r>
      <w:r w:rsidR="00491AAD" w:rsidRPr="002B2CBE">
        <w:rPr>
          <w:rFonts w:ascii="David" w:eastAsia="Calibri" w:hAnsi="David" w:cs="David" w:hint="cs"/>
          <w:sz w:val="24"/>
          <w:szCs w:val="24"/>
          <w:rtl/>
        </w:rPr>
        <w:t xml:space="preserve">. </w:t>
      </w:r>
      <w:r w:rsidR="00491AAD" w:rsidRPr="00E9131A">
        <w:rPr>
          <w:rFonts w:ascii="David" w:eastAsia="Calibri" w:hAnsi="David" w:cs="David" w:hint="cs"/>
          <w:b/>
          <w:bCs/>
          <w:color w:val="669105"/>
          <w:sz w:val="24"/>
          <w:szCs w:val="24"/>
          <w:rtl/>
        </w:rPr>
        <w:t>ס' 34 יד'</w:t>
      </w:r>
      <w:r w:rsidR="00491AAD" w:rsidRPr="00E9131A">
        <w:rPr>
          <w:rFonts w:ascii="David" w:eastAsia="Calibri" w:hAnsi="David" w:cs="David" w:hint="cs"/>
          <w:color w:val="669105"/>
          <w:sz w:val="24"/>
          <w:szCs w:val="24"/>
          <w:rtl/>
        </w:rPr>
        <w:t xml:space="preserve"> </w:t>
      </w:r>
      <w:r w:rsidR="00491AAD" w:rsidRPr="002B2CBE">
        <w:rPr>
          <w:rFonts w:ascii="David" w:eastAsia="Calibri" w:hAnsi="David" w:cs="David" w:hint="cs"/>
          <w:sz w:val="24"/>
          <w:szCs w:val="24"/>
          <w:rtl/>
        </w:rPr>
        <w:t>רלוונטי למספר סייגים: הוראות אלה לא יחולו אם העושה היה מודע או שהיה יכול להיות מודע לפני היווצרות המצב, ואם העמיד את עצמו בהתנהגות נשלטת ופסולה באותו מצב. הוא מרחיב את האחריות הפלילית במידה מסוימת מאשר הדוקטרינה.</w:t>
      </w:r>
      <w:r w:rsidR="00A13CFB" w:rsidRPr="002B2CBE">
        <w:rPr>
          <w:rFonts w:ascii="David" w:eastAsia="Calibri" w:hAnsi="David" w:cs="David" w:hint="cs"/>
          <w:sz w:val="24"/>
          <w:szCs w:val="24"/>
          <w:rtl/>
        </w:rPr>
        <w:t xml:space="preserve"> </w:t>
      </w:r>
      <w:r w:rsidR="00A13CFB" w:rsidRPr="00E9131A">
        <w:rPr>
          <w:rFonts w:ascii="David" w:eastAsia="Calibri" w:hAnsi="David" w:cs="David" w:hint="cs"/>
          <w:b/>
          <w:bCs/>
          <w:color w:val="669105"/>
          <w:sz w:val="24"/>
          <w:szCs w:val="24"/>
          <w:rtl/>
        </w:rPr>
        <w:t>ס 34(ב)</w:t>
      </w:r>
      <w:r w:rsidR="00A13CFB" w:rsidRPr="00E9131A">
        <w:rPr>
          <w:rFonts w:ascii="David" w:eastAsia="Calibri" w:hAnsi="David" w:cs="David" w:hint="cs"/>
          <w:color w:val="669105"/>
          <w:sz w:val="24"/>
          <w:szCs w:val="24"/>
          <w:rtl/>
        </w:rPr>
        <w:t xml:space="preserve"> </w:t>
      </w:r>
      <w:r w:rsidR="00A13CFB" w:rsidRPr="002B2CBE">
        <w:rPr>
          <w:rFonts w:ascii="David" w:eastAsia="Calibri" w:hAnsi="David" w:cs="David" w:hint="cs"/>
          <w:sz w:val="24"/>
          <w:szCs w:val="24"/>
          <w:rtl/>
        </w:rPr>
        <w:t>אומר שאם הוא נכנס למצב בהתנהגות נשלטת וצלולה הייחוס יכול להיות גם בהריגה (יסוד נפשי)  ולא רק בגרימת מוות</w:t>
      </w:r>
      <w:r w:rsidR="00A13CFB" w:rsidRPr="00E9131A">
        <w:rPr>
          <w:rFonts w:ascii="David" w:eastAsia="Calibri" w:hAnsi="David" w:cs="David" w:hint="cs"/>
          <w:b/>
          <w:bCs/>
          <w:color w:val="669105"/>
          <w:sz w:val="24"/>
          <w:szCs w:val="24"/>
          <w:rtl/>
        </w:rPr>
        <w:t xml:space="preserve">. </w:t>
      </w:r>
      <w:r w:rsidR="007B2F82" w:rsidRPr="00E9131A">
        <w:rPr>
          <w:rFonts w:ascii="David" w:eastAsia="Calibri" w:hAnsi="David" w:cs="David" w:hint="cs"/>
          <w:b/>
          <w:bCs/>
          <w:color w:val="669105"/>
          <w:sz w:val="24"/>
          <w:szCs w:val="24"/>
          <w:rtl/>
        </w:rPr>
        <w:t>ס' 34 יד'</w:t>
      </w:r>
      <w:r w:rsidR="007B2F82" w:rsidRPr="00E9131A">
        <w:rPr>
          <w:rFonts w:ascii="David" w:eastAsia="Calibri" w:hAnsi="David" w:cs="David" w:hint="cs"/>
          <w:color w:val="669105"/>
          <w:sz w:val="24"/>
          <w:szCs w:val="24"/>
          <w:rtl/>
        </w:rPr>
        <w:t xml:space="preserve"> </w:t>
      </w:r>
      <w:r w:rsidR="007B2F82" w:rsidRPr="002B2CBE">
        <w:rPr>
          <w:rFonts w:ascii="David" w:eastAsia="Calibri" w:hAnsi="David" w:cs="David" w:hint="cs"/>
          <w:sz w:val="24"/>
          <w:szCs w:val="24"/>
          <w:rtl/>
        </w:rPr>
        <w:t xml:space="preserve">כולל שני תנאים: </w:t>
      </w:r>
      <w:r w:rsidR="00E9131A">
        <w:rPr>
          <w:rFonts w:ascii="David" w:eastAsia="Calibri" w:hAnsi="David" w:cs="David" w:hint="cs"/>
          <w:sz w:val="24"/>
          <w:szCs w:val="24"/>
          <w:rtl/>
        </w:rPr>
        <w:t xml:space="preserve">ראשית,  </w:t>
      </w:r>
      <w:r w:rsidR="007B2F82" w:rsidRPr="002B2CBE">
        <w:rPr>
          <w:rFonts w:ascii="David" w:eastAsia="Calibri" w:hAnsi="David" w:cs="David" w:hint="cs"/>
          <w:sz w:val="24"/>
          <w:szCs w:val="24"/>
          <w:rtl/>
        </w:rPr>
        <w:t>הנ</w:t>
      </w:r>
      <w:r w:rsidR="00E9131A">
        <w:rPr>
          <w:rFonts w:ascii="David" w:eastAsia="Calibri" w:hAnsi="David" w:cs="David" w:hint="cs"/>
          <w:sz w:val="24"/>
          <w:szCs w:val="24"/>
          <w:rtl/>
        </w:rPr>
        <w:t>א</w:t>
      </w:r>
      <w:r w:rsidR="007B2F82" w:rsidRPr="002B2CBE">
        <w:rPr>
          <w:rFonts w:ascii="David" w:eastAsia="Calibri" w:hAnsi="David" w:cs="David" w:hint="cs"/>
          <w:sz w:val="24"/>
          <w:szCs w:val="24"/>
          <w:rtl/>
        </w:rPr>
        <w:t xml:space="preserve">שם היה מודע או אדם מן היישוב היה מודע לכך שעלול להתרחש מצב של עבירה. ושנית, הכניסה למצב היא בהתנהגות נשלטת ופסולה. </w:t>
      </w:r>
      <w:r w:rsidR="00593A97" w:rsidRPr="002B2CBE">
        <w:rPr>
          <w:rFonts w:ascii="David" w:eastAsia="Calibri" w:hAnsi="David" w:cs="David" w:hint="cs"/>
          <w:sz w:val="24"/>
          <w:szCs w:val="24"/>
          <w:rtl/>
        </w:rPr>
        <w:t xml:space="preserve">שני הבדלים מהדוקטרינה: </w:t>
      </w:r>
      <w:r w:rsidR="00593A97" w:rsidRPr="00E9131A">
        <w:rPr>
          <w:rFonts w:ascii="David" w:eastAsia="Calibri" w:hAnsi="David" w:cs="David" w:hint="cs"/>
          <w:sz w:val="24"/>
          <w:szCs w:val="24"/>
          <w:u w:val="single"/>
          <w:rtl/>
        </w:rPr>
        <w:t>א.</w:t>
      </w:r>
      <w:r w:rsidR="00593A97" w:rsidRPr="002B2CBE">
        <w:rPr>
          <w:rFonts w:ascii="David" w:eastAsia="Calibri" w:hAnsi="David" w:cs="David" w:hint="cs"/>
          <w:sz w:val="24"/>
          <w:szCs w:val="24"/>
          <w:rtl/>
        </w:rPr>
        <w:t xml:space="preserve"> בהתנהגות חופשית במקור לא צריך להראות שההתנהגות פסולה.</w:t>
      </w:r>
      <w:r w:rsidR="00593A97" w:rsidRPr="00E9131A">
        <w:rPr>
          <w:rFonts w:ascii="David" w:eastAsia="Calibri" w:hAnsi="David" w:cs="David" w:hint="cs"/>
          <w:sz w:val="24"/>
          <w:szCs w:val="24"/>
          <w:u w:val="single"/>
          <w:rtl/>
        </w:rPr>
        <w:t xml:space="preserve"> </w:t>
      </w:r>
      <w:r w:rsidR="000A12F1" w:rsidRPr="00E9131A">
        <w:rPr>
          <w:rFonts w:ascii="David" w:eastAsia="Calibri" w:hAnsi="David" w:cs="David" w:hint="cs"/>
          <w:sz w:val="24"/>
          <w:szCs w:val="24"/>
          <w:u w:val="single"/>
          <w:rtl/>
        </w:rPr>
        <w:t xml:space="preserve">ב. </w:t>
      </w:r>
      <w:r w:rsidR="000A12F1" w:rsidRPr="002B2CBE">
        <w:rPr>
          <w:rFonts w:ascii="David" w:eastAsia="Calibri" w:hAnsi="David" w:cs="David" w:hint="cs"/>
          <w:sz w:val="24"/>
          <w:szCs w:val="24"/>
          <w:rtl/>
        </w:rPr>
        <w:t xml:space="preserve">ההשלכות של </w:t>
      </w:r>
      <w:r w:rsidR="000A12F1" w:rsidRPr="00E9131A">
        <w:rPr>
          <w:rFonts w:ascii="David" w:eastAsia="Calibri" w:hAnsi="David" w:cs="David" w:hint="cs"/>
          <w:b/>
          <w:bCs/>
          <w:color w:val="669105"/>
          <w:sz w:val="24"/>
          <w:szCs w:val="24"/>
          <w:rtl/>
        </w:rPr>
        <w:t>ס' 34 יד'</w:t>
      </w:r>
      <w:r w:rsidR="000A12F1" w:rsidRPr="00E9131A">
        <w:rPr>
          <w:rFonts w:ascii="David" w:eastAsia="Calibri" w:hAnsi="David" w:cs="David" w:hint="cs"/>
          <w:color w:val="669105"/>
          <w:sz w:val="24"/>
          <w:szCs w:val="24"/>
          <w:rtl/>
        </w:rPr>
        <w:t xml:space="preserve"> </w:t>
      </w:r>
      <w:r w:rsidR="000A12F1" w:rsidRPr="002B2CBE">
        <w:rPr>
          <w:rFonts w:ascii="David" w:eastAsia="Calibri" w:hAnsi="David" w:cs="David" w:hint="cs"/>
          <w:sz w:val="24"/>
          <w:szCs w:val="24"/>
          <w:rtl/>
        </w:rPr>
        <w:t>הן רחבות יותר.</w:t>
      </w:r>
      <w:r w:rsidR="00935020" w:rsidRPr="002B2CBE">
        <w:rPr>
          <w:rFonts w:ascii="David" w:eastAsia="Calibri" w:hAnsi="David" w:cs="David" w:hint="cs"/>
          <w:sz w:val="24"/>
          <w:szCs w:val="24"/>
          <w:rtl/>
        </w:rPr>
        <w:t xml:space="preserve"> מוסיף את הרכיב האובייקטיבי (אדם מן היישוב). ההשלכה פוגעת יותר בזכויות הנאשם ויותר מגנה על החברה. יש מלומדים שלא אוהבים את ההרחבה. אפשר לתת הסבר במסגרת גישה תועלתנית, פחות במסגרת הגישה הגמולית. </w:t>
      </w:r>
      <w:r w:rsidR="002B2CBE" w:rsidRPr="002B2CBE">
        <w:rPr>
          <w:rFonts w:ascii="David" w:eastAsia="Calibri" w:hAnsi="David" w:cs="David" w:hint="cs"/>
          <w:sz w:val="24"/>
          <w:szCs w:val="24"/>
          <w:rtl/>
        </w:rPr>
        <w:t xml:space="preserve">היעדר שליטה לא משמש לסייג לעבירה פלילית, אלא כהיעדר כשירות. </w:t>
      </w:r>
    </w:p>
    <w:p w:rsidR="000021C9" w:rsidRDefault="000021C9" w:rsidP="000021C9">
      <w:pPr>
        <w:spacing w:before="120" w:after="120" w:line="360" w:lineRule="auto"/>
        <w:jc w:val="both"/>
        <w:rPr>
          <w:rFonts w:ascii="David" w:eastAsia="Calibri" w:hAnsi="David" w:cs="David"/>
          <w:b/>
          <w:bCs/>
          <w:sz w:val="24"/>
          <w:szCs w:val="24"/>
          <w:u w:val="single"/>
          <w:rtl/>
        </w:rPr>
      </w:pPr>
      <w:r w:rsidRPr="000021C9">
        <w:rPr>
          <w:rFonts w:ascii="David" w:eastAsia="Calibri" w:hAnsi="David" w:cs="David" w:hint="cs"/>
          <w:b/>
          <w:bCs/>
          <w:sz w:val="24"/>
          <w:szCs w:val="24"/>
          <w:u w:val="single"/>
          <w:rtl/>
        </w:rPr>
        <w:t>שיעור 10, 24.04.18</w:t>
      </w:r>
    </w:p>
    <w:p w:rsidR="002B2CBE" w:rsidRDefault="002B2CBE" w:rsidP="002B2CBE">
      <w:pPr>
        <w:spacing w:before="120" w:after="120" w:line="360" w:lineRule="auto"/>
        <w:jc w:val="center"/>
        <w:rPr>
          <w:rFonts w:ascii="David" w:eastAsia="Calibri" w:hAnsi="David" w:cs="David"/>
          <w:b/>
          <w:bCs/>
          <w:sz w:val="24"/>
          <w:szCs w:val="24"/>
          <w:u w:val="single"/>
          <w:rtl/>
        </w:rPr>
      </w:pPr>
      <w:r w:rsidRPr="002B2CBE">
        <w:rPr>
          <w:rFonts w:ascii="David" w:eastAsia="Calibri" w:hAnsi="David" w:cs="David" w:hint="cs"/>
          <w:b/>
          <w:bCs/>
          <w:sz w:val="24"/>
          <w:szCs w:val="24"/>
          <w:u w:val="single"/>
          <w:rtl/>
        </w:rPr>
        <w:t>נטלי ההוכחה (מה התביעה צריכה להוכיח ומה ההגנה צריכה להוכיח)</w:t>
      </w:r>
    </w:p>
    <w:p w:rsidR="002B2CBE" w:rsidRDefault="002B2CBE" w:rsidP="004B5C71">
      <w:pPr>
        <w:pStyle w:val="a3"/>
        <w:numPr>
          <w:ilvl w:val="0"/>
          <w:numId w:val="34"/>
        </w:numPr>
        <w:spacing w:before="120" w:after="120" w:line="360" w:lineRule="auto"/>
        <w:ind w:left="-204" w:hanging="357"/>
        <w:contextualSpacing w:val="0"/>
        <w:jc w:val="both"/>
        <w:rPr>
          <w:rFonts w:ascii="David" w:eastAsia="Calibri" w:hAnsi="David" w:cs="David"/>
          <w:b/>
          <w:bCs/>
          <w:sz w:val="24"/>
          <w:szCs w:val="24"/>
        </w:rPr>
      </w:pPr>
      <w:r w:rsidRPr="00FB5649">
        <w:rPr>
          <w:rFonts w:ascii="David" w:eastAsia="Calibri" w:hAnsi="David" w:cs="David" w:hint="cs"/>
          <w:b/>
          <w:bCs/>
          <w:sz w:val="24"/>
          <w:szCs w:val="24"/>
          <w:rtl/>
        </w:rPr>
        <w:t xml:space="preserve">סייגים לאחריות הפלילית, נטל ההוכחה, </w:t>
      </w:r>
      <w:r w:rsidRPr="00E9131A">
        <w:rPr>
          <w:rFonts w:ascii="David" w:eastAsia="Calibri" w:hAnsi="David" w:cs="David" w:hint="cs"/>
          <w:b/>
          <w:bCs/>
          <w:color w:val="669105"/>
          <w:sz w:val="24"/>
          <w:szCs w:val="24"/>
          <w:rtl/>
        </w:rPr>
        <w:t>ס' 34 ה'</w:t>
      </w:r>
      <w:r w:rsidRPr="00FB5649">
        <w:rPr>
          <w:rFonts w:ascii="David" w:eastAsia="Calibri" w:hAnsi="David" w:cs="David" w:hint="cs"/>
          <w:b/>
          <w:bCs/>
          <w:sz w:val="24"/>
          <w:szCs w:val="24"/>
          <w:rtl/>
        </w:rPr>
        <w:t xml:space="preserve">: </w:t>
      </w:r>
      <w:r w:rsidRPr="00FB5649">
        <w:rPr>
          <w:rFonts w:ascii="David" w:eastAsia="Calibri" w:hAnsi="David" w:cs="David" w:hint="cs"/>
          <w:sz w:val="24"/>
          <w:szCs w:val="24"/>
          <w:rtl/>
        </w:rPr>
        <w:t>"מלבד אם נאמר בחיקוק אחרת, חזקה על מעשה שנעשה בתנאים שאין בהם סייג לאחריות פלילית</w:t>
      </w:r>
      <w:r w:rsidR="00FB5649" w:rsidRPr="00FB5649">
        <w:rPr>
          <w:rFonts w:ascii="David" w:eastAsia="Calibri" w:hAnsi="David" w:cs="David" w:hint="cs"/>
          <w:sz w:val="24"/>
          <w:szCs w:val="24"/>
          <w:rtl/>
        </w:rPr>
        <w:t>"</w:t>
      </w:r>
      <w:r w:rsidR="00BB1D2E">
        <w:rPr>
          <w:rFonts w:ascii="David" w:eastAsia="Calibri" w:hAnsi="David" w:cs="David" w:hint="cs"/>
          <w:sz w:val="24"/>
          <w:szCs w:val="24"/>
          <w:rtl/>
        </w:rPr>
        <w:t xml:space="preserve"> </w:t>
      </w:r>
      <w:r w:rsidRPr="00FB5649">
        <w:rPr>
          <w:rFonts w:ascii="David" w:eastAsia="Calibri" w:hAnsi="David" w:cs="David" w:hint="cs"/>
          <w:sz w:val="24"/>
          <w:szCs w:val="24"/>
          <w:rtl/>
        </w:rPr>
        <w:t>- הנחה בסיסית שרוב הסיטואציות העברייניו</w:t>
      </w:r>
      <w:r w:rsidRPr="00FB5649">
        <w:rPr>
          <w:rFonts w:ascii="David" w:eastAsia="Calibri" w:hAnsi="David" w:cs="David" w:hint="eastAsia"/>
          <w:sz w:val="24"/>
          <w:szCs w:val="24"/>
          <w:rtl/>
        </w:rPr>
        <w:t>ת</w:t>
      </w:r>
      <w:r w:rsidRPr="00FB5649">
        <w:rPr>
          <w:rFonts w:ascii="David" w:eastAsia="Calibri" w:hAnsi="David" w:cs="David" w:hint="cs"/>
          <w:sz w:val="24"/>
          <w:szCs w:val="24"/>
          <w:rtl/>
        </w:rPr>
        <w:t xml:space="preserve">, מרחשות בסיטואציות ללא סייגים. </w:t>
      </w:r>
    </w:p>
    <w:p w:rsidR="00AC5696" w:rsidRDefault="00AC5696" w:rsidP="004B5C71">
      <w:pPr>
        <w:pStyle w:val="a3"/>
        <w:numPr>
          <w:ilvl w:val="0"/>
          <w:numId w:val="34"/>
        </w:numPr>
        <w:spacing w:before="120" w:after="120" w:line="360" w:lineRule="auto"/>
        <w:ind w:left="-204" w:hanging="357"/>
        <w:contextualSpacing w:val="0"/>
        <w:jc w:val="both"/>
        <w:rPr>
          <w:rFonts w:ascii="David" w:eastAsia="Calibri" w:hAnsi="David" w:cs="David"/>
          <w:b/>
          <w:bCs/>
          <w:sz w:val="24"/>
          <w:szCs w:val="24"/>
        </w:rPr>
      </w:pPr>
      <w:r>
        <w:rPr>
          <w:rFonts w:ascii="David" w:eastAsia="Calibri" w:hAnsi="David" w:cs="David" w:hint="cs"/>
          <w:b/>
          <w:bCs/>
          <w:sz w:val="24"/>
          <w:szCs w:val="24"/>
          <w:rtl/>
        </w:rPr>
        <w:t xml:space="preserve">נפקותו של ספק, </w:t>
      </w:r>
      <w:r w:rsidRPr="00E9131A">
        <w:rPr>
          <w:rFonts w:ascii="David" w:eastAsia="Calibri" w:hAnsi="David" w:cs="David" w:hint="cs"/>
          <w:b/>
          <w:bCs/>
          <w:color w:val="669105"/>
          <w:sz w:val="24"/>
          <w:szCs w:val="24"/>
          <w:rtl/>
        </w:rPr>
        <w:t>ס' 3</w:t>
      </w:r>
      <w:r w:rsidR="008E26EC" w:rsidRPr="00E9131A">
        <w:rPr>
          <w:rFonts w:ascii="David" w:eastAsia="Calibri" w:hAnsi="David" w:cs="David" w:hint="cs"/>
          <w:b/>
          <w:bCs/>
          <w:color w:val="669105"/>
          <w:sz w:val="24"/>
          <w:szCs w:val="24"/>
          <w:rtl/>
        </w:rPr>
        <w:t>4 כב'</w:t>
      </w:r>
      <w:r w:rsidR="00BB1D2E">
        <w:rPr>
          <w:rFonts w:ascii="David" w:eastAsia="Calibri" w:hAnsi="David" w:cs="David" w:hint="cs"/>
          <w:b/>
          <w:bCs/>
          <w:sz w:val="24"/>
          <w:szCs w:val="24"/>
          <w:rtl/>
        </w:rPr>
        <w:t xml:space="preserve"> (א): </w:t>
      </w:r>
      <w:r w:rsidR="00BB1D2E" w:rsidRPr="00BB1D2E">
        <w:rPr>
          <w:rFonts w:ascii="David" w:eastAsia="Calibri" w:hAnsi="David" w:cs="David" w:hint="cs"/>
          <w:sz w:val="24"/>
          <w:szCs w:val="24"/>
          <w:rtl/>
        </w:rPr>
        <w:t>התביעה צריכה להוכיח את יסודות העבירה מעל לכל ספק סביר.</w:t>
      </w:r>
      <w:r w:rsidR="00BB1D2E">
        <w:rPr>
          <w:rFonts w:ascii="David" w:eastAsia="Calibri" w:hAnsi="David" w:cs="David" w:hint="cs"/>
          <w:sz w:val="24"/>
          <w:szCs w:val="24"/>
          <w:rtl/>
        </w:rPr>
        <w:t xml:space="preserve"> </w:t>
      </w:r>
      <w:r w:rsidR="00BB1D2E" w:rsidRPr="00BB1D2E">
        <w:rPr>
          <w:rFonts w:ascii="David" w:eastAsia="Calibri" w:hAnsi="David" w:cs="David" w:hint="cs"/>
          <w:sz w:val="24"/>
          <w:szCs w:val="24"/>
          <w:rtl/>
        </w:rPr>
        <w:t xml:space="preserve"> </w:t>
      </w:r>
      <w:r w:rsidR="00BB1D2E" w:rsidRPr="00BB1D2E">
        <w:rPr>
          <w:rFonts w:ascii="David" w:eastAsia="Calibri" w:hAnsi="David" w:cs="David" w:hint="cs"/>
          <w:b/>
          <w:bCs/>
          <w:sz w:val="24"/>
          <w:szCs w:val="24"/>
          <w:rtl/>
        </w:rPr>
        <w:t>(ב)</w:t>
      </w:r>
      <w:r w:rsidR="00BB1D2E" w:rsidRPr="00BB1D2E">
        <w:rPr>
          <w:rFonts w:ascii="David" w:eastAsia="Calibri" w:hAnsi="David" w:cs="David" w:hint="cs"/>
          <w:sz w:val="24"/>
          <w:szCs w:val="24"/>
          <w:rtl/>
        </w:rPr>
        <w:t xml:space="preserve"> אבל אם מתעורר ספק סביר שיש סייג רלוונטי, התפקיד חוזר לתביעה להוכיח מעל לכל ספק סביר שלא התקיים הסייג.</w:t>
      </w:r>
      <w:r w:rsidR="00BB1D2E">
        <w:rPr>
          <w:rFonts w:ascii="David" w:eastAsia="Calibri" w:hAnsi="David" w:cs="David" w:hint="cs"/>
          <w:b/>
          <w:bCs/>
          <w:sz w:val="24"/>
          <w:szCs w:val="24"/>
          <w:rtl/>
        </w:rPr>
        <w:t xml:space="preserve"> </w:t>
      </w:r>
    </w:p>
    <w:p w:rsidR="008D1507" w:rsidRPr="008D1507" w:rsidRDefault="008D1507" w:rsidP="008D1507">
      <w:pPr>
        <w:spacing w:before="120" w:after="120" w:line="360" w:lineRule="auto"/>
        <w:jc w:val="center"/>
        <w:rPr>
          <w:rFonts w:ascii="David" w:eastAsia="Calibri" w:hAnsi="David" w:cs="David"/>
          <w:b/>
          <w:bCs/>
          <w:sz w:val="24"/>
          <w:szCs w:val="24"/>
          <w:u w:val="single"/>
          <w:rtl/>
        </w:rPr>
      </w:pPr>
      <w:r w:rsidRPr="008D1507">
        <w:rPr>
          <w:rFonts w:ascii="David" w:eastAsia="Calibri" w:hAnsi="David" w:cs="David" w:hint="cs"/>
          <w:b/>
          <w:bCs/>
          <w:sz w:val="24"/>
          <w:szCs w:val="24"/>
          <w:u w:val="single"/>
          <w:rtl/>
        </w:rPr>
        <w:t>אי שפיות הדעת</w:t>
      </w:r>
    </w:p>
    <w:p w:rsidR="00567572" w:rsidRDefault="00797C76" w:rsidP="004B5C71">
      <w:pPr>
        <w:pStyle w:val="a3"/>
        <w:numPr>
          <w:ilvl w:val="0"/>
          <w:numId w:val="34"/>
        </w:numPr>
        <w:spacing w:before="120" w:after="120" w:line="360" w:lineRule="auto"/>
        <w:ind w:left="-204" w:hanging="357"/>
        <w:contextualSpacing w:val="0"/>
        <w:jc w:val="both"/>
        <w:rPr>
          <w:rFonts w:ascii="David" w:eastAsia="Calibri" w:hAnsi="David" w:cs="David"/>
          <w:sz w:val="24"/>
          <w:szCs w:val="24"/>
        </w:rPr>
      </w:pPr>
      <w:r w:rsidRPr="00E9131A">
        <w:rPr>
          <w:rFonts w:ascii="David" w:eastAsia="Calibri" w:hAnsi="David" w:cs="David" w:hint="cs"/>
          <w:b/>
          <w:bCs/>
          <w:color w:val="669105"/>
          <w:sz w:val="24"/>
          <w:szCs w:val="24"/>
          <w:rtl/>
        </w:rPr>
        <w:t>ס' 34 ח', נגזרת של 34 ז'</w:t>
      </w:r>
      <w:r w:rsidRPr="00797C76">
        <w:rPr>
          <w:rFonts w:ascii="David" w:eastAsia="Calibri" w:hAnsi="David" w:cs="David" w:hint="cs"/>
          <w:sz w:val="24"/>
          <w:szCs w:val="24"/>
          <w:rtl/>
        </w:rPr>
        <w:t>:</w:t>
      </w:r>
      <w:r>
        <w:rPr>
          <w:rFonts w:ascii="David" w:eastAsia="Calibri" w:hAnsi="David" w:cs="David" w:hint="cs"/>
          <w:sz w:val="24"/>
          <w:szCs w:val="24"/>
          <w:rtl/>
        </w:rPr>
        <w:t xml:space="preserve"> </w:t>
      </w:r>
      <w:r w:rsidR="008D1507" w:rsidRPr="008D1507">
        <w:rPr>
          <w:rFonts w:ascii="David" w:eastAsia="Calibri" w:hAnsi="David" w:cs="David" w:hint="cs"/>
          <w:sz w:val="24"/>
          <w:szCs w:val="24"/>
          <w:rtl/>
        </w:rPr>
        <w:t xml:space="preserve">עד עכשיו דיברנו על היעדר שליטה על פעולות פיזיות. לעיתים גם מחלת נפש גורמת לאדם לאבד שליטה. בגלל שהנושא של אי שפיות הוא מיוחד ושונה, ייחדו לו סעיף נפרד משום שהוא רלוונטי לתופעות נוספות מלבד היעדר שליטה. יש לו השלכות נוספות של טיפול כפוי וכו'. ככל מדובר שהתנהגות יותר סוטה ויותר זוועתית, כך ממהרים להעלות את הטיעון. </w:t>
      </w:r>
      <w:r w:rsidR="00C34699">
        <w:rPr>
          <w:rFonts w:ascii="David" w:eastAsia="Calibri" w:hAnsi="David" w:cs="David" w:hint="cs"/>
          <w:sz w:val="24"/>
          <w:szCs w:val="24"/>
          <w:rtl/>
        </w:rPr>
        <w:t>אדם שנכנס להגדרות הסעיף הוא חסר אשמה, והטיפול שצריך לתת לו הוא טיפולי רפואי, ולא פלילי.</w:t>
      </w:r>
      <w:r w:rsidR="00411DDA">
        <w:rPr>
          <w:rFonts w:ascii="David" w:eastAsia="Calibri" w:hAnsi="David" w:cs="David" w:hint="cs"/>
          <w:sz w:val="24"/>
          <w:szCs w:val="24"/>
          <w:rtl/>
        </w:rPr>
        <w:t xml:space="preserve"> הענשה פירושה הענשתו על עצם מחלתו. </w:t>
      </w:r>
      <w:r w:rsidR="00BE39AF">
        <w:rPr>
          <w:rFonts w:ascii="David" w:eastAsia="Calibri" w:hAnsi="David" w:cs="David" w:hint="cs"/>
          <w:sz w:val="24"/>
          <w:szCs w:val="24"/>
          <w:rtl/>
        </w:rPr>
        <w:t xml:space="preserve"> לא מדובר בהגנה מושלמת על החברה. מי שפטור מאחריות פלילית לא אוטומטית מאושפז במחלקה סגורה.</w:t>
      </w:r>
    </w:p>
    <w:p w:rsidR="008D1507" w:rsidRDefault="00BE39AF" w:rsidP="004B5C71">
      <w:pPr>
        <w:pStyle w:val="a3"/>
        <w:numPr>
          <w:ilvl w:val="0"/>
          <w:numId w:val="34"/>
        </w:numPr>
        <w:spacing w:before="120" w:after="120" w:line="360" w:lineRule="auto"/>
        <w:ind w:left="-204" w:hanging="357"/>
        <w:contextualSpacing w:val="0"/>
        <w:jc w:val="both"/>
        <w:rPr>
          <w:rFonts w:ascii="David" w:eastAsia="Calibri" w:hAnsi="David" w:cs="David"/>
          <w:sz w:val="24"/>
          <w:szCs w:val="24"/>
        </w:rPr>
      </w:pPr>
      <w:r>
        <w:rPr>
          <w:rFonts w:ascii="David" w:eastAsia="Calibri" w:hAnsi="David" w:cs="David" w:hint="cs"/>
          <w:sz w:val="24"/>
          <w:szCs w:val="24"/>
          <w:rtl/>
        </w:rPr>
        <w:t xml:space="preserve"> </w:t>
      </w:r>
      <w:r w:rsidR="00A2263E" w:rsidRPr="00E9131A">
        <w:rPr>
          <w:rFonts w:ascii="David" w:eastAsia="Calibri" w:hAnsi="David" w:cs="David" w:hint="cs"/>
          <w:b/>
          <w:bCs/>
          <w:color w:val="669105"/>
          <w:sz w:val="24"/>
          <w:szCs w:val="24"/>
          <w:rtl/>
        </w:rPr>
        <w:t>ס' 34 ח'</w:t>
      </w:r>
      <w:r w:rsidR="00C34699" w:rsidRPr="00E9131A">
        <w:rPr>
          <w:rFonts w:ascii="David" w:eastAsia="Calibri" w:hAnsi="David" w:cs="David" w:hint="cs"/>
          <w:color w:val="669105"/>
          <w:sz w:val="24"/>
          <w:szCs w:val="24"/>
          <w:rtl/>
        </w:rPr>
        <w:t xml:space="preserve"> </w:t>
      </w:r>
      <w:r w:rsidR="00567572">
        <w:rPr>
          <w:rFonts w:ascii="David" w:eastAsia="Calibri" w:hAnsi="David" w:cs="David" w:hint="cs"/>
          <w:sz w:val="24"/>
          <w:szCs w:val="24"/>
          <w:rtl/>
        </w:rPr>
        <w:t xml:space="preserve">נכנס לתוקף מיד עם חקיקתו עם תיקון 39. לפני התיקון לא היה </w:t>
      </w:r>
      <w:r w:rsidR="00A60868">
        <w:rPr>
          <w:rFonts w:ascii="David" w:eastAsia="Calibri" w:hAnsi="David" w:cs="David" w:hint="cs"/>
          <w:sz w:val="24"/>
          <w:szCs w:val="24"/>
          <w:rtl/>
        </w:rPr>
        <w:t>ח</w:t>
      </w:r>
      <w:r w:rsidR="00567572">
        <w:rPr>
          <w:rFonts w:ascii="David" w:eastAsia="Calibri" w:hAnsi="David" w:cs="David" w:hint="cs"/>
          <w:sz w:val="24"/>
          <w:szCs w:val="24"/>
          <w:rtl/>
        </w:rPr>
        <w:t xml:space="preserve">וק שמדבר על מחלת נפש שגורמת להיעדר שליטה. </w:t>
      </w:r>
      <w:r w:rsidR="00A60868">
        <w:rPr>
          <w:rFonts w:ascii="David" w:eastAsia="Calibri" w:hAnsi="David" w:cs="David" w:hint="cs"/>
          <w:sz w:val="24"/>
          <w:szCs w:val="24"/>
          <w:rtl/>
        </w:rPr>
        <w:t xml:space="preserve">השופט אגרנט </w:t>
      </w:r>
      <w:r w:rsidR="00A60868" w:rsidRPr="00E9131A">
        <w:rPr>
          <w:rFonts w:ascii="David" w:eastAsia="Calibri" w:hAnsi="David" w:cs="David" w:hint="cs"/>
          <w:b/>
          <w:bCs/>
          <w:color w:val="B80027"/>
          <w:sz w:val="24"/>
          <w:szCs w:val="24"/>
          <w:rtl/>
        </w:rPr>
        <w:t>בפס"ד מנדלברוט</w:t>
      </w:r>
      <w:r w:rsidR="00A60868">
        <w:rPr>
          <w:rFonts w:ascii="David" w:eastAsia="Calibri" w:hAnsi="David" w:cs="David" w:hint="cs"/>
          <w:sz w:val="24"/>
          <w:szCs w:val="24"/>
          <w:rtl/>
        </w:rPr>
        <w:t xml:space="preserve">, דיבר על היעדר רציה שמקורה במחלת נפש אגרנט הרחיב את היעדר השליטה, ויצר למעשה את ההלכה בפסיקה (תחילה כדעת מיעוט ולאחר </w:t>
      </w:r>
      <w:r w:rsidR="00A60868">
        <w:rPr>
          <w:rFonts w:ascii="David" w:eastAsia="Calibri" w:hAnsi="David" w:cs="David" w:hint="cs"/>
          <w:sz w:val="24"/>
          <w:szCs w:val="24"/>
          <w:rtl/>
        </w:rPr>
        <w:lastRenderedPageBreak/>
        <w:t xml:space="preserve">מכן כהלכה) שהפכה בתיקון 39 לחוק. </w:t>
      </w:r>
      <w:r w:rsidR="00E05393">
        <w:rPr>
          <w:rFonts w:ascii="David" w:eastAsia="Calibri" w:hAnsi="David" w:cs="David" w:hint="cs"/>
          <w:sz w:val="24"/>
          <w:szCs w:val="24"/>
          <w:rtl/>
        </w:rPr>
        <w:t xml:space="preserve">בית המשפט הוא זה שקובע האם הייתה מחלת נפש. הוא אמנם נסמך על חוות דעת מקצועית, אבל בסוף מי שיחליט הוא בית המשפט על סמך התפקוד. באופן מורתי הכירו באי שפיות כשברקע הייתה מחלת נפש, ולא </w:t>
      </w:r>
      <w:r w:rsidR="0098507C">
        <w:rPr>
          <w:rFonts w:ascii="David" w:eastAsia="Calibri" w:hAnsi="David" w:cs="David" w:hint="cs"/>
          <w:sz w:val="24"/>
          <w:szCs w:val="24"/>
          <w:rtl/>
        </w:rPr>
        <w:t>"</w:t>
      </w:r>
      <w:r w:rsidR="00E05393">
        <w:rPr>
          <w:rFonts w:ascii="David" w:eastAsia="Calibri" w:hAnsi="David" w:cs="David" w:hint="cs"/>
          <w:sz w:val="24"/>
          <w:szCs w:val="24"/>
          <w:rtl/>
        </w:rPr>
        <w:t>סת</w:t>
      </w:r>
      <w:r w:rsidR="0098507C">
        <w:rPr>
          <w:rFonts w:ascii="David" w:eastAsia="Calibri" w:hAnsi="David" w:cs="David" w:hint="cs"/>
          <w:sz w:val="24"/>
          <w:szCs w:val="24"/>
          <w:rtl/>
        </w:rPr>
        <w:t>ם"</w:t>
      </w:r>
      <w:r w:rsidR="00E05393">
        <w:rPr>
          <w:rFonts w:ascii="David" w:eastAsia="Calibri" w:hAnsi="David" w:cs="David" w:hint="cs"/>
          <w:sz w:val="24"/>
          <w:szCs w:val="24"/>
          <w:rtl/>
        </w:rPr>
        <w:t xml:space="preserve"> אדם עם בעיות נפשיות. </w:t>
      </w:r>
      <w:r w:rsidR="009676C1">
        <w:rPr>
          <w:rFonts w:ascii="David" w:eastAsia="Calibri" w:hAnsi="David" w:cs="David" w:hint="cs"/>
          <w:sz w:val="24"/>
          <w:szCs w:val="24"/>
          <w:rtl/>
        </w:rPr>
        <w:t xml:space="preserve">לא פשוט לעמוד בסטנדרטים האלה, והפסיקה היא מאוד זהירה - טירוף יחד מבחינה משפטית. </w:t>
      </w:r>
    </w:p>
    <w:p w:rsidR="00CD243E" w:rsidRPr="00D73A77" w:rsidRDefault="00332B71" w:rsidP="004B5C71">
      <w:pPr>
        <w:pStyle w:val="a3"/>
        <w:numPr>
          <w:ilvl w:val="0"/>
          <w:numId w:val="34"/>
        </w:numPr>
        <w:spacing w:before="120" w:after="120" w:line="360" w:lineRule="auto"/>
        <w:ind w:left="-204" w:hanging="357"/>
        <w:contextualSpacing w:val="0"/>
        <w:jc w:val="both"/>
        <w:rPr>
          <w:rFonts w:ascii="David" w:eastAsia="Calibri" w:hAnsi="David" w:cs="David"/>
          <w:b/>
          <w:bCs/>
          <w:color w:val="669105"/>
          <w:sz w:val="24"/>
          <w:szCs w:val="24"/>
        </w:rPr>
      </w:pPr>
      <w:r>
        <w:rPr>
          <w:rFonts w:ascii="David" w:eastAsia="Calibri" w:hAnsi="David" w:cs="David" w:hint="cs"/>
          <w:b/>
          <w:bCs/>
          <w:sz w:val="24"/>
          <w:szCs w:val="24"/>
          <w:rtl/>
        </w:rPr>
        <w:t>חוק טיפול</w:t>
      </w:r>
      <w:r w:rsidR="00CD243E" w:rsidRPr="00CD243E">
        <w:rPr>
          <w:rFonts w:ascii="David" w:eastAsia="Calibri" w:hAnsi="David" w:cs="David" w:hint="cs"/>
          <w:b/>
          <w:bCs/>
          <w:sz w:val="24"/>
          <w:szCs w:val="24"/>
          <w:rtl/>
        </w:rPr>
        <w:t xml:space="preserve"> בחולי נפש - </w:t>
      </w:r>
      <w:r w:rsidR="00E0060C" w:rsidRPr="00332B71">
        <w:rPr>
          <w:rFonts w:ascii="David" w:eastAsia="Calibri" w:hAnsi="David" w:cs="David" w:hint="cs"/>
          <w:sz w:val="24"/>
          <w:szCs w:val="24"/>
          <w:rtl/>
        </w:rPr>
        <w:t>כללים לגבי מי שלא כשיר ב</w:t>
      </w:r>
      <w:r w:rsidR="003C3572" w:rsidRPr="00332B71">
        <w:rPr>
          <w:rFonts w:ascii="David" w:eastAsia="Calibri" w:hAnsi="David" w:cs="David" w:hint="cs"/>
          <w:sz w:val="24"/>
          <w:szCs w:val="24"/>
          <w:rtl/>
        </w:rPr>
        <w:t>ז</w:t>
      </w:r>
      <w:r w:rsidR="00E0060C" w:rsidRPr="00332B71">
        <w:rPr>
          <w:rFonts w:ascii="David" w:eastAsia="Calibri" w:hAnsi="David" w:cs="David" w:hint="cs"/>
          <w:sz w:val="24"/>
          <w:szCs w:val="24"/>
          <w:rtl/>
        </w:rPr>
        <w:t>מן המשפט</w:t>
      </w:r>
      <w:r w:rsidR="003C3572" w:rsidRPr="00332B71">
        <w:rPr>
          <w:rFonts w:ascii="David" w:eastAsia="Calibri" w:hAnsi="David" w:cs="David" w:hint="cs"/>
          <w:sz w:val="24"/>
          <w:szCs w:val="24"/>
          <w:rtl/>
        </w:rPr>
        <w:t xml:space="preserve">. הוא מתייחס גם לסיטואציות בהם הנאשם לא כשיר ואי אפשר לברר את מצבו בעת ביצוע העבירה. אם הוא עדיים חולה, יפעלו לפי החוק לטיפול בחולי נפש, בין אם יודעים מה היה בזמן בצוע העבירה ובין אם לא. אם יודעים, מטפלים בו לפי </w:t>
      </w:r>
      <w:r w:rsidR="003C3572" w:rsidRPr="007E7B8F">
        <w:rPr>
          <w:rFonts w:ascii="David" w:eastAsia="Calibri" w:hAnsi="David" w:cs="David" w:hint="cs"/>
          <w:b/>
          <w:bCs/>
          <w:color w:val="669105"/>
          <w:sz w:val="24"/>
          <w:szCs w:val="24"/>
          <w:rtl/>
        </w:rPr>
        <w:t>ס' 34 ח'</w:t>
      </w:r>
      <w:r w:rsidR="003C3572" w:rsidRPr="00332B71">
        <w:rPr>
          <w:rFonts w:ascii="David" w:eastAsia="Calibri" w:hAnsi="David" w:cs="David" w:hint="cs"/>
          <w:sz w:val="24"/>
          <w:szCs w:val="24"/>
          <w:rtl/>
        </w:rPr>
        <w:t>, ואם הוא עדיין חולה,</w:t>
      </w:r>
      <w:r w:rsidRPr="00332B71">
        <w:rPr>
          <w:rFonts w:ascii="David" w:eastAsia="Calibri" w:hAnsi="David" w:cs="David" w:hint="cs"/>
          <w:sz w:val="24"/>
          <w:szCs w:val="24"/>
          <w:rtl/>
        </w:rPr>
        <w:t xml:space="preserve"> </w:t>
      </w:r>
      <w:r w:rsidR="003C3572" w:rsidRPr="00332B71">
        <w:rPr>
          <w:rFonts w:ascii="David" w:eastAsia="Calibri" w:hAnsi="David" w:cs="David" w:hint="cs"/>
          <w:sz w:val="24"/>
          <w:szCs w:val="24"/>
          <w:rtl/>
        </w:rPr>
        <w:t xml:space="preserve">ואם לא יודעים מה היה מצבו בעת ביצוע </w:t>
      </w:r>
      <w:r w:rsidRPr="00332B71">
        <w:rPr>
          <w:rFonts w:ascii="David" w:eastAsia="Calibri" w:hAnsi="David" w:cs="David" w:hint="cs"/>
          <w:sz w:val="24"/>
          <w:szCs w:val="24"/>
          <w:rtl/>
        </w:rPr>
        <w:t xml:space="preserve">העבירה </w:t>
      </w:r>
      <w:r w:rsidR="003C3572" w:rsidRPr="00332B71">
        <w:rPr>
          <w:rFonts w:ascii="David" w:eastAsia="Calibri" w:hAnsi="David" w:cs="David" w:hint="cs"/>
          <w:sz w:val="24"/>
          <w:szCs w:val="24"/>
          <w:rtl/>
        </w:rPr>
        <w:t xml:space="preserve"> מטפלים בו במסגרת החוק לטיפול בחולי נפש. </w:t>
      </w:r>
      <w:r>
        <w:rPr>
          <w:rFonts w:ascii="David" w:eastAsia="Calibri" w:hAnsi="David" w:cs="David" w:hint="cs"/>
          <w:sz w:val="24"/>
          <w:szCs w:val="24"/>
          <w:rtl/>
        </w:rPr>
        <w:t xml:space="preserve">אשפוז או טיפול מרפאתי של נאשם ע"פ צו בית משפט </w:t>
      </w:r>
      <w:r w:rsidRPr="00D73A77">
        <w:rPr>
          <w:rFonts w:ascii="David" w:eastAsia="Calibri" w:hAnsi="David" w:cs="David" w:hint="cs"/>
          <w:b/>
          <w:bCs/>
          <w:color w:val="669105"/>
          <w:sz w:val="24"/>
          <w:szCs w:val="24"/>
          <w:rtl/>
        </w:rPr>
        <w:t>(ס' 15 לחוק טיפול בחולי נפש)</w:t>
      </w:r>
    </w:p>
    <w:p w:rsidR="00E0060C" w:rsidRDefault="00E0060C" w:rsidP="004B5C71">
      <w:pPr>
        <w:pStyle w:val="a3"/>
        <w:numPr>
          <w:ilvl w:val="0"/>
          <w:numId w:val="34"/>
        </w:numPr>
        <w:spacing w:before="120" w:after="120" w:line="360" w:lineRule="auto"/>
        <w:ind w:left="-204" w:hanging="357"/>
        <w:contextualSpacing w:val="0"/>
        <w:jc w:val="both"/>
        <w:rPr>
          <w:rFonts w:ascii="David" w:eastAsia="Calibri" w:hAnsi="David" w:cs="David"/>
          <w:b/>
          <w:bCs/>
          <w:sz w:val="24"/>
          <w:szCs w:val="24"/>
        </w:rPr>
      </w:pPr>
      <w:r w:rsidRPr="00D73A77">
        <w:rPr>
          <w:rFonts w:ascii="David" w:eastAsia="Calibri" w:hAnsi="David" w:cs="David" w:hint="cs"/>
          <w:b/>
          <w:bCs/>
          <w:color w:val="B80027"/>
          <w:sz w:val="24"/>
          <w:szCs w:val="24"/>
          <w:rtl/>
        </w:rPr>
        <w:t xml:space="preserve">פס"ד ברוכים - </w:t>
      </w:r>
      <w:r w:rsidRPr="00E0060C">
        <w:rPr>
          <w:rFonts w:ascii="David" w:eastAsia="Calibri" w:hAnsi="David" w:cs="David" w:hint="cs"/>
          <w:sz w:val="24"/>
          <w:szCs w:val="24"/>
          <w:rtl/>
        </w:rPr>
        <w:t>בחוק שהצית בתי בושת והרג 4 נשים. פטרו אותו מאחריות כי הוא חולה נפש. ביהמ"ש השתכנע שבזמן ביצוע המעשה לא היה שליטה או הבנה.</w:t>
      </w:r>
      <w:r>
        <w:rPr>
          <w:rFonts w:ascii="David" w:eastAsia="Calibri" w:hAnsi="David" w:cs="David" w:hint="cs"/>
          <w:b/>
          <w:bCs/>
          <w:sz w:val="24"/>
          <w:szCs w:val="24"/>
          <w:rtl/>
        </w:rPr>
        <w:t xml:space="preserve"> </w:t>
      </w:r>
    </w:p>
    <w:p w:rsidR="00021886" w:rsidRDefault="00A53D55" w:rsidP="004B5C71">
      <w:pPr>
        <w:pStyle w:val="a3"/>
        <w:numPr>
          <w:ilvl w:val="0"/>
          <w:numId w:val="34"/>
        </w:numPr>
        <w:spacing w:before="120" w:after="120" w:line="360" w:lineRule="auto"/>
        <w:ind w:left="-204" w:hanging="357"/>
        <w:contextualSpacing w:val="0"/>
        <w:jc w:val="both"/>
        <w:rPr>
          <w:rFonts w:ascii="David" w:eastAsia="Calibri" w:hAnsi="David" w:cs="David"/>
          <w:b/>
          <w:bCs/>
          <w:sz w:val="24"/>
          <w:szCs w:val="24"/>
        </w:rPr>
      </w:pPr>
      <w:r>
        <w:rPr>
          <w:rFonts w:ascii="David" w:eastAsia="Calibri" w:hAnsi="David" w:cs="David" w:hint="cs"/>
          <w:b/>
          <w:bCs/>
          <w:sz w:val="24"/>
          <w:szCs w:val="24"/>
          <w:rtl/>
        </w:rPr>
        <w:t xml:space="preserve">בשורה התחתונה, היעדר שליטה מיוחס למחלות פיזיות, קיים גם היעדר שליטה במישור </w:t>
      </w:r>
      <w:r w:rsidR="00381BF5">
        <w:rPr>
          <w:rFonts w:ascii="David" w:eastAsia="Calibri" w:hAnsi="David" w:cs="David" w:hint="cs"/>
          <w:b/>
          <w:bCs/>
          <w:sz w:val="24"/>
          <w:szCs w:val="24"/>
          <w:rtl/>
        </w:rPr>
        <w:t>הקוגניטיב</w:t>
      </w:r>
      <w:r w:rsidR="00381BF5">
        <w:rPr>
          <w:rFonts w:ascii="David" w:eastAsia="Calibri" w:hAnsi="David" w:cs="David" w:hint="eastAsia"/>
          <w:b/>
          <w:bCs/>
          <w:sz w:val="24"/>
          <w:szCs w:val="24"/>
          <w:rtl/>
        </w:rPr>
        <w:t>י</w:t>
      </w:r>
      <w:r>
        <w:rPr>
          <w:rFonts w:ascii="David" w:eastAsia="Calibri" w:hAnsi="David" w:cs="David" w:hint="cs"/>
          <w:b/>
          <w:bCs/>
          <w:sz w:val="24"/>
          <w:szCs w:val="24"/>
          <w:rtl/>
        </w:rPr>
        <w:t xml:space="preserve"> (מחלות נפש) ומוקדש לו סעיף נפרד בשל ההבדלים (בחולי נפש מטפלים). </w:t>
      </w:r>
      <w:r w:rsidR="00381BF5">
        <w:rPr>
          <w:rFonts w:ascii="David" w:eastAsia="Calibri" w:hAnsi="David" w:cs="David" w:hint="cs"/>
          <w:b/>
          <w:bCs/>
          <w:sz w:val="24"/>
          <w:szCs w:val="24"/>
          <w:rtl/>
        </w:rPr>
        <w:t xml:space="preserve">אין הרבה פסקי דין שעוסקים באי שליטה, בעוד שיש פסקי דין רבים שעוסקים באי שפיות. </w:t>
      </w:r>
    </w:p>
    <w:p w:rsidR="00276189" w:rsidRPr="00276189" w:rsidRDefault="00276189" w:rsidP="00276189">
      <w:pPr>
        <w:spacing w:before="120" w:after="120" w:line="360" w:lineRule="auto"/>
        <w:ind w:left="-341"/>
        <w:jc w:val="both"/>
        <w:rPr>
          <w:rFonts w:ascii="David" w:eastAsia="Calibri" w:hAnsi="David" w:cs="David"/>
          <w:b/>
          <w:bCs/>
          <w:sz w:val="24"/>
          <w:szCs w:val="24"/>
          <w:u w:val="single"/>
        </w:rPr>
      </w:pPr>
      <w:r w:rsidRPr="00276189">
        <w:rPr>
          <w:rFonts w:ascii="David" w:eastAsia="Calibri" w:hAnsi="David" w:cs="David" w:hint="cs"/>
          <w:b/>
          <w:bCs/>
          <w:sz w:val="24"/>
          <w:szCs w:val="24"/>
          <w:u w:val="single"/>
          <w:rtl/>
        </w:rPr>
        <w:t>שיעור 11, 25.04.2018 - השלמה מאופיר</w:t>
      </w:r>
      <w:r w:rsidRPr="00276189">
        <w:rPr>
          <w:rFonts w:ascii="Arial" w:eastAsia="Times New Roman" w:hAnsi="Arial" w:cs="Arial"/>
          <w:color w:val="222222"/>
          <w:sz w:val="19"/>
          <w:szCs w:val="19"/>
          <w:rtl/>
        </w:rPr>
        <w:t xml:space="preserve"> </w:t>
      </w:r>
      <w:r w:rsidRPr="00276189">
        <w:rPr>
          <w:rFonts w:ascii="David" w:eastAsia="Calibri" w:hAnsi="David" w:cs="David"/>
          <w:b/>
          <w:bCs/>
          <w:sz w:val="24"/>
          <w:szCs w:val="24"/>
          <w:u w:val="single"/>
          <w:rtl/>
        </w:rPr>
        <w:t>שיעור 11 - 25.4.18</w:t>
      </w:r>
    </w:p>
    <w:p w:rsidR="00276189" w:rsidRPr="00276189" w:rsidRDefault="00276189" w:rsidP="00276189">
      <w:pPr>
        <w:spacing w:before="120" w:after="120" w:line="360" w:lineRule="auto"/>
        <w:ind w:left="-341"/>
        <w:jc w:val="center"/>
        <w:rPr>
          <w:rFonts w:ascii="David" w:eastAsia="Calibri" w:hAnsi="David" w:cs="David"/>
          <w:b/>
          <w:bCs/>
          <w:sz w:val="24"/>
          <w:szCs w:val="24"/>
          <w:u w:val="single"/>
        </w:rPr>
      </w:pPr>
      <w:r w:rsidRPr="00276189">
        <w:rPr>
          <w:rFonts w:ascii="David" w:eastAsia="Calibri" w:hAnsi="David" w:cs="David"/>
          <w:b/>
          <w:bCs/>
          <w:sz w:val="24"/>
          <w:szCs w:val="24"/>
          <w:u w:val="single"/>
          <w:rtl/>
        </w:rPr>
        <w:t>עבירות החזקה (לא נישאל על כך במבחן)</w:t>
      </w:r>
    </w:p>
    <w:p w:rsidR="00276189" w:rsidRDefault="00276189" w:rsidP="004B5C71">
      <w:pPr>
        <w:pStyle w:val="a3"/>
        <w:numPr>
          <w:ilvl w:val="0"/>
          <w:numId w:val="35"/>
        </w:numPr>
        <w:spacing w:before="120" w:after="120" w:line="360" w:lineRule="auto"/>
        <w:ind w:left="-341" w:hanging="357"/>
        <w:contextualSpacing w:val="0"/>
        <w:jc w:val="both"/>
        <w:rPr>
          <w:rFonts w:ascii="David" w:eastAsia="Calibri" w:hAnsi="David" w:cs="David"/>
          <w:sz w:val="24"/>
          <w:szCs w:val="24"/>
        </w:rPr>
      </w:pPr>
      <w:r w:rsidRPr="00276189">
        <w:rPr>
          <w:rFonts w:ascii="David" w:eastAsia="Calibri" w:hAnsi="David" w:cs="David"/>
          <w:sz w:val="24"/>
          <w:szCs w:val="24"/>
          <w:rtl/>
        </w:rPr>
        <w:t>יש בעבירות מסוג זה סוג מיוחד של יסוד עובדתי. זה בין מעשה אקטיבי לפאסיבי. זו קטגוריה חשובה כי משתמשים בה בנושא של שימוש והחזקה (סמים, נשק וכו'). לא מענישים על מחשבות אלא על התנהגות מיוחדת של החזקה בחפץ. כמו בשאר העבירות, יש גם באלו יסוד נפשי</w:t>
      </w:r>
      <w:r w:rsidRPr="00276189">
        <w:rPr>
          <w:rFonts w:ascii="David" w:eastAsia="Calibri" w:hAnsi="David" w:cs="David"/>
          <w:sz w:val="24"/>
          <w:szCs w:val="24"/>
        </w:rPr>
        <w:t>.</w:t>
      </w:r>
    </w:p>
    <w:p w:rsidR="00276189" w:rsidRDefault="00276189" w:rsidP="004B5C71">
      <w:pPr>
        <w:pStyle w:val="a3"/>
        <w:numPr>
          <w:ilvl w:val="0"/>
          <w:numId w:val="35"/>
        </w:numPr>
        <w:spacing w:before="120" w:after="120" w:line="360" w:lineRule="auto"/>
        <w:ind w:left="-341" w:hanging="357"/>
        <w:contextualSpacing w:val="0"/>
        <w:jc w:val="both"/>
        <w:rPr>
          <w:rFonts w:ascii="David" w:eastAsia="Calibri" w:hAnsi="David" w:cs="David"/>
          <w:sz w:val="24"/>
          <w:szCs w:val="24"/>
        </w:rPr>
      </w:pPr>
      <w:r w:rsidRPr="00276189">
        <w:rPr>
          <w:rFonts w:ascii="David" w:eastAsia="Calibri" w:hAnsi="David" w:cs="David"/>
          <w:sz w:val="24"/>
          <w:szCs w:val="24"/>
          <w:rtl/>
        </w:rPr>
        <w:t>אקט ההחזקה אינו מזיק. ההחזקה היא אינדיקציה לביצוע מעשה שיש בו פגיעה (מי שמחזיק סמים יש חשש שיעשה שימוש בהם וסחר). יותר קל להוכיח, למשל, החזקת רכב גנוב מאשר גניבה</w:t>
      </w:r>
      <w:r w:rsidRPr="00276189">
        <w:rPr>
          <w:rFonts w:ascii="David" w:eastAsia="Calibri" w:hAnsi="David" w:cs="David"/>
          <w:sz w:val="24"/>
          <w:szCs w:val="24"/>
        </w:rPr>
        <w:t>.</w:t>
      </w:r>
    </w:p>
    <w:p w:rsidR="00C45B32" w:rsidRPr="00C45B32" w:rsidRDefault="00276189" w:rsidP="004B5C71">
      <w:pPr>
        <w:pStyle w:val="a3"/>
        <w:numPr>
          <w:ilvl w:val="0"/>
          <w:numId w:val="35"/>
        </w:numPr>
        <w:spacing w:before="120" w:after="120" w:line="360" w:lineRule="auto"/>
        <w:ind w:left="-341" w:hanging="357"/>
        <w:contextualSpacing w:val="0"/>
        <w:jc w:val="both"/>
        <w:rPr>
          <w:rFonts w:ascii="David" w:eastAsia="Calibri" w:hAnsi="David" w:cs="David"/>
          <w:sz w:val="24"/>
          <w:szCs w:val="24"/>
        </w:rPr>
      </w:pPr>
      <w:r w:rsidRPr="00C45B32">
        <w:rPr>
          <w:rFonts w:ascii="David" w:eastAsia="Calibri" w:hAnsi="David" w:cs="David"/>
          <w:b/>
          <w:bCs/>
          <w:sz w:val="24"/>
          <w:szCs w:val="24"/>
          <w:rtl/>
        </w:rPr>
        <w:t xml:space="preserve">הגדרה של החזקה מופיעה </w:t>
      </w:r>
      <w:r w:rsidRPr="00D73A77">
        <w:rPr>
          <w:rFonts w:ascii="David" w:eastAsia="Calibri" w:hAnsi="David" w:cs="David"/>
          <w:b/>
          <w:bCs/>
          <w:color w:val="669105"/>
          <w:sz w:val="24"/>
          <w:szCs w:val="24"/>
          <w:rtl/>
        </w:rPr>
        <w:t xml:space="preserve">בסעיף 34(כ"ד) </w:t>
      </w:r>
      <w:r w:rsidRPr="00D73A77">
        <w:rPr>
          <w:rFonts w:ascii="David" w:eastAsia="Calibri" w:hAnsi="David" w:cs="David" w:hint="cs"/>
          <w:b/>
          <w:bCs/>
          <w:color w:val="669105"/>
          <w:sz w:val="24"/>
          <w:szCs w:val="24"/>
          <w:rtl/>
        </w:rPr>
        <w:t>-</w:t>
      </w:r>
      <w:r w:rsidRPr="00D73A77">
        <w:rPr>
          <w:rFonts w:ascii="David" w:eastAsia="Calibri" w:hAnsi="David" w:cs="David"/>
          <w:b/>
          <w:bCs/>
          <w:color w:val="669105"/>
          <w:sz w:val="24"/>
          <w:szCs w:val="24"/>
          <w:rtl/>
        </w:rPr>
        <w:t xml:space="preserve"> </w:t>
      </w:r>
      <w:r w:rsidRPr="00C45B32">
        <w:rPr>
          <w:rFonts w:ascii="David" w:eastAsia="Calibri" w:hAnsi="David" w:cs="David"/>
          <w:sz w:val="24"/>
          <w:szCs w:val="24"/>
          <w:rtl/>
        </w:rPr>
        <w:t>המשמעות המשפטית קרובה למשמעות המילולית אך מורחבת יותר. מופיעים שני סוגים של החזקה</w:t>
      </w:r>
      <w:r w:rsidRPr="00C45B32">
        <w:rPr>
          <w:rFonts w:ascii="David" w:eastAsia="Calibri" w:hAnsi="David" w:cs="David"/>
          <w:sz w:val="24"/>
          <w:szCs w:val="24"/>
        </w:rPr>
        <w:t>:</w:t>
      </w:r>
    </w:p>
    <w:p w:rsidR="00C45B32" w:rsidRPr="00C45B32" w:rsidRDefault="00276189" w:rsidP="004B5C71">
      <w:pPr>
        <w:pStyle w:val="a3"/>
        <w:numPr>
          <w:ilvl w:val="1"/>
          <w:numId w:val="35"/>
        </w:numPr>
        <w:spacing w:before="120" w:after="120" w:line="360" w:lineRule="auto"/>
        <w:ind w:hanging="357"/>
        <w:contextualSpacing w:val="0"/>
        <w:jc w:val="both"/>
        <w:rPr>
          <w:rFonts w:ascii="David" w:eastAsia="Calibri" w:hAnsi="David" w:cs="David"/>
          <w:sz w:val="24"/>
          <w:szCs w:val="24"/>
        </w:rPr>
      </w:pPr>
      <w:r w:rsidRPr="00C45B32">
        <w:rPr>
          <w:rFonts w:ascii="David" w:eastAsia="Calibri" w:hAnsi="David" w:cs="David"/>
          <w:b/>
          <w:bCs/>
          <w:sz w:val="24"/>
          <w:szCs w:val="24"/>
          <w:rtl/>
        </w:rPr>
        <w:t xml:space="preserve">החזקה פשוטה </w:t>
      </w:r>
      <w:r w:rsidR="00C45B32" w:rsidRPr="00C45B32">
        <w:rPr>
          <w:rFonts w:ascii="David" w:eastAsia="Calibri" w:hAnsi="David" w:cs="David" w:hint="cs"/>
          <w:b/>
          <w:bCs/>
          <w:sz w:val="24"/>
          <w:szCs w:val="24"/>
          <w:rtl/>
        </w:rPr>
        <w:t>-</w:t>
      </w:r>
      <w:r w:rsidRPr="00C45B32">
        <w:rPr>
          <w:rFonts w:ascii="David" w:eastAsia="Calibri" w:hAnsi="David" w:cs="David"/>
          <w:b/>
          <w:bCs/>
          <w:sz w:val="24"/>
          <w:szCs w:val="24"/>
          <w:rtl/>
        </w:rPr>
        <w:t xml:space="preserve"> </w:t>
      </w:r>
      <w:r w:rsidRPr="00C45B32">
        <w:rPr>
          <w:rFonts w:ascii="David" w:eastAsia="Calibri" w:hAnsi="David" w:cs="David"/>
          <w:sz w:val="24"/>
          <w:szCs w:val="24"/>
          <w:rtl/>
        </w:rPr>
        <w:t>החזקה ישירה, פיזית/עובדתית, יש לאדם קשר ישיר של מה שהוא מחזיק (למשל: מוציאים לי בתיק סמים)</w:t>
      </w:r>
      <w:r w:rsidRPr="00C45B32">
        <w:rPr>
          <w:rFonts w:ascii="David" w:eastAsia="Calibri" w:hAnsi="David" w:cs="David"/>
          <w:sz w:val="24"/>
          <w:szCs w:val="24"/>
        </w:rPr>
        <w:t>.</w:t>
      </w:r>
    </w:p>
    <w:p w:rsidR="00B7554F" w:rsidRDefault="00276189" w:rsidP="004B5C71">
      <w:pPr>
        <w:pStyle w:val="a3"/>
        <w:numPr>
          <w:ilvl w:val="1"/>
          <w:numId w:val="35"/>
        </w:numPr>
        <w:spacing w:before="120" w:after="120" w:line="360" w:lineRule="auto"/>
        <w:ind w:hanging="357"/>
        <w:contextualSpacing w:val="0"/>
        <w:jc w:val="both"/>
        <w:rPr>
          <w:rFonts w:ascii="David" w:eastAsia="Calibri" w:hAnsi="David" w:cs="David"/>
          <w:sz w:val="24"/>
          <w:szCs w:val="24"/>
        </w:rPr>
      </w:pPr>
      <w:r w:rsidRPr="00C45B32">
        <w:rPr>
          <w:rFonts w:ascii="David" w:eastAsia="Calibri" w:hAnsi="David" w:cs="David"/>
          <w:b/>
          <w:bCs/>
          <w:sz w:val="24"/>
          <w:szCs w:val="24"/>
          <w:rtl/>
        </w:rPr>
        <w:t xml:space="preserve">החזקה </w:t>
      </w:r>
      <w:r w:rsidR="00D73A77" w:rsidRPr="00C45B32">
        <w:rPr>
          <w:rFonts w:ascii="David" w:eastAsia="Calibri" w:hAnsi="David" w:cs="David" w:hint="cs"/>
          <w:b/>
          <w:bCs/>
          <w:sz w:val="24"/>
          <w:szCs w:val="24"/>
          <w:rtl/>
        </w:rPr>
        <w:t>קונסטרוקטיבית</w:t>
      </w:r>
      <w:r w:rsidRPr="00C45B32">
        <w:rPr>
          <w:rFonts w:ascii="David" w:eastAsia="Calibri" w:hAnsi="David" w:cs="David"/>
          <w:b/>
          <w:bCs/>
          <w:sz w:val="24"/>
          <w:szCs w:val="24"/>
          <w:rtl/>
        </w:rPr>
        <w:t xml:space="preserve"> </w:t>
      </w:r>
      <w:r w:rsidR="00C45B32">
        <w:rPr>
          <w:rFonts w:ascii="David" w:eastAsia="Calibri" w:hAnsi="David" w:cs="David" w:hint="cs"/>
          <w:b/>
          <w:bCs/>
          <w:sz w:val="24"/>
          <w:szCs w:val="24"/>
          <w:rtl/>
        </w:rPr>
        <w:t>-</w:t>
      </w:r>
      <w:r w:rsidRPr="00C45B32">
        <w:rPr>
          <w:rFonts w:ascii="David" w:eastAsia="Calibri" w:hAnsi="David" w:cs="David"/>
          <w:b/>
          <w:bCs/>
          <w:sz w:val="24"/>
          <w:szCs w:val="24"/>
          <w:rtl/>
        </w:rPr>
        <w:t xml:space="preserve"> </w:t>
      </w:r>
      <w:r w:rsidRPr="00C45B32">
        <w:rPr>
          <w:rFonts w:ascii="David" w:eastAsia="Calibri" w:hAnsi="David" w:cs="David"/>
          <w:sz w:val="24"/>
          <w:szCs w:val="24"/>
          <w:rtl/>
        </w:rPr>
        <w:t>החזקה קבוצתית מתואמת, גם אם אני אישית לא מחזיקה אך יודעת על החזקה באיזשהו מקום, חלק מהקבוצה הזו, אני נחשבת מחזיקה</w:t>
      </w:r>
      <w:r w:rsidRPr="00C45B32">
        <w:rPr>
          <w:rFonts w:ascii="David" w:eastAsia="Calibri" w:hAnsi="David" w:cs="David"/>
          <w:sz w:val="24"/>
          <w:szCs w:val="24"/>
        </w:rPr>
        <w:t>.</w:t>
      </w:r>
    </w:p>
    <w:p w:rsidR="00B7554F" w:rsidRDefault="00276189" w:rsidP="004B5C71">
      <w:pPr>
        <w:pStyle w:val="a3"/>
        <w:numPr>
          <w:ilvl w:val="0"/>
          <w:numId w:val="35"/>
        </w:numPr>
        <w:spacing w:before="120" w:after="120" w:line="360" w:lineRule="auto"/>
        <w:ind w:left="-341" w:hanging="357"/>
        <w:contextualSpacing w:val="0"/>
        <w:jc w:val="both"/>
        <w:rPr>
          <w:rFonts w:ascii="David" w:eastAsia="Calibri" w:hAnsi="David" w:cs="David"/>
          <w:sz w:val="24"/>
          <w:szCs w:val="24"/>
        </w:rPr>
      </w:pPr>
      <w:r w:rsidRPr="00D73A77">
        <w:rPr>
          <w:rFonts w:ascii="David" w:eastAsia="Calibri" w:hAnsi="David" w:cs="David"/>
          <w:b/>
          <w:bCs/>
          <w:color w:val="B80027"/>
          <w:sz w:val="24"/>
          <w:szCs w:val="24"/>
          <w:rtl/>
        </w:rPr>
        <w:t>פס"ד הוכשטט</w:t>
      </w:r>
      <w:r w:rsidRPr="00B7554F">
        <w:rPr>
          <w:rFonts w:ascii="David" w:eastAsia="Calibri" w:hAnsi="David" w:cs="David"/>
          <w:b/>
          <w:bCs/>
          <w:sz w:val="24"/>
          <w:szCs w:val="24"/>
        </w:rPr>
        <w:t>-</w:t>
      </w:r>
      <w:r w:rsidR="00B7554F" w:rsidRPr="00B7554F">
        <w:rPr>
          <w:rFonts w:ascii="David" w:eastAsia="Calibri" w:hAnsi="David" w:cs="David" w:hint="cs"/>
          <w:b/>
          <w:bCs/>
          <w:sz w:val="24"/>
          <w:szCs w:val="24"/>
          <w:rtl/>
        </w:rPr>
        <w:t xml:space="preserve"> </w:t>
      </w:r>
      <w:r w:rsidRPr="00B7554F">
        <w:rPr>
          <w:rFonts w:ascii="David" w:eastAsia="Calibri" w:hAnsi="David" w:cs="David"/>
          <w:sz w:val="24"/>
          <w:szCs w:val="24"/>
          <w:rtl/>
        </w:rPr>
        <w:t xml:space="preserve">השופט ברק, שהיה במיעוט (הוא זיכה והאחרים הרשיעו), מגדיר החזקה. ברק מייצג את העמדה המקובלת/המנחה להגדרת ההחזקה. מדובר על מעביד, שהזמין על שם העובד שלו, הוכשטט, חבילת סמים. המשלוח על שמו הגיע. המעביד הצליח לקחת מהדואר את אישור המטען, שבעזרתו ניתן למשוך את הדברים מהמכס. הוא מספר להוכשטט. הוכשטט לא עושה עם זה כלום. המעביד מציע להוכשטט לטוס לחו"ל (לא להיות בארץ, כדי לא להסתבך). הוכשטט טס לחו"ל. המעביד שלו הוציא בשמו את החבילה. הוכשטט הועמד לדין על החזקת סם אסור. השופט ברק אמר כי "החזקה היא קיימת כאשר לאדם היכולת על פי מערך העניין הרגיל להגיע לעשיה פיזית בחפץ או שבידו היכולת </w:t>
      </w:r>
      <w:r w:rsidRPr="00B7554F">
        <w:rPr>
          <w:rFonts w:ascii="David" w:eastAsia="Calibri" w:hAnsi="David" w:cs="David"/>
          <w:sz w:val="24"/>
          <w:szCs w:val="24"/>
          <w:rtl/>
        </w:rPr>
        <w:lastRenderedPageBreak/>
        <w:t xml:space="preserve">לקבוע את גורלו הפיזי של החפץ". ברק מדבר על אלמנט השליטה והבלעדיות. לדידו, אי אפשר לייחס למישהו החזקה על דבר שברשות הרבים, אלא לזיקה מיוחדת בלעדית (גם אם קבוצתית). </w:t>
      </w:r>
    </w:p>
    <w:p w:rsidR="00276189" w:rsidRPr="00B7554F" w:rsidRDefault="00276189" w:rsidP="004B5C71">
      <w:pPr>
        <w:pStyle w:val="a3"/>
        <w:numPr>
          <w:ilvl w:val="0"/>
          <w:numId w:val="35"/>
        </w:numPr>
        <w:spacing w:before="120" w:after="120" w:line="360" w:lineRule="auto"/>
        <w:ind w:left="-341" w:hanging="357"/>
        <w:contextualSpacing w:val="0"/>
        <w:jc w:val="both"/>
        <w:rPr>
          <w:rFonts w:ascii="David" w:eastAsia="Calibri" w:hAnsi="David" w:cs="David"/>
          <w:sz w:val="24"/>
          <w:szCs w:val="24"/>
        </w:rPr>
      </w:pPr>
      <w:r w:rsidRPr="00B7554F">
        <w:rPr>
          <w:rFonts w:ascii="David" w:eastAsia="Calibri" w:hAnsi="David" w:cs="David"/>
          <w:sz w:val="24"/>
          <w:szCs w:val="24"/>
          <w:rtl/>
        </w:rPr>
        <w:t>ברק מדבר על החזקה שמתחלקת ל-2, כמו בסעיף. האחת, החזקה פיזית - שליטה. שטר המטען כבר לא היה אצל הוכשטט אז לא ברור עד כמה הוא י</w:t>
      </w:r>
      <w:r w:rsidR="00D73A77">
        <w:rPr>
          <w:rFonts w:ascii="David" w:eastAsia="Calibri" w:hAnsi="David" w:cs="David" w:hint="cs"/>
          <w:sz w:val="24"/>
          <w:szCs w:val="24"/>
          <w:rtl/>
        </w:rPr>
        <w:t>כו</w:t>
      </w:r>
      <w:r w:rsidRPr="00B7554F">
        <w:rPr>
          <w:rFonts w:ascii="David" w:eastAsia="Calibri" w:hAnsi="David" w:cs="David"/>
          <w:sz w:val="24"/>
          <w:szCs w:val="24"/>
          <w:rtl/>
        </w:rPr>
        <w:t xml:space="preserve">ל לשלוט (אולי אי מניעת פשע מתאימה יותר). השנייה, החזקה </w:t>
      </w:r>
      <w:r w:rsidR="00D73A77" w:rsidRPr="00B7554F">
        <w:rPr>
          <w:rFonts w:ascii="David" w:eastAsia="Calibri" w:hAnsi="David" w:cs="David" w:hint="cs"/>
          <w:sz w:val="24"/>
          <w:szCs w:val="24"/>
          <w:rtl/>
        </w:rPr>
        <w:t>קונסטרוקטיבי</w:t>
      </w:r>
      <w:r w:rsidR="00D73A77" w:rsidRPr="00B7554F">
        <w:rPr>
          <w:rFonts w:ascii="David" w:eastAsia="Calibri" w:hAnsi="David" w:cs="David" w:hint="eastAsia"/>
          <w:sz w:val="24"/>
          <w:szCs w:val="24"/>
          <w:rtl/>
        </w:rPr>
        <w:t>ת</w:t>
      </w:r>
      <w:r w:rsidRPr="00B7554F">
        <w:rPr>
          <w:rFonts w:ascii="David" w:eastAsia="Calibri" w:hAnsi="David" w:cs="David"/>
          <w:sz w:val="24"/>
          <w:szCs w:val="24"/>
          <w:rtl/>
        </w:rPr>
        <w:t xml:space="preserve"> </w:t>
      </w:r>
      <w:r w:rsidR="00D73A77">
        <w:rPr>
          <w:rFonts w:ascii="David" w:eastAsia="Calibri" w:hAnsi="David" w:cs="David" w:hint="cs"/>
          <w:sz w:val="24"/>
          <w:szCs w:val="24"/>
          <w:rtl/>
        </w:rPr>
        <w:t>-</w:t>
      </w:r>
      <w:r w:rsidRPr="00B7554F">
        <w:rPr>
          <w:rFonts w:ascii="David" w:eastAsia="Calibri" w:hAnsi="David" w:cs="David"/>
          <w:sz w:val="24"/>
          <w:szCs w:val="24"/>
          <w:rtl/>
        </w:rPr>
        <w:t xml:space="preserve"> קבוצתית, הכוללת ידיעה והסכמה. הסכמה, משמעה, כשמוכיחים שהם נועדו לפעילות משותפת. השופטת בן פורת, אמרה כי להוכשטט ניתן לייחס אף החזקה ישירה, כיוון שהוא כן יכ</w:t>
      </w:r>
      <w:r w:rsidR="00B7554F" w:rsidRPr="00B7554F">
        <w:rPr>
          <w:rFonts w:ascii="David" w:eastAsia="Calibri" w:hAnsi="David" w:cs="David" w:hint="cs"/>
          <w:sz w:val="24"/>
          <w:szCs w:val="24"/>
          <w:rtl/>
        </w:rPr>
        <w:t>ו</w:t>
      </w:r>
      <w:r w:rsidRPr="00B7554F">
        <w:rPr>
          <w:rFonts w:ascii="David" w:eastAsia="Calibri" w:hAnsi="David" w:cs="David"/>
          <w:sz w:val="24"/>
          <w:szCs w:val="24"/>
          <w:rtl/>
        </w:rPr>
        <w:t>ל</w:t>
      </w:r>
      <w:r w:rsidR="00B7554F" w:rsidRPr="00B7554F">
        <w:rPr>
          <w:rFonts w:ascii="David" w:eastAsia="Calibri" w:hAnsi="David" w:cs="David" w:hint="cs"/>
          <w:sz w:val="24"/>
          <w:szCs w:val="24"/>
          <w:rtl/>
        </w:rPr>
        <w:t xml:space="preserve"> היה</w:t>
      </w:r>
      <w:r w:rsidRPr="00B7554F">
        <w:rPr>
          <w:rFonts w:ascii="David" w:eastAsia="Calibri" w:hAnsi="David" w:cs="David"/>
          <w:sz w:val="24"/>
          <w:szCs w:val="24"/>
          <w:u w:val="single"/>
          <w:rtl/>
        </w:rPr>
        <w:t xml:space="preserve"> </w:t>
      </w:r>
      <w:r w:rsidRPr="00B7554F">
        <w:rPr>
          <w:rFonts w:ascii="David" w:eastAsia="Calibri" w:hAnsi="David" w:cs="David"/>
          <w:sz w:val="24"/>
          <w:szCs w:val="24"/>
          <w:rtl/>
        </w:rPr>
        <w:t>ללכת למכס ולהוציא את החפץ. ד"ר ויזל - ידיעה, במקרה הזה הייתה, השאלה לגבי הסכמה</w:t>
      </w:r>
      <w:r w:rsidRPr="00B7554F">
        <w:rPr>
          <w:rFonts w:ascii="David" w:eastAsia="Calibri" w:hAnsi="David" w:cs="David"/>
          <w:sz w:val="24"/>
          <w:szCs w:val="24"/>
        </w:rPr>
        <w:t>.  </w:t>
      </w:r>
      <w:r w:rsidRPr="00B7554F">
        <w:rPr>
          <w:rFonts w:ascii="David" w:eastAsia="Calibri" w:hAnsi="David" w:cs="David"/>
          <w:sz w:val="24"/>
          <w:szCs w:val="24"/>
          <w:rtl/>
        </w:rPr>
        <w:t>קשר סיבתי – (לא נישאל על כך כקייס בבחינה, נצטרך לומר שיש קש"ס או אין אך לא להתעמק ממש)</w:t>
      </w:r>
    </w:p>
    <w:p w:rsidR="00D84B12" w:rsidRDefault="00276189" w:rsidP="004B5C71">
      <w:pPr>
        <w:pStyle w:val="a3"/>
        <w:numPr>
          <w:ilvl w:val="0"/>
          <w:numId w:val="35"/>
        </w:numPr>
        <w:spacing w:before="120" w:after="120" w:line="360" w:lineRule="auto"/>
        <w:ind w:left="-341" w:hanging="357"/>
        <w:contextualSpacing w:val="0"/>
        <w:jc w:val="both"/>
        <w:rPr>
          <w:rFonts w:ascii="David" w:eastAsia="Calibri" w:hAnsi="David" w:cs="David"/>
          <w:sz w:val="24"/>
          <w:szCs w:val="24"/>
        </w:rPr>
      </w:pPr>
      <w:r w:rsidRPr="00B7554F">
        <w:rPr>
          <w:rFonts w:ascii="David" w:eastAsia="Calibri" w:hAnsi="David" w:cs="David"/>
          <w:sz w:val="24"/>
          <w:szCs w:val="24"/>
          <w:rtl/>
        </w:rPr>
        <w:t>נושא זה מתעורר/רלוונטי רק בעבירות התוצאה. צריך להוכיח קשר סיבתי בין ההתנהגות לתוצאה, על מנת להטיל אחריות פלילית. הקושי הוא שלא ברור איך לייחס אחריות ולקשור בין ההתנהגות לבין התוצאה. השאלה היסודית היא מה הזיקה הנדרשת בין ההתנהגות לתוצאה כדי שנוכל לומר שההתנהגות הביאה לתוצאה</w:t>
      </w:r>
      <w:r w:rsidRPr="00B7554F">
        <w:rPr>
          <w:rFonts w:ascii="David" w:eastAsia="Calibri" w:hAnsi="David" w:cs="David"/>
          <w:sz w:val="24"/>
          <w:szCs w:val="24"/>
        </w:rPr>
        <w:t>. </w:t>
      </w:r>
    </w:p>
    <w:p w:rsidR="00D84B12" w:rsidRPr="00D84B12" w:rsidRDefault="00276189" w:rsidP="004B5C71">
      <w:pPr>
        <w:pStyle w:val="a3"/>
        <w:numPr>
          <w:ilvl w:val="0"/>
          <w:numId w:val="35"/>
        </w:numPr>
        <w:spacing w:before="120" w:after="120" w:line="360" w:lineRule="auto"/>
        <w:ind w:left="-341" w:hanging="357"/>
        <w:contextualSpacing w:val="0"/>
        <w:jc w:val="both"/>
        <w:rPr>
          <w:rFonts w:ascii="David" w:eastAsia="Calibri" w:hAnsi="David" w:cs="David"/>
          <w:sz w:val="24"/>
          <w:szCs w:val="24"/>
        </w:rPr>
      </w:pPr>
      <w:r w:rsidRPr="00D84B12">
        <w:rPr>
          <w:rFonts w:ascii="David" w:eastAsia="Calibri" w:hAnsi="David" w:cs="David"/>
          <w:b/>
          <w:bCs/>
          <w:sz w:val="24"/>
          <w:szCs w:val="24"/>
          <w:rtl/>
        </w:rPr>
        <w:t>הקשר הסיבתי מתחלק ל-2, לעיתים מצטבר ולעיתים חלופי</w:t>
      </w:r>
      <w:r w:rsidRPr="00D84B12">
        <w:rPr>
          <w:rFonts w:ascii="David" w:eastAsia="Calibri" w:hAnsi="David" w:cs="David"/>
          <w:b/>
          <w:bCs/>
          <w:sz w:val="24"/>
          <w:szCs w:val="24"/>
        </w:rPr>
        <w:t>:</w:t>
      </w:r>
    </w:p>
    <w:p w:rsidR="00276189" w:rsidRPr="00D84B12" w:rsidRDefault="00276189" w:rsidP="004B5C71">
      <w:pPr>
        <w:pStyle w:val="a3"/>
        <w:numPr>
          <w:ilvl w:val="1"/>
          <w:numId w:val="35"/>
        </w:numPr>
        <w:spacing w:before="120" w:after="120" w:line="360" w:lineRule="auto"/>
        <w:ind w:left="84" w:hanging="357"/>
        <w:contextualSpacing w:val="0"/>
        <w:jc w:val="both"/>
        <w:rPr>
          <w:rFonts w:ascii="David" w:eastAsia="Calibri" w:hAnsi="David" w:cs="David"/>
          <w:sz w:val="24"/>
          <w:szCs w:val="24"/>
        </w:rPr>
      </w:pPr>
      <w:r w:rsidRPr="00D84B12">
        <w:rPr>
          <w:rFonts w:ascii="David" w:eastAsia="Calibri" w:hAnsi="David" w:cs="David"/>
          <w:b/>
          <w:bCs/>
          <w:sz w:val="24"/>
          <w:szCs w:val="24"/>
          <w:rtl/>
        </w:rPr>
        <w:t xml:space="preserve">קשר סיבתי עובדתי - </w:t>
      </w:r>
      <w:r w:rsidRPr="00D84B12">
        <w:rPr>
          <w:rFonts w:ascii="David" w:eastAsia="Calibri" w:hAnsi="David" w:cs="David"/>
          <w:sz w:val="24"/>
          <w:szCs w:val="24"/>
          <w:rtl/>
        </w:rPr>
        <w:t xml:space="preserve">המבחן המרכזי הוא "סיבה בלעדיה איין" </w:t>
      </w:r>
      <w:r w:rsidR="00D73A77">
        <w:rPr>
          <w:rFonts w:ascii="David" w:eastAsia="Calibri" w:hAnsi="David" w:cs="David" w:hint="cs"/>
          <w:sz w:val="24"/>
          <w:szCs w:val="24"/>
          <w:rtl/>
        </w:rPr>
        <w:t xml:space="preserve"> -</w:t>
      </w:r>
      <w:r w:rsidRPr="00D84B12">
        <w:rPr>
          <w:rFonts w:ascii="David" w:eastAsia="Calibri" w:hAnsi="David" w:cs="David"/>
          <w:sz w:val="24"/>
          <w:szCs w:val="24"/>
          <w:rtl/>
        </w:rPr>
        <w:t xml:space="preserve"> האם גם ללא ההתנהגות הייתה נגרמת התוצאה. (לא נרחיב את זה עד מצב של למשל: האדם רצח, כי כשהיה ילד לא חונך טוב </w:t>
      </w:r>
      <w:r w:rsidR="00D84B12">
        <w:rPr>
          <w:rFonts w:ascii="David" w:eastAsia="Calibri" w:hAnsi="David" w:cs="David" w:hint="cs"/>
          <w:sz w:val="24"/>
          <w:szCs w:val="24"/>
          <w:rtl/>
        </w:rPr>
        <w:t>-</w:t>
      </w:r>
      <w:r w:rsidRPr="00D84B12">
        <w:rPr>
          <w:rFonts w:ascii="David" w:eastAsia="Calibri" w:hAnsi="David" w:cs="David"/>
          <w:sz w:val="24"/>
          <w:szCs w:val="24"/>
          <w:rtl/>
        </w:rPr>
        <w:t xml:space="preserve"> ואז נאשים את הוריו, או נאשים אותם שהולידו אותו </w:t>
      </w:r>
      <w:r w:rsidR="00D73A77">
        <w:rPr>
          <w:rFonts w:ascii="David" w:eastAsia="Calibri" w:hAnsi="David" w:cs="David" w:hint="cs"/>
          <w:sz w:val="24"/>
          <w:szCs w:val="24"/>
          <w:rtl/>
        </w:rPr>
        <w:t>-</w:t>
      </w:r>
      <w:r w:rsidRPr="00D84B12">
        <w:rPr>
          <w:rFonts w:ascii="David" w:eastAsia="Calibri" w:hAnsi="David" w:cs="David"/>
          <w:sz w:val="24"/>
          <w:szCs w:val="24"/>
          <w:rtl/>
        </w:rPr>
        <w:t xml:space="preserve"> כיוון שגדל ורצח)</w:t>
      </w:r>
      <w:r w:rsidRPr="00D84B12">
        <w:rPr>
          <w:rFonts w:ascii="David" w:eastAsia="Calibri" w:hAnsi="David" w:cs="David"/>
          <w:sz w:val="24"/>
          <w:szCs w:val="24"/>
        </w:rPr>
        <w:t>.</w:t>
      </w:r>
    </w:p>
    <w:p w:rsidR="00276189" w:rsidRPr="002053A8" w:rsidRDefault="00276189" w:rsidP="004B5C71">
      <w:pPr>
        <w:pStyle w:val="a3"/>
        <w:numPr>
          <w:ilvl w:val="2"/>
          <w:numId w:val="37"/>
        </w:numPr>
        <w:spacing w:before="120" w:after="120" w:line="360" w:lineRule="auto"/>
        <w:ind w:left="651" w:hanging="357"/>
        <w:contextualSpacing w:val="0"/>
        <w:jc w:val="both"/>
        <w:rPr>
          <w:rFonts w:ascii="David" w:eastAsia="Calibri" w:hAnsi="David" w:cs="David"/>
          <w:sz w:val="24"/>
          <w:szCs w:val="24"/>
        </w:rPr>
      </w:pPr>
      <w:r w:rsidRPr="002053A8">
        <w:rPr>
          <w:rFonts w:ascii="David" w:eastAsia="Calibri" w:hAnsi="David" w:cs="David"/>
          <w:b/>
          <w:bCs/>
          <w:sz w:val="24"/>
          <w:szCs w:val="24"/>
          <w:rtl/>
        </w:rPr>
        <w:t xml:space="preserve">סיטואציה של כוח מצטבר/גורמים מצטברים </w:t>
      </w:r>
      <w:r w:rsidR="00D84B12" w:rsidRPr="002053A8">
        <w:rPr>
          <w:rFonts w:ascii="David" w:eastAsia="Calibri" w:hAnsi="David" w:cs="David" w:hint="cs"/>
          <w:b/>
          <w:bCs/>
          <w:sz w:val="24"/>
          <w:szCs w:val="24"/>
          <w:rtl/>
        </w:rPr>
        <w:t>-</w:t>
      </w:r>
      <w:r w:rsidRPr="002053A8">
        <w:rPr>
          <w:rFonts w:ascii="David" w:eastAsia="Calibri" w:hAnsi="David" w:cs="David"/>
          <w:b/>
          <w:bCs/>
          <w:sz w:val="24"/>
          <w:szCs w:val="24"/>
          <w:rtl/>
        </w:rPr>
        <w:t xml:space="preserve"> </w:t>
      </w:r>
      <w:r w:rsidRPr="002053A8">
        <w:rPr>
          <w:rFonts w:ascii="David" w:eastAsia="Calibri" w:hAnsi="David" w:cs="David"/>
          <w:sz w:val="24"/>
          <w:szCs w:val="24"/>
          <w:rtl/>
        </w:rPr>
        <w:t>שני אנשים דקרו ולכן האדם מת. ואז עולה שאלת ייחוס האחריות. יותר פשוט להאשים את שני הדוקרים, הגורמים המצטברים, שגרמו יחד לתוצאה האחת. דוגמה נוספת היא: תאונה ולאחר מכן תקלה בביה"ח, והפצוע מת. לולא התאונה, זו לא הייתה התוצאה. לולא הטיפול הרשלני זו לא הייתה התוצאה. ביחד, נגרם המוות. אלו גורמים מצטברים. בוחנים כל אחד בנפרד, לפי "סיבה בלעדיה איין</w:t>
      </w:r>
      <w:r w:rsidRPr="002053A8">
        <w:rPr>
          <w:rFonts w:ascii="David" w:eastAsia="Calibri" w:hAnsi="David" w:cs="David"/>
          <w:sz w:val="24"/>
          <w:szCs w:val="24"/>
        </w:rPr>
        <w:t>".</w:t>
      </w:r>
    </w:p>
    <w:p w:rsidR="002053A8" w:rsidRPr="002053A8" w:rsidRDefault="00276189" w:rsidP="004B5C71">
      <w:pPr>
        <w:pStyle w:val="a3"/>
        <w:numPr>
          <w:ilvl w:val="2"/>
          <w:numId w:val="36"/>
        </w:numPr>
        <w:spacing w:before="120" w:after="120" w:line="360" w:lineRule="auto"/>
        <w:ind w:left="651" w:hanging="357"/>
        <w:contextualSpacing w:val="0"/>
        <w:jc w:val="both"/>
        <w:rPr>
          <w:rFonts w:ascii="David" w:eastAsia="Calibri" w:hAnsi="David" w:cs="David"/>
          <w:sz w:val="24"/>
          <w:szCs w:val="24"/>
        </w:rPr>
      </w:pPr>
      <w:r w:rsidRPr="002053A8">
        <w:rPr>
          <w:rFonts w:ascii="David" w:eastAsia="Calibri" w:hAnsi="David" w:cs="David"/>
          <w:b/>
          <w:bCs/>
          <w:sz w:val="24"/>
          <w:szCs w:val="24"/>
          <w:rtl/>
        </w:rPr>
        <w:t xml:space="preserve">סיטואציה של גורמים חלופיים </w:t>
      </w:r>
      <w:r w:rsidR="002053A8" w:rsidRPr="002053A8">
        <w:rPr>
          <w:rFonts w:ascii="David" w:eastAsia="Calibri" w:hAnsi="David" w:cs="David" w:hint="cs"/>
          <w:b/>
          <w:bCs/>
          <w:sz w:val="24"/>
          <w:szCs w:val="24"/>
          <w:rtl/>
        </w:rPr>
        <w:t>-</w:t>
      </w:r>
      <w:r w:rsidRPr="002053A8">
        <w:rPr>
          <w:rFonts w:ascii="David" w:eastAsia="Calibri" w:hAnsi="David" w:cs="David"/>
          <w:b/>
          <w:bCs/>
          <w:sz w:val="24"/>
          <w:szCs w:val="24"/>
          <w:rtl/>
        </w:rPr>
        <w:t xml:space="preserve"> </w:t>
      </w:r>
      <w:r w:rsidRPr="002053A8">
        <w:rPr>
          <w:rFonts w:ascii="David" w:eastAsia="Calibri" w:hAnsi="David" w:cs="David"/>
          <w:sz w:val="24"/>
          <w:szCs w:val="24"/>
          <w:rtl/>
        </w:rPr>
        <w:t>א' דוקר את ב', ב' גוסס ועומד למות, מגיע ג' ונותן עוד דקירה וזה הביא למוות מיידי של ב'. כן הגורמים אינם מצטברים, אלא חלופיים. כל אחת מהפעולות הייתה גורמת לתוצאה של מוות. כאן אנו מתלבטים האם להטיל אחריות על כל אחד מהם. נוצר מבחן עובדתי נוסף הוא: "מבחן הדיות"</w:t>
      </w:r>
      <w:r w:rsidR="00D73A77">
        <w:rPr>
          <w:rFonts w:ascii="David" w:eastAsia="Calibri" w:hAnsi="David" w:cs="David" w:hint="cs"/>
          <w:sz w:val="24"/>
          <w:szCs w:val="24"/>
          <w:rtl/>
        </w:rPr>
        <w:t xml:space="preserve"> </w:t>
      </w:r>
      <w:r w:rsidRPr="002053A8">
        <w:rPr>
          <w:rFonts w:ascii="David" w:eastAsia="Calibri" w:hAnsi="David" w:cs="David"/>
          <w:sz w:val="24"/>
          <w:szCs w:val="24"/>
          <w:rtl/>
        </w:rPr>
        <w:t>- האם די במעשה הנאשם (כל אחד) כדי לגרום לתוצאה?  אם התשובה חיובית, אנו מסיקים שקשר סיבתי עובדתי התקיים</w:t>
      </w:r>
      <w:r w:rsidRPr="002053A8">
        <w:rPr>
          <w:rFonts w:ascii="David" w:eastAsia="Calibri" w:hAnsi="David" w:cs="David"/>
          <w:sz w:val="24"/>
          <w:szCs w:val="24"/>
        </w:rPr>
        <w:t>.</w:t>
      </w:r>
    </w:p>
    <w:p w:rsidR="002053A8" w:rsidRPr="002053A8" w:rsidRDefault="00276189" w:rsidP="004B5C71">
      <w:pPr>
        <w:pStyle w:val="a3"/>
        <w:numPr>
          <w:ilvl w:val="2"/>
          <w:numId w:val="36"/>
        </w:numPr>
        <w:spacing w:before="120" w:after="120" w:line="360" w:lineRule="auto"/>
        <w:ind w:left="651" w:hanging="357"/>
        <w:contextualSpacing w:val="0"/>
        <w:jc w:val="both"/>
        <w:rPr>
          <w:rFonts w:ascii="David" w:eastAsia="Calibri" w:hAnsi="David" w:cs="David"/>
          <w:sz w:val="24"/>
          <w:szCs w:val="24"/>
        </w:rPr>
      </w:pPr>
      <w:r w:rsidRPr="002053A8">
        <w:rPr>
          <w:rFonts w:ascii="David" w:eastAsia="Calibri" w:hAnsi="David" w:cs="David"/>
          <w:b/>
          <w:bCs/>
          <w:sz w:val="24"/>
          <w:szCs w:val="24"/>
          <w:rtl/>
        </w:rPr>
        <w:t xml:space="preserve">פרופ' פלר </w:t>
      </w:r>
      <w:r w:rsidR="002053A8">
        <w:rPr>
          <w:rFonts w:ascii="David" w:eastAsia="Calibri" w:hAnsi="David" w:cs="David" w:hint="cs"/>
          <w:b/>
          <w:bCs/>
          <w:sz w:val="24"/>
          <w:szCs w:val="24"/>
          <w:rtl/>
        </w:rPr>
        <w:t>-</w:t>
      </w:r>
      <w:r w:rsidRPr="002053A8">
        <w:rPr>
          <w:rFonts w:ascii="David" w:eastAsia="Calibri" w:hAnsi="David" w:cs="David"/>
          <w:b/>
          <w:bCs/>
          <w:sz w:val="24"/>
          <w:szCs w:val="24"/>
          <w:rtl/>
        </w:rPr>
        <w:t xml:space="preserve"> </w:t>
      </w:r>
      <w:r w:rsidRPr="002053A8">
        <w:rPr>
          <w:rFonts w:ascii="David" w:eastAsia="Calibri" w:hAnsi="David" w:cs="David"/>
          <w:sz w:val="24"/>
          <w:szCs w:val="24"/>
          <w:rtl/>
        </w:rPr>
        <w:t xml:space="preserve">לא נביא בחשבון גורמים </w:t>
      </w:r>
      <w:r w:rsidR="00D73A77" w:rsidRPr="002053A8">
        <w:rPr>
          <w:rFonts w:ascii="David" w:eastAsia="Calibri" w:hAnsi="David" w:cs="David" w:hint="cs"/>
          <w:sz w:val="24"/>
          <w:szCs w:val="24"/>
          <w:rtl/>
        </w:rPr>
        <w:t>היפותטיים</w:t>
      </w:r>
      <w:r w:rsidRPr="002053A8">
        <w:rPr>
          <w:rFonts w:ascii="David" w:eastAsia="Calibri" w:hAnsi="David" w:cs="David"/>
          <w:sz w:val="24"/>
          <w:szCs w:val="24"/>
          <w:rtl/>
        </w:rPr>
        <w:t>, לדוגמה:2 אנשים רוצים להמית את אותו אדם אך אחד הקדים את השני (אחד שם פצצה לפני השני ל9:00, ואילו חברו ל14:00, והאדם מת כתוצאה מהפצצה הראשונה). אנו לא נתייחס לאדם השני, כיוון שבפועל כבר קרתה התוצאה</w:t>
      </w:r>
      <w:r w:rsidRPr="002053A8">
        <w:rPr>
          <w:rFonts w:ascii="David" w:eastAsia="Calibri" w:hAnsi="David" w:cs="David"/>
          <w:sz w:val="24"/>
          <w:szCs w:val="24"/>
        </w:rPr>
        <w:t>. </w:t>
      </w:r>
    </w:p>
    <w:p w:rsidR="002053A8" w:rsidRPr="002053A8" w:rsidRDefault="00276189" w:rsidP="004B5C71">
      <w:pPr>
        <w:pStyle w:val="a3"/>
        <w:numPr>
          <w:ilvl w:val="2"/>
          <w:numId w:val="36"/>
        </w:numPr>
        <w:spacing w:before="120" w:after="120" w:line="360" w:lineRule="auto"/>
        <w:ind w:left="651" w:hanging="357"/>
        <w:contextualSpacing w:val="0"/>
        <w:jc w:val="both"/>
        <w:rPr>
          <w:rFonts w:ascii="David" w:eastAsia="Calibri" w:hAnsi="David" w:cs="David"/>
          <w:sz w:val="24"/>
          <w:szCs w:val="24"/>
        </w:rPr>
      </w:pPr>
      <w:r w:rsidRPr="002053A8">
        <w:rPr>
          <w:rFonts w:ascii="David" w:eastAsia="Calibri" w:hAnsi="David" w:cs="David"/>
          <w:sz w:val="24"/>
          <w:szCs w:val="24"/>
          <w:rtl/>
        </w:rPr>
        <w:t xml:space="preserve">גם אם אין קש"ס, או שהוא נותק, זה לא אומר בהכרח שהמבצע יצא זכאי ללא כל אחריות פלילית, אלא רק באשר לעבירת התוצאה, למשל: גרימת מוות. יכול להיות שהוא יישא </w:t>
      </w:r>
      <w:r w:rsidRPr="002053A8">
        <w:rPr>
          <w:rFonts w:ascii="David" w:eastAsia="Calibri" w:hAnsi="David" w:cs="David"/>
          <w:sz w:val="24"/>
          <w:szCs w:val="24"/>
          <w:rtl/>
        </w:rPr>
        <w:lastRenderedPageBreak/>
        <w:t>באחריות על עבירה של יצירת סיכון או עבירת הניסיון. בדוגמה שנתנו, נוכל להרשיע בניסיון לרצח (כיוון שהוא לא גרם לתוצאה, הרי האדם מת מהפצצה הראשונה)</w:t>
      </w:r>
      <w:r w:rsidRPr="002053A8">
        <w:rPr>
          <w:rFonts w:ascii="David" w:eastAsia="Calibri" w:hAnsi="David" w:cs="David"/>
          <w:sz w:val="24"/>
          <w:szCs w:val="24"/>
        </w:rPr>
        <w:t>.</w:t>
      </w:r>
    </w:p>
    <w:p w:rsidR="002053A8" w:rsidRDefault="00276189" w:rsidP="004B5C71">
      <w:pPr>
        <w:pStyle w:val="a3"/>
        <w:numPr>
          <w:ilvl w:val="2"/>
          <w:numId w:val="36"/>
        </w:numPr>
        <w:spacing w:before="120" w:after="120" w:line="360" w:lineRule="auto"/>
        <w:ind w:left="651" w:hanging="357"/>
        <w:contextualSpacing w:val="0"/>
        <w:jc w:val="both"/>
        <w:rPr>
          <w:rFonts w:ascii="David" w:eastAsia="Calibri" w:hAnsi="David" w:cs="David"/>
          <w:sz w:val="24"/>
          <w:szCs w:val="24"/>
        </w:rPr>
      </w:pPr>
      <w:r w:rsidRPr="002053A8">
        <w:rPr>
          <w:rFonts w:ascii="David" w:eastAsia="Calibri" w:hAnsi="David" w:cs="David"/>
          <w:sz w:val="24"/>
          <w:szCs w:val="24"/>
          <w:rtl/>
        </w:rPr>
        <w:t>בעבירות מחדל, יותר קשה להוכיח קשר סיבתי, את תרומת האדם שלא סייע לאדם בתאונת דרכים, למשל. כמה אתה אחראי בכך שלא עשית דבר שהיית צריך לעשות</w:t>
      </w:r>
      <w:r w:rsidRPr="002053A8">
        <w:rPr>
          <w:rFonts w:ascii="David" w:eastAsia="Calibri" w:hAnsi="David" w:cs="David"/>
          <w:sz w:val="24"/>
          <w:szCs w:val="24"/>
        </w:rPr>
        <w:t>.</w:t>
      </w:r>
    </w:p>
    <w:p w:rsidR="002053A8" w:rsidRDefault="00276189" w:rsidP="004B5C71">
      <w:pPr>
        <w:pStyle w:val="a3"/>
        <w:numPr>
          <w:ilvl w:val="1"/>
          <w:numId w:val="35"/>
        </w:numPr>
        <w:spacing w:before="120" w:after="120" w:line="360" w:lineRule="auto"/>
        <w:ind w:left="-58"/>
        <w:jc w:val="both"/>
        <w:rPr>
          <w:rFonts w:ascii="David" w:eastAsia="Calibri" w:hAnsi="David" w:cs="David"/>
          <w:sz w:val="24"/>
          <w:szCs w:val="24"/>
        </w:rPr>
      </w:pPr>
      <w:r w:rsidRPr="002053A8">
        <w:rPr>
          <w:rFonts w:ascii="David" w:eastAsia="Calibri" w:hAnsi="David" w:cs="David"/>
          <w:b/>
          <w:bCs/>
          <w:sz w:val="24"/>
          <w:szCs w:val="24"/>
          <w:rtl/>
        </w:rPr>
        <w:t xml:space="preserve">קשר סיבתי משפטי </w:t>
      </w:r>
      <w:r w:rsidR="002053A8" w:rsidRPr="002053A8">
        <w:rPr>
          <w:rFonts w:ascii="David" w:eastAsia="Calibri" w:hAnsi="David" w:cs="David" w:hint="cs"/>
          <w:b/>
          <w:bCs/>
          <w:sz w:val="24"/>
          <w:szCs w:val="24"/>
          <w:rtl/>
        </w:rPr>
        <w:t>-</w:t>
      </w:r>
      <w:r w:rsidRPr="002053A8">
        <w:rPr>
          <w:rFonts w:ascii="David" w:eastAsia="Calibri" w:hAnsi="David" w:cs="David"/>
          <w:b/>
          <w:bCs/>
          <w:sz w:val="24"/>
          <w:szCs w:val="24"/>
          <w:rtl/>
        </w:rPr>
        <w:t xml:space="preserve"> </w:t>
      </w:r>
      <w:r w:rsidRPr="002053A8">
        <w:rPr>
          <w:rFonts w:ascii="David" w:eastAsia="Calibri" w:hAnsi="David" w:cs="David"/>
          <w:sz w:val="24"/>
          <w:szCs w:val="24"/>
          <w:rtl/>
        </w:rPr>
        <w:t>מבחן זה מתקיים רק לאחר קשר סיבתי עובדתי, חלק מהשרשרת</w:t>
      </w:r>
      <w:r w:rsidRPr="002053A8">
        <w:rPr>
          <w:rFonts w:ascii="David" w:eastAsia="Calibri" w:hAnsi="David" w:cs="David"/>
          <w:sz w:val="24"/>
          <w:szCs w:val="24"/>
        </w:rPr>
        <w:t>.</w:t>
      </w:r>
      <w:r w:rsidR="002053A8" w:rsidRPr="002053A8">
        <w:rPr>
          <w:rFonts w:ascii="David" w:eastAsia="Calibri" w:hAnsi="David" w:cs="David" w:hint="cs"/>
          <w:sz w:val="24"/>
          <w:szCs w:val="24"/>
          <w:rtl/>
        </w:rPr>
        <w:t xml:space="preserve"> </w:t>
      </w:r>
      <w:r w:rsidRPr="002053A8">
        <w:rPr>
          <w:rFonts w:ascii="David" w:eastAsia="Calibri" w:hAnsi="David" w:cs="David"/>
          <w:sz w:val="24"/>
          <w:szCs w:val="24"/>
          <w:rtl/>
        </w:rPr>
        <w:t>כולל 2 שאלות</w:t>
      </w:r>
      <w:r w:rsidRPr="002053A8">
        <w:rPr>
          <w:rFonts w:ascii="David" w:eastAsia="Calibri" w:hAnsi="David" w:cs="David"/>
          <w:sz w:val="24"/>
          <w:szCs w:val="24"/>
        </w:rPr>
        <w:t>:</w:t>
      </w:r>
    </w:p>
    <w:p w:rsidR="002053A8" w:rsidRPr="002053A8" w:rsidRDefault="00276189" w:rsidP="004B5C71">
      <w:pPr>
        <w:pStyle w:val="a3"/>
        <w:numPr>
          <w:ilvl w:val="3"/>
          <w:numId w:val="35"/>
        </w:numPr>
        <w:spacing w:before="120" w:after="120" w:line="360" w:lineRule="auto"/>
        <w:ind w:left="368"/>
        <w:jc w:val="both"/>
        <w:rPr>
          <w:rFonts w:ascii="David" w:eastAsia="Calibri" w:hAnsi="David" w:cs="David"/>
          <w:sz w:val="24"/>
          <w:szCs w:val="24"/>
        </w:rPr>
      </w:pPr>
      <w:r w:rsidRPr="002053A8">
        <w:rPr>
          <w:rFonts w:ascii="David" w:eastAsia="Calibri" w:hAnsi="David" w:cs="David"/>
          <w:sz w:val="24"/>
          <w:szCs w:val="24"/>
        </w:rPr>
        <w:t xml:space="preserve"> </w:t>
      </w:r>
      <w:r w:rsidRPr="002053A8">
        <w:rPr>
          <w:rFonts w:ascii="David" w:eastAsia="Calibri" w:hAnsi="David" w:cs="David"/>
          <w:sz w:val="24"/>
          <w:szCs w:val="24"/>
          <w:rtl/>
        </w:rPr>
        <w:t>האם ניתן היה לצפות באורח סביר את התוצאה</w:t>
      </w:r>
      <w:r w:rsidRPr="002053A8">
        <w:rPr>
          <w:rFonts w:ascii="David" w:eastAsia="Calibri" w:hAnsi="David" w:cs="David"/>
          <w:sz w:val="24"/>
          <w:szCs w:val="24"/>
        </w:rPr>
        <w:t>?</w:t>
      </w:r>
    </w:p>
    <w:p w:rsidR="00276189" w:rsidRPr="002053A8" w:rsidRDefault="00276189" w:rsidP="004B5C71">
      <w:pPr>
        <w:pStyle w:val="a3"/>
        <w:numPr>
          <w:ilvl w:val="3"/>
          <w:numId w:val="35"/>
        </w:numPr>
        <w:spacing w:before="120" w:after="120" w:line="360" w:lineRule="auto"/>
        <w:ind w:left="368"/>
        <w:jc w:val="both"/>
        <w:rPr>
          <w:rFonts w:ascii="David" w:eastAsia="Calibri" w:hAnsi="David" w:cs="David"/>
          <w:sz w:val="24"/>
          <w:szCs w:val="24"/>
        </w:rPr>
      </w:pPr>
      <w:r w:rsidRPr="002053A8">
        <w:rPr>
          <w:rFonts w:ascii="David" w:eastAsia="Calibri" w:hAnsi="David" w:cs="David"/>
          <w:sz w:val="24"/>
          <w:szCs w:val="24"/>
          <w:rtl/>
        </w:rPr>
        <w:t>האם צריך היה לצפות באורח סביר את התוצאה</w:t>
      </w:r>
      <w:r w:rsidRPr="002053A8">
        <w:rPr>
          <w:rFonts w:ascii="David" w:eastAsia="Calibri" w:hAnsi="David" w:cs="David"/>
          <w:sz w:val="24"/>
          <w:szCs w:val="24"/>
        </w:rPr>
        <w:t>? </w:t>
      </w:r>
    </w:p>
    <w:p w:rsidR="00276189" w:rsidRPr="00EF05C1" w:rsidRDefault="00276189" w:rsidP="00276189">
      <w:pPr>
        <w:spacing w:before="120" w:after="120" w:line="360" w:lineRule="auto"/>
        <w:ind w:left="-341"/>
        <w:jc w:val="both"/>
        <w:rPr>
          <w:rFonts w:ascii="David" w:eastAsia="Calibri" w:hAnsi="David" w:cs="David"/>
          <w:sz w:val="24"/>
          <w:szCs w:val="24"/>
        </w:rPr>
      </w:pPr>
      <w:r w:rsidRPr="00EF05C1">
        <w:rPr>
          <w:rFonts w:ascii="David" w:eastAsia="Calibri" w:hAnsi="David" w:cs="David"/>
          <w:sz w:val="24"/>
          <w:szCs w:val="24"/>
          <w:rtl/>
        </w:rPr>
        <w:t>לא צריך להוכיח שהוא ידע בדיוק איך תיראה התוצאה. פגיעה קשה בתאונת דרכים, ניתן ואף סביר לצפות, שהטיפול הרפואי לא יהיה מיטבי ושייגרם מוות. בהחלט ניתן לייחס לנהג שפגע מאוד קשה אחריות למוות (למרות שהפצוע מת כתוצאה מטיפול רשלני בביה"ח). (אך מנגד, למשל: לא צריך לצפות שרופא יעשה בכוונה טיפול רשלני)</w:t>
      </w:r>
      <w:r w:rsidRPr="00EF05C1">
        <w:rPr>
          <w:rFonts w:ascii="David" w:eastAsia="Calibri" w:hAnsi="David" w:cs="David"/>
          <w:sz w:val="24"/>
          <w:szCs w:val="24"/>
        </w:rPr>
        <w:t>.</w:t>
      </w:r>
    </w:p>
    <w:p w:rsidR="00276189" w:rsidRPr="00EF05C1" w:rsidRDefault="00276189" w:rsidP="00276189">
      <w:pPr>
        <w:spacing w:before="120" w:after="120" w:line="360" w:lineRule="auto"/>
        <w:ind w:left="-341"/>
        <w:jc w:val="both"/>
        <w:rPr>
          <w:rFonts w:ascii="David" w:eastAsia="Calibri" w:hAnsi="David" w:cs="David"/>
          <w:sz w:val="24"/>
          <w:szCs w:val="24"/>
        </w:rPr>
      </w:pPr>
      <w:r w:rsidRPr="00EF05C1">
        <w:rPr>
          <w:rFonts w:ascii="David" w:eastAsia="Calibri" w:hAnsi="David" w:cs="David"/>
          <w:sz w:val="24"/>
          <w:szCs w:val="24"/>
          <w:rtl/>
        </w:rPr>
        <w:t>גם אם אין קש"ס, או שהוא נותק, זה לא אומר בהכרח שהמבצע יצא זכאי ללא כל אחריות פלילית, אלא רק באשר לעבירת התוצאה. (ניתן להרשיע בעבירת הניסיון או הסיכון למשל)</w:t>
      </w:r>
      <w:r w:rsidRPr="00EF05C1">
        <w:rPr>
          <w:rFonts w:ascii="David" w:eastAsia="Calibri" w:hAnsi="David" w:cs="David"/>
          <w:sz w:val="24"/>
          <w:szCs w:val="24"/>
        </w:rPr>
        <w:t>.</w:t>
      </w:r>
    </w:p>
    <w:p w:rsidR="00276189" w:rsidRPr="005962BE" w:rsidRDefault="00276189" w:rsidP="00EF05C1">
      <w:pPr>
        <w:spacing w:before="120" w:after="120" w:line="360" w:lineRule="auto"/>
        <w:ind w:left="-341"/>
        <w:jc w:val="both"/>
        <w:rPr>
          <w:rFonts w:ascii="David" w:eastAsia="Calibri" w:hAnsi="David" w:cs="David"/>
          <w:b/>
          <w:bCs/>
          <w:sz w:val="24"/>
          <w:szCs w:val="24"/>
        </w:rPr>
      </w:pPr>
      <w:r w:rsidRPr="00D73A77">
        <w:rPr>
          <w:rFonts w:ascii="David" w:eastAsia="Calibri" w:hAnsi="David" w:cs="David"/>
          <w:b/>
          <w:bCs/>
          <w:color w:val="B80027"/>
          <w:sz w:val="24"/>
          <w:szCs w:val="24"/>
          <w:rtl/>
        </w:rPr>
        <w:t xml:space="preserve">פס"ד </w:t>
      </w:r>
      <w:proofErr w:type="spellStart"/>
      <w:r w:rsidRPr="00D73A77">
        <w:rPr>
          <w:rFonts w:ascii="David" w:eastAsia="Calibri" w:hAnsi="David" w:cs="David"/>
          <w:b/>
          <w:bCs/>
          <w:color w:val="B80027"/>
          <w:sz w:val="24"/>
          <w:szCs w:val="24"/>
          <w:rtl/>
        </w:rPr>
        <w:t>פטרוניליו</w:t>
      </w:r>
      <w:proofErr w:type="spellEnd"/>
      <w:r w:rsidR="00D73A77" w:rsidRPr="00D73A77">
        <w:rPr>
          <w:rFonts w:ascii="David" w:eastAsia="Calibri" w:hAnsi="David" w:cs="David" w:hint="cs"/>
          <w:b/>
          <w:bCs/>
          <w:color w:val="B80027"/>
          <w:sz w:val="24"/>
          <w:szCs w:val="24"/>
          <w:rtl/>
        </w:rPr>
        <w:t xml:space="preserve"> </w:t>
      </w:r>
      <w:r w:rsidRPr="00D73A77">
        <w:rPr>
          <w:rFonts w:ascii="David" w:eastAsia="Calibri" w:hAnsi="David" w:cs="David"/>
          <w:b/>
          <w:bCs/>
          <w:color w:val="B80027"/>
          <w:sz w:val="24"/>
          <w:szCs w:val="24"/>
        </w:rPr>
        <w:t>-</w:t>
      </w:r>
      <w:r w:rsidR="00EF05C1" w:rsidRPr="00D73A77">
        <w:rPr>
          <w:rFonts w:ascii="David" w:eastAsia="Calibri" w:hAnsi="David" w:cs="David" w:hint="cs"/>
          <w:b/>
          <w:bCs/>
          <w:color w:val="B80027"/>
          <w:sz w:val="24"/>
          <w:szCs w:val="24"/>
          <w:rtl/>
        </w:rPr>
        <w:t xml:space="preserve"> </w:t>
      </w:r>
      <w:r w:rsidRPr="00D44894">
        <w:rPr>
          <w:rFonts w:ascii="David" w:eastAsia="Calibri" w:hAnsi="David" w:cs="David"/>
          <w:sz w:val="24"/>
          <w:szCs w:val="24"/>
          <w:rtl/>
        </w:rPr>
        <w:t>הנאשם היה גנב תיקים. הוא גנ</w:t>
      </w:r>
      <w:r w:rsidR="005962BE" w:rsidRPr="00D44894">
        <w:rPr>
          <w:rFonts w:ascii="David" w:eastAsia="Calibri" w:hAnsi="David" w:cs="David" w:hint="cs"/>
          <w:sz w:val="24"/>
          <w:szCs w:val="24"/>
          <w:rtl/>
        </w:rPr>
        <w:t>ב</w:t>
      </w:r>
      <w:r w:rsidRPr="00D44894">
        <w:rPr>
          <w:rFonts w:ascii="David" w:eastAsia="Calibri" w:hAnsi="David" w:cs="David"/>
          <w:sz w:val="24"/>
          <w:szCs w:val="24"/>
          <w:rtl/>
        </w:rPr>
        <w:t xml:space="preserve"> תיק של אישה זקנה. לא היה מגע פיזי. האישה נבהלה, לקתה בדום לב, ומתה. השאלה אם אפשר להרשיע אותו בגרימת מוות? ההגנה טענה שהוא לא הרג אותה, כיוון שהתוצאה הייתה מחוץ לגדר הצפיות.  ביהמ"ש העליון קיבל את הטענה. הוא קבע כי התוצאה הייתה רחוקה מהמציאות ומגדר הצפיות</w:t>
      </w:r>
      <w:r w:rsidRPr="00D44894">
        <w:rPr>
          <w:rFonts w:ascii="David" w:eastAsia="Calibri" w:hAnsi="David" w:cs="David"/>
          <w:sz w:val="24"/>
          <w:szCs w:val="24"/>
        </w:rPr>
        <w:t>.</w:t>
      </w:r>
    </w:p>
    <w:p w:rsidR="009A21DD" w:rsidRPr="009A21DD" w:rsidRDefault="00276189" w:rsidP="004B5C71">
      <w:pPr>
        <w:pStyle w:val="a3"/>
        <w:numPr>
          <w:ilvl w:val="0"/>
          <w:numId w:val="38"/>
        </w:numPr>
        <w:spacing w:before="120" w:after="120" w:line="360" w:lineRule="auto"/>
        <w:ind w:left="-199"/>
        <w:jc w:val="both"/>
        <w:rPr>
          <w:rFonts w:ascii="David" w:eastAsia="Calibri" w:hAnsi="David" w:cs="David"/>
          <w:b/>
          <w:bCs/>
          <w:sz w:val="24"/>
          <w:szCs w:val="24"/>
        </w:rPr>
      </w:pPr>
      <w:r w:rsidRPr="009A21DD">
        <w:rPr>
          <w:rFonts w:ascii="David" w:eastAsia="Calibri" w:hAnsi="David" w:cs="David"/>
          <w:b/>
          <w:bCs/>
          <w:sz w:val="24"/>
          <w:szCs w:val="24"/>
          <w:rtl/>
        </w:rPr>
        <w:t xml:space="preserve">גולגולת דקה </w:t>
      </w:r>
      <w:r w:rsidR="00FC52DF" w:rsidRPr="009A21DD">
        <w:rPr>
          <w:rFonts w:ascii="David" w:eastAsia="Calibri" w:hAnsi="David" w:cs="David" w:hint="cs"/>
          <w:b/>
          <w:bCs/>
          <w:sz w:val="24"/>
          <w:szCs w:val="24"/>
          <w:rtl/>
        </w:rPr>
        <w:t>-</w:t>
      </w:r>
      <w:r w:rsidRPr="009A21DD">
        <w:rPr>
          <w:rFonts w:ascii="David" w:eastAsia="Calibri" w:hAnsi="David" w:cs="David"/>
          <w:b/>
          <w:bCs/>
          <w:sz w:val="24"/>
          <w:szCs w:val="24"/>
          <w:rtl/>
        </w:rPr>
        <w:t xml:space="preserve"> </w:t>
      </w:r>
      <w:r w:rsidRPr="009A21DD">
        <w:rPr>
          <w:rFonts w:ascii="David" w:eastAsia="Calibri" w:hAnsi="David" w:cs="David"/>
          <w:sz w:val="24"/>
          <w:szCs w:val="24"/>
          <w:rtl/>
        </w:rPr>
        <w:t>עצם זה שמדובר בגולגולת דקה לא מנתק את הקש"ס</w:t>
      </w:r>
      <w:r w:rsidRPr="009A21DD">
        <w:rPr>
          <w:rFonts w:ascii="David" w:eastAsia="Calibri" w:hAnsi="David" w:cs="David"/>
          <w:sz w:val="24"/>
          <w:szCs w:val="24"/>
        </w:rPr>
        <w:t>.</w:t>
      </w:r>
      <w:r w:rsidRPr="009A21DD">
        <w:rPr>
          <w:rFonts w:ascii="David" w:eastAsia="Calibri" w:hAnsi="David" w:cs="David"/>
          <w:b/>
          <w:bCs/>
          <w:sz w:val="24"/>
          <w:szCs w:val="24"/>
        </w:rPr>
        <w:t> </w:t>
      </w:r>
    </w:p>
    <w:p w:rsidR="00276189" w:rsidRPr="009A21DD" w:rsidRDefault="00276189" w:rsidP="004B5C71">
      <w:pPr>
        <w:pStyle w:val="a3"/>
        <w:numPr>
          <w:ilvl w:val="0"/>
          <w:numId w:val="38"/>
        </w:numPr>
        <w:spacing w:before="120" w:after="120" w:line="360" w:lineRule="auto"/>
        <w:ind w:left="-199"/>
        <w:jc w:val="both"/>
        <w:rPr>
          <w:rFonts w:ascii="David" w:eastAsia="Calibri" w:hAnsi="David" w:cs="David"/>
          <w:b/>
          <w:bCs/>
          <w:sz w:val="24"/>
          <w:szCs w:val="24"/>
        </w:rPr>
      </w:pPr>
      <w:r w:rsidRPr="009A21DD">
        <w:rPr>
          <w:rFonts w:ascii="David" w:eastAsia="Calibri" w:hAnsi="David" w:cs="David"/>
          <w:b/>
          <w:bCs/>
          <w:sz w:val="24"/>
          <w:szCs w:val="24"/>
          <w:rtl/>
        </w:rPr>
        <w:t xml:space="preserve">גולגולת דקיקה -  </w:t>
      </w:r>
      <w:r w:rsidRPr="009A21DD">
        <w:rPr>
          <w:rFonts w:ascii="David" w:eastAsia="Calibri" w:hAnsi="David" w:cs="David"/>
          <w:sz w:val="24"/>
          <w:szCs w:val="24"/>
          <w:rtl/>
        </w:rPr>
        <w:t>כן מנתקת את הקשר הסיבתי. מצבים בהם הרגישות מיוחדת</w:t>
      </w:r>
      <w:r w:rsidRPr="009A21DD">
        <w:rPr>
          <w:rFonts w:ascii="David" w:eastAsia="Calibri" w:hAnsi="David" w:cs="David"/>
          <w:sz w:val="24"/>
          <w:szCs w:val="24"/>
        </w:rPr>
        <w:t>.</w:t>
      </w:r>
    </w:p>
    <w:p w:rsidR="00276189" w:rsidRPr="002977E0" w:rsidRDefault="00276189" w:rsidP="002977E0">
      <w:pPr>
        <w:spacing w:before="120" w:after="120" w:line="360" w:lineRule="auto"/>
        <w:ind w:left="-341"/>
        <w:jc w:val="both"/>
        <w:rPr>
          <w:rFonts w:ascii="David" w:eastAsia="Calibri" w:hAnsi="David" w:cs="David"/>
          <w:sz w:val="24"/>
          <w:szCs w:val="24"/>
        </w:rPr>
      </w:pPr>
      <w:r w:rsidRPr="00D73A77">
        <w:rPr>
          <w:rFonts w:ascii="David" w:eastAsia="Calibri" w:hAnsi="David" w:cs="David"/>
          <w:b/>
          <w:bCs/>
          <w:color w:val="B80027"/>
          <w:sz w:val="24"/>
          <w:szCs w:val="24"/>
          <w:rtl/>
        </w:rPr>
        <w:t>פס"ד מלכה</w:t>
      </w:r>
      <w:r w:rsidR="00171BC5" w:rsidRPr="00D73A77">
        <w:rPr>
          <w:rFonts w:ascii="David" w:eastAsia="Calibri" w:hAnsi="David" w:cs="David" w:hint="cs"/>
          <w:b/>
          <w:bCs/>
          <w:color w:val="B80027"/>
          <w:sz w:val="24"/>
          <w:szCs w:val="24"/>
          <w:rtl/>
        </w:rPr>
        <w:t xml:space="preserve"> </w:t>
      </w:r>
      <w:r w:rsidRPr="00D73A77">
        <w:rPr>
          <w:rFonts w:ascii="David" w:eastAsia="Calibri" w:hAnsi="David" w:cs="David"/>
          <w:b/>
          <w:bCs/>
          <w:color w:val="B80027"/>
          <w:sz w:val="24"/>
          <w:szCs w:val="24"/>
          <w:rtl/>
        </w:rPr>
        <w:t>- גולגולת דקיקה</w:t>
      </w:r>
      <w:r w:rsidR="002977E0" w:rsidRPr="00171BC5">
        <w:rPr>
          <w:rFonts w:ascii="David" w:eastAsia="Calibri" w:hAnsi="David" w:cs="David" w:hint="cs"/>
          <w:b/>
          <w:bCs/>
          <w:sz w:val="24"/>
          <w:szCs w:val="24"/>
          <w:rtl/>
        </w:rPr>
        <w:t>:</w:t>
      </w:r>
      <w:r w:rsidR="002977E0" w:rsidRPr="002977E0">
        <w:rPr>
          <w:rFonts w:ascii="David" w:eastAsia="Calibri" w:hAnsi="David" w:cs="David" w:hint="cs"/>
          <w:sz w:val="24"/>
          <w:szCs w:val="24"/>
          <w:rtl/>
        </w:rPr>
        <w:t xml:space="preserve"> </w:t>
      </w:r>
      <w:r w:rsidRPr="002977E0">
        <w:rPr>
          <w:rFonts w:ascii="David" w:eastAsia="Calibri" w:hAnsi="David" w:cs="David"/>
          <w:sz w:val="24"/>
          <w:szCs w:val="24"/>
          <w:rtl/>
        </w:rPr>
        <w:t>מישהו נסע בחיפה באופן רשלני עם עגלת אבטיחים. הוא שבר לילד את היד, שבר לא חמור. הוא טופל. כעבור שבוע קרה מקרה חריג, הוא חלה בטטנוס ונפטר. ביהמ"ש קבע כי מדובר בשרשרת אירועים נדירה וניתק את הקש"ס. זה לא משהו שניתן היה לצפות</w:t>
      </w:r>
      <w:r w:rsidRPr="002977E0">
        <w:rPr>
          <w:rFonts w:ascii="David" w:eastAsia="Calibri" w:hAnsi="David" w:cs="David"/>
          <w:sz w:val="24"/>
          <w:szCs w:val="24"/>
        </w:rPr>
        <w:t>.</w:t>
      </w:r>
    </w:p>
    <w:p w:rsidR="00276189" w:rsidRPr="00AE6171" w:rsidRDefault="00276189" w:rsidP="00AE6171">
      <w:pPr>
        <w:spacing w:before="120" w:after="120" w:line="360" w:lineRule="auto"/>
        <w:ind w:left="-341"/>
        <w:jc w:val="both"/>
        <w:rPr>
          <w:rFonts w:ascii="David" w:eastAsia="Calibri" w:hAnsi="David" w:cs="David"/>
          <w:b/>
          <w:bCs/>
          <w:sz w:val="24"/>
          <w:szCs w:val="24"/>
        </w:rPr>
      </w:pPr>
      <w:r w:rsidRPr="00D73A77">
        <w:rPr>
          <w:rFonts w:ascii="David" w:eastAsia="Calibri" w:hAnsi="David" w:cs="David"/>
          <w:b/>
          <w:bCs/>
          <w:color w:val="B80027"/>
          <w:sz w:val="24"/>
          <w:szCs w:val="24"/>
          <w:rtl/>
        </w:rPr>
        <w:t>פס"ד יעקבוב</w:t>
      </w:r>
      <w:r w:rsidR="00D73A77" w:rsidRPr="00D73A77">
        <w:rPr>
          <w:rFonts w:ascii="David" w:eastAsia="Calibri" w:hAnsi="David" w:cs="David" w:hint="cs"/>
          <w:b/>
          <w:bCs/>
          <w:color w:val="B80027"/>
          <w:sz w:val="24"/>
          <w:szCs w:val="24"/>
          <w:rtl/>
        </w:rPr>
        <w:t xml:space="preserve"> </w:t>
      </w:r>
      <w:r w:rsidRPr="00D73A77">
        <w:rPr>
          <w:rFonts w:ascii="David" w:eastAsia="Calibri" w:hAnsi="David" w:cs="David"/>
          <w:b/>
          <w:bCs/>
          <w:color w:val="B80027"/>
          <w:sz w:val="24"/>
          <w:szCs w:val="24"/>
        </w:rPr>
        <w:t>-</w:t>
      </w:r>
      <w:r w:rsidR="00AE6171" w:rsidRPr="00D73A77">
        <w:rPr>
          <w:rFonts w:ascii="David" w:eastAsia="Calibri" w:hAnsi="David" w:cs="David" w:hint="cs"/>
          <w:b/>
          <w:bCs/>
          <w:color w:val="B80027"/>
          <w:sz w:val="24"/>
          <w:szCs w:val="24"/>
          <w:rtl/>
        </w:rPr>
        <w:t xml:space="preserve"> </w:t>
      </w:r>
      <w:r w:rsidRPr="00AE6171">
        <w:rPr>
          <w:rFonts w:ascii="David" w:eastAsia="Calibri" w:hAnsi="David" w:cs="David"/>
          <w:sz w:val="24"/>
          <w:szCs w:val="24"/>
          <w:rtl/>
        </w:rPr>
        <w:t>יעקובוב היה בעל מכה. אשתו(גלינה) סבלה ממכותיו, והיא שירתה אותו בנאמנות. היא סיפרה למישהו מהעבודה על צרותיה. שוטרים הגיעו לבית וחקרו אותו, הוא הכחיש הכל. כשעזבו את הבית, הוא התפרץ עליה והחמיר את המצב. האישה קפצה אל מותה=התאבדה. ביהמ"ש ייחס לו אחריות וקשר סיבתי למותה. הרשיע אותו בגרימת מוות ברשלנות. ביהמ"ש קבע כי הוא היה צריך לצפות שהוא הביא אותה לכזה חוסר אונים שהביאה אל מותה</w:t>
      </w:r>
      <w:r w:rsidRPr="00AE6171">
        <w:rPr>
          <w:rFonts w:ascii="David" w:eastAsia="Calibri" w:hAnsi="David" w:cs="David"/>
          <w:sz w:val="24"/>
          <w:szCs w:val="24"/>
        </w:rPr>
        <w:t>.</w:t>
      </w:r>
      <w:r w:rsidRPr="00AE6171">
        <w:rPr>
          <w:rFonts w:ascii="David" w:eastAsia="Calibri" w:hAnsi="David" w:cs="David"/>
          <w:b/>
          <w:bCs/>
          <w:sz w:val="24"/>
          <w:szCs w:val="24"/>
        </w:rPr>
        <w:t> </w:t>
      </w:r>
    </w:p>
    <w:p w:rsidR="00276189" w:rsidRPr="002E1BD6" w:rsidRDefault="00276189" w:rsidP="002E1BD6">
      <w:pPr>
        <w:spacing w:before="120" w:after="120" w:line="360" w:lineRule="auto"/>
        <w:ind w:left="-341"/>
        <w:jc w:val="both"/>
        <w:rPr>
          <w:rFonts w:ascii="David" w:eastAsia="Calibri" w:hAnsi="David" w:cs="David"/>
          <w:b/>
          <w:bCs/>
          <w:sz w:val="24"/>
          <w:szCs w:val="24"/>
        </w:rPr>
      </w:pPr>
      <w:r w:rsidRPr="00D73A77">
        <w:rPr>
          <w:rFonts w:ascii="David" w:eastAsia="Calibri" w:hAnsi="David" w:cs="David"/>
          <w:b/>
          <w:bCs/>
          <w:color w:val="B80027"/>
          <w:sz w:val="24"/>
          <w:szCs w:val="24"/>
          <w:rtl/>
        </w:rPr>
        <w:t>פס"ד פלוני (מרוץ המכוניות)</w:t>
      </w:r>
      <w:r w:rsidR="00031718" w:rsidRPr="00D73A77">
        <w:rPr>
          <w:rFonts w:ascii="David" w:eastAsia="Calibri" w:hAnsi="David" w:cs="David" w:hint="cs"/>
          <w:b/>
          <w:bCs/>
          <w:color w:val="B80027"/>
          <w:sz w:val="24"/>
          <w:szCs w:val="24"/>
          <w:rtl/>
        </w:rPr>
        <w:t xml:space="preserve"> </w:t>
      </w:r>
      <w:r w:rsidRPr="002E1BD6">
        <w:rPr>
          <w:rFonts w:ascii="David" w:eastAsia="Calibri" w:hAnsi="David" w:cs="David"/>
          <w:b/>
          <w:bCs/>
          <w:sz w:val="24"/>
          <w:szCs w:val="24"/>
        </w:rPr>
        <w:t>-</w:t>
      </w:r>
      <w:r w:rsidR="002E1BD6" w:rsidRPr="002E1BD6">
        <w:rPr>
          <w:rFonts w:ascii="David" w:eastAsia="Calibri" w:hAnsi="David" w:cs="David" w:hint="cs"/>
          <w:b/>
          <w:bCs/>
          <w:sz w:val="24"/>
          <w:szCs w:val="24"/>
          <w:rtl/>
        </w:rPr>
        <w:t xml:space="preserve"> </w:t>
      </w:r>
      <w:r w:rsidRPr="002E1BD6">
        <w:rPr>
          <w:rFonts w:ascii="David" w:eastAsia="Calibri" w:hAnsi="David" w:cs="David"/>
          <w:sz w:val="24"/>
          <w:szCs w:val="24"/>
          <w:rtl/>
        </w:rPr>
        <w:t>אנשים שנהגו בצורה פראית והתחרו בכביש. אחד הנהגים איבד שליטה ונהרג בתאונה עצמית. רצו לייחס אחריות למשתתף האחר במרוץ. ביהמ"ש הכריע שקיים קש"ס משפטי בין כל משתתפי המרוץ לתוצאה אפשרית של גרימת מותו של אדם. ביהמ"ש אמר "יש הנחה שהמשתתף במשחק יודע שהמשחק שלו עלול לגרום למוות של אחד המשתתפים או של עובר אורח". ולכן קיימת חובה לצפות את מותו של אחד המשתתפים או עוברי האורח. שאלת הייחוס היא שאלה נורמטיבית.  השיקולים שעומדים בפני ביהמ"ש הם: הערך המוגן, שיקול הרתעה. היו טענות נגד ההרשעה, לפיהן זוהי פגיעה באוטונומיה, הוא עצמו גרם למותו, גם באשר לשיקול ההרתעה</w:t>
      </w:r>
      <w:r w:rsidRPr="002E1BD6">
        <w:rPr>
          <w:rFonts w:ascii="David" w:eastAsia="Calibri" w:hAnsi="David" w:cs="David"/>
          <w:sz w:val="24"/>
          <w:szCs w:val="24"/>
        </w:rPr>
        <w:t>.</w:t>
      </w:r>
    </w:p>
    <w:p w:rsidR="00D73A77" w:rsidRDefault="00D73A77" w:rsidP="00276189">
      <w:pPr>
        <w:spacing w:before="120" w:after="120" w:line="360" w:lineRule="auto"/>
        <w:ind w:left="-341"/>
        <w:jc w:val="both"/>
        <w:rPr>
          <w:rFonts w:ascii="David" w:eastAsia="Calibri" w:hAnsi="David" w:cs="David"/>
          <w:b/>
          <w:bCs/>
          <w:sz w:val="24"/>
          <w:szCs w:val="24"/>
          <w:u w:val="single"/>
          <w:rtl/>
        </w:rPr>
      </w:pPr>
    </w:p>
    <w:p w:rsidR="00276189" w:rsidRPr="00276189" w:rsidRDefault="00276189" w:rsidP="00276189">
      <w:pPr>
        <w:spacing w:before="120" w:after="120" w:line="360" w:lineRule="auto"/>
        <w:ind w:left="-341"/>
        <w:jc w:val="both"/>
        <w:rPr>
          <w:rFonts w:ascii="David" w:eastAsia="Calibri" w:hAnsi="David" w:cs="David"/>
          <w:b/>
          <w:bCs/>
          <w:sz w:val="24"/>
          <w:szCs w:val="24"/>
          <w:u w:val="single"/>
        </w:rPr>
      </w:pPr>
      <w:r w:rsidRPr="00276189">
        <w:rPr>
          <w:rFonts w:ascii="David" w:eastAsia="Calibri" w:hAnsi="David" w:cs="David"/>
          <w:b/>
          <w:bCs/>
          <w:sz w:val="24"/>
          <w:szCs w:val="24"/>
          <w:u w:val="single"/>
          <w:rtl/>
        </w:rPr>
        <w:lastRenderedPageBreak/>
        <w:t>השאלות שנשאלו</w:t>
      </w:r>
      <w:r w:rsidRPr="00276189">
        <w:rPr>
          <w:rFonts w:ascii="David" w:eastAsia="Calibri" w:hAnsi="David" w:cs="David"/>
          <w:b/>
          <w:bCs/>
          <w:sz w:val="24"/>
          <w:szCs w:val="24"/>
          <w:u w:val="single"/>
        </w:rPr>
        <w:t>:</w:t>
      </w:r>
    </w:p>
    <w:p w:rsidR="00276189" w:rsidRPr="00031718" w:rsidRDefault="00276189" w:rsidP="00276189">
      <w:pPr>
        <w:spacing w:before="120" w:after="120" w:line="360" w:lineRule="auto"/>
        <w:ind w:left="-341"/>
        <w:jc w:val="both"/>
        <w:rPr>
          <w:rFonts w:ascii="David" w:eastAsia="Calibri" w:hAnsi="David" w:cs="David"/>
          <w:sz w:val="24"/>
          <w:szCs w:val="24"/>
        </w:rPr>
      </w:pPr>
      <w:r w:rsidRPr="00031718">
        <w:rPr>
          <w:rFonts w:ascii="David" w:eastAsia="Calibri" w:hAnsi="David" w:cs="David"/>
          <w:sz w:val="24"/>
          <w:szCs w:val="24"/>
          <w:rtl/>
        </w:rPr>
        <w:t>א</w:t>
      </w:r>
      <w:r w:rsidRPr="00031718">
        <w:rPr>
          <w:rFonts w:ascii="David" w:eastAsia="Calibri" w:hAnsi="David" w:cs="David"/>
          <w:sz w:val="24"/>
          <w:szCs w:val="24"/>
        </w:rPr>
        <w:t xml:space="preserve">. </w:t>
      </w:r>
      <w:r w:rsidRPr="00031718">
        <w:rPr>
          <w:rFonts w:ascii="David" w:eastAsia="Calibri" w:hAnsi="David" w:cs="David"/>
          <w:sz w:val="24"/>
          <w:szCs w:val="24"/>
          <w:rtl/>
        </w:rPr>
        <w:t>האם התקיים הקשר הסיבתי של גרימת המוות</w:t>
      </w:r>
      <w:r w:rsidRPr="00031718">
        <w:rPr>
          <w:rFonts w:ascii="David" w:eastAsia="Calibri" w:hAnsi="David" w:cs="David"/>
          <w:sz w:val="24"/>
          <w:szCs w:val="24"/>
        </w:rPr>
        <w:t>?</w:t>
      </w:r>
    </w:p>
    <w:p w:rsidR="00276189" w:rsidRPr="00031718" w:rsidRDefault="00276189" w:rsidP="00276189">
      <w:pPr>
        <w:spacing w:before="120" w:after="120" w:line="360" w:lineRule="auto"/>
        <w:ind w:left="-341"/>
        <w:jc w:val="both"/>
        <w:rPr>
          <w:rFonts w:ascii="David" w:eastAsia="Calibri" w:hAnsi="David" w:cs="David"/>
          <w:sz w:val="24"/>
          <w:szCs w:val="24"/>
        </w:rPr>
      </w:pPr>
      <w:r w:rsidRPr="00031718">
        <w:rPr>
          <w:rFonts w:ascii="David" w:eastAsia="Calibri" w:hAnsi="David" w:cs="David"/>
          <w:sz w:val="24"/>
          <w:szCs w:val="24"/>
          <w:rtl/>
        </w:rPr>
        <w:t>ב</w:t>
      </w:r>
      <w:r w:rsidRPr="00031718">
        <w:rPr>
          <w:rFonts w:ascii="David" w:eastAsia="Calibri" w:hAnsi="David" w:cs="David"/>
          <w:sz w:val="24"/>
          <w:szCs w:val="24"/>
        </w:rPr>
        <w:t xml:space="preserve">. </w:t>
      </w:r>
      <w:r w:rsidRPr="00031718">
        <w:rPr>
          <w:rFonts w:ascii="David" w:eastAsia="Calibri" w:hAnsi="David" w:cs="David"/>
          <w:sz w:val="24"/>
          <w:szCs w:val="24"/>
          <w:rtl/>
        </w:rPr>
        <w:t>מה היסוד הנפשי</w:t>
      </w:r>
      <w:r w:rsidRPr="00031718">
        <w:rPr>
          <w:rFonts w:ascii="David" w:eastAsia="Calibri" w:hAnsi="David" w:cs="David"/>
          <w:sz w:val="24"/>
          <w:szCs w:val="24"/>
        </w:rPr>
        <w:t>?</w:t>
      </w:r>
    </w:p>
    <w:p w:rsidR="00276189" w:rsidRPr="00031718" w:rsidRDefault="00276189" w:rsidP="00031718">
      <w:pPr>
        <w:spacing w:before="120" w:after="120" w:line="360" w:lineRule="auto"/>
        <w:ind w:left="-341"/>
        <w:jc w:val="both"/>
        <w:rPr>
          <w:rFonts w:ascii="David" w:eastAsia="Calibri" w:hAnsi="David" w:cs="David"/>
          <w:sz w:val="24"/>
          <w:szCs w:val="24"/>
        </w:rPr>
      </w:pPr>
      <w:r w:rsidRPr="00031718">
        <w:rPr>
          <w:rFonts w:ascii="David" w:eastAsia="Calibri" w:hAnsi="David" w:cs="David"/>
          <w:sz w:val="24"/>
          <w:szCs w:val="24"/>
          <w:rtl/>
        </w:rPr>
        <w:t>ג</w:t>
      </w:r>
      <w:r w:rsidRPr="00031718">
        <w:rPr>
          <w:rFonts w:ascii="David" w:eastAsia="Calibri" w:hAnsi="David" w:cs="David"/>
          <w:sz w:val="24"/>
          <w:szCs w:val="24"/>
        </w:rPr>
        <w:t xml:space="preserve">. </w:t>
      </w:r>
      <w:r w:rsidRPr="00031718">
        <w:rPr>
          <w:rFonts w:ascii="David" w:eastAsia="Calibri" w:hAnsi="David" w:cs="David"/>
          <w:sz w:val="24"/>
          <w:szCs w:val="24"/>
          <w:rtl/>
        </w:rPr>
        <w:t>באיזו עבירה להרשיע</w:t>
      </w:r>
      <w:r w:rsidRPr="00031718">
        <w:rPr>
          <w:rFonts w:ascii="David" w:eastAsia="Calibri" w:hAnsi="David" w:cs="David"/>
          <w:sz w:val="24"/>
          <w:szCs w:val="24"/>
        </w:rPr>
        <w:t>?</w:t>
      </w:r>
    </w:p>
    <w:p w:rsidR="00276189" w:rsidRPr="00276189" w:rsidRDefault="00276189" w:rsidP="00031718">
      <w:pPr>
        <w:spacing w:before="120" w:after="120" w:line="360" w:lineRule="auto"/>
        <w:ind w:left="-341"/>
        <w:jc w:val="center"/>
        <w:rPr>
          <w:rFonts w:ascii="David" w:eastAsia="Calibri" w:hAnsi="David" w:cs="David"/>
          <w:b/>
          <w:bCs/>
          <w:sz w:val="24"/>
          <w:szCs w:val="24"/>
          <w:u w:val="single"/>
        </w:rPr>
      </w:pPr>
      <w:r w:rsidRPr="00276189">
        <w:rPr>
          <w:rFonts w:ascii="David" w:eastAsia="Calibri" w:hAnsi="David" w:cs="David"/>
          <w:b/>
          <w:bCs/>
          <w:sz w:val="24"/>
          <w:szCs w:val="24"/>
          <w:u w:val="single"/>
          <w:rtl/>
        </w:rPr>
        <w:t xml:space="preserve">היסוד הנפשי </w:t>
      </w:r>
      <w:r w:rsidR="00F65940">
        <w:rPr>
          <w:rFonts w:ascii="David" w:eastAsia="Calibri" w:hAnsi="David" w:cs="David" w:hint="cs"/>
          <w:b/>
          <w:bCs/>
          <w:sz w:val="24"/>
          <w:szCs w:val="24"/>
          <w:u w:val="single"/>
          <w:rtl/>
        </w:rPr>
        <w:t>-</w:t>
      </w:r>
      <w:r w:rsidRPr="00276189">
        <w:rPr>
          <w:rFonts w:ascii="David" w:eastAsia="Calibri" w:hAnsi="David" w:cs="David"/>
          <w:b/>
          <w:bCs/>
          <w:sz w:val="24"/>
          <w:szCs w:val="24"/>
          <w:u w:val="single"/>
          <w:rtl/>
        </w:rPr>
        <w:t xml:space="preserve"> סעיפים 19-22</w:t>
      </w:r>
    </w:p>
    <w:p w:rsidR="00F65940" w:rsidRDefault="00276189" w:rsidP="004B5C71">
      <w:pPr>
        <w:pStyle w:val="a3"/>
        <w:numPr>
          <w:ilvl w:val="0"/>
          <w:numId w:val="39"/>
        </w:numPr>
        <w:spacing w:before="120" w:after="120" w:line="360" w:lineRule="auto"/>
        <w:ind w:left="-341" w:hanging="357"/>
        <w:contextualSpacing w:val="0"/>
        <w:jc w:val="both"/>
        <w:rPr>
          <w:rFonts w:ascii="David" w:eastAsia="Calibri" w:hAnsi="David" w:cs="David"/>
          <w:sz w:val="24"/>
          <w:szCs w:val="24"/>
        </w:rPr>
      </w:pPr>
      <w:r w:rsidRPr="00F65940">
        <w:rPr>
          <w:rFonts w:ascii="David" w:eastAsia="Calibri" w:hAnsi="David" w:cs="David"/>
          <w:sz w:val="24"/>
          <w:szCs w:val="24"/>
          <w:rtl/>
        </w:rPr>
        <w:t>מתלבש על היסוד העובדתי</w:t>
      </w:r>
      <w:r w:rsidRPr="00F65940">
        <w:rPr>
          <w:rFonts w:ascii="David" w:eastAsia="Calibri" w:hAnsi="David" w:cs="David"/>
          <w:sz w:val="24"/>
          <w:szCs w:val="24"/>
        </w:rPr>
        <w:t>.</w:t>
      </w:r>
      <w:r w:rsidR="00F65940">
        <w:rPr>
          <w:rFonts w:ascii="David" w:eastAsia="Calibri" w:hAnsi="David" w:cs="David" w:hint="cs"/>
          <w:sz w:val="24"/>
          <w:szCs w:val="24"/>
          <w:rtl/>
        </w:rPr>
        <w:t xml:space="preserve"> </w:t>
      </w:r>
      <w:r w:rsidRPr="00F65940">
        <w:rPr>
          <w:rFonts w:ascii="David" w:eastAsia="Calibri" w:hAnsi="David" w:cs="David"/>
          <w:sz w:val="24"/>
          <w:szCs w:val="24"/>
          <w:rtl/>
        </w:rPr>
        <w:t>חשוב לדעת למיין בין עבירות התנהגות לתוצאה כי זה משליך גם בעניין זה</w:t>
      </w:r>
      <w:r w:rsidRPr="00F65940">
        <w:rPr>
          <w:rFonts w:ascii="David" w:eastAsia="Calibri" w:hAnsi="David" w:cs="David"/>
          <w:sz w:val="24"/>
          <w:szCs w:val="24"/>
        </w:rPr>
        <w:t>.</w:t>
      </w:r>
      <w:r w:rsidR="00F65940">
        <w:rPr>
          <w:rFonts w:ascii="David" w:eastAsia="Calibri" w:hAnsi="David" w:cs="David" w:hint="cs"/>
          <w:sz w:val="24"/>
          <w:szCs w:val="24"/>
          <w:rtl/>
        </w:rPr>
        <w:t xml:space="preserve"> </w:t>
      </w:r>
      <w:r w:rsidRPr="00F65940">
        <w:rPr>
          <w:rFonts w:ascii="David" w:eastAsia="Calibri" w:hAnsi="David" w:cs="David"/>
          <w:sz w:val="24"/>
          <w:szCs w:val="24"/>
          <w:rtl/>
        </w:rPr>
        <w:t>ביסוד נפשי אין הכוונה מחשבת רשע כללית, אלא הלך הרוח שליווה את הנאשם בזמן ביצוע המעשים כלפי כל אחד מרכיבי היסוד העובדתי. חשיבות היסוד הנפשי נובעת מעקרון האשם</w:t>
      </w:r>
      <w:r w:rsidRPr="00F65940">
        <w:rPr>
          <w:rFonts w:ascii="David" w:eastAsia="Calibri" w:hAnsi="David" w:cs="David"/>
          <w:sz w:val="24"/>
          <w:szCs w:val="24"/>
        </w:rPr>
        <w:t>.</w:t>
      </w:r>
      <w:r w:rsidR="00F65940">
        <w:rPr>
          <w:rFonts w:ascii="David" w:eastAsia="Calibri" w:hAnsi="David" w:cs="David" w:hint="cs"/>
          <w:sz w:val="24"/>
          <w:szCs w:val="24"/>
          <w:rtl/>
        </w:rPr>
        <w:t xml:space="preserve"> </w:t>
      </w:r>
      <w:r w:rsidRPr="00F65940">
        <w:rPr>
          <w:rFonts w:ascii="David" w:eastAsia="Calibri" w:hAnsi="David" w:cs="David"/>
          <w:sz w:val="24"/>
          <w:szCs w:val="24"/>
          <w:rtl/>
        </w:rPr>
        <w:t>זה בא בעיקר מגישות גמוליות, לפיהן, מענישים לא רק על עצם הנזק אלא אם קשורה לכך אשמה. בדר"כ מחפשים אשמה סובייקטיבית. זה שונה מדיני נזיקין, מחפשים אשמה/פסול/רבב בהתנהגות</w:t>
      </w:r>
      <w:r w:rsidRPr="00F65940">
        <w:rPr>
          <w:rFonts w:ascii="David" w:eastAsia="Calibri" w:hAnsi="David" w:cs="David"/>
          <w:sz w:val="24"/>
          <w:szCs w:val="24"/>
        </w:rPr>
        <w:t>. </w:t>
      </w:r>
      <w:r w:rsidRPr="00F65940">
        <w:rPr>
          <w:rFonts w:ascii="David" w:eastAsia="Calibri" w:hAnsi="David" w:cs="David"/>
          <w:sz w:val="24"/>
          <w:szCs w:val="24"/>
          <w:rtl/>
        </w:rPr>
        <w:t>לפני תיקון 39, זה היה פרי פסיקה גרידא</w:t>
      </w:r>
      <w:r w:rsidRPr="00F65940">
        <w:rPr>
          <w:rFonts w:ascii="David" w:eastAsia="Calibri" w:hAnsi="David" w:cs="David"/>
          <w:sz w:val="24"/>
          <w:szCs w:val="24"/>
        </w:rPr>
        <w:t>. </w:t>
      </w:r>
    </w:p>
    <w:p w:rsidR="00276189" w:rsidRPr="00F65940" w:rsidRDefault="00276189" w:rsidP="004B5C71">
      <w:pPr>
        <w:pStyle w:val="a3"/>
        <w:numPr>
          <w:ilvl w:val="0"/>
          <w:numId w:val="39"/>
        </w:numPr>
        <w:spacing w:before="120" w:after="120" w:line="360" w:lineRule="auto"/>
        <w:ind w:left="-341" w:hanging="357"/>
        <w:contextualSpacing w:val="0"/>
        <w:jc w:val="both"/>
        <w:rPr>
          <w:rFonts w:ascii="David" w:eastAsia="Calibri" w:hAnsi="David" w:cs="David"/>
          <w:sz w:val="24"/>
          <w:szCs w:val="24"/>
        </w:rPr>
      </w:pPr>
      <w:r w:rsidRPr="00D73A77">
        <w:rPr>
          <w:rFonts w:ascii="David" w:eastAsia="Calibri" w:hAnsi="David" w:cs="David"/>
          <w:b/>
          <w:bCs/>
          <w:color w:val="669105"/>
          <w:sz w:val="24"/>
          <w:szCs w:val="24"/>
          <w:rtl/>
        </w:rPr>
        <w:t xml:space="preserve">סעיף 19 </w:t>
      </w:r>
      <w:r w:rsidR="00F65940" w:rsidRPr="00D73A77">
        <w:rPr>
          <w:rFonts w:ascii="David" w:eastAsia="Calibri" w:hAnsi="David" w:cs="David" w:hint="cs"/>
          <w:b/>
          <w:bCs/>
          <w:color w:val="669105"/>
          <w:sz w:val="24"/>
          <w:szCs w:val="24"/>
          <w:rtl/>
        </w:rPr>
        <w:t>-</w:t>
      </w:r>
      <w:r w:rsidRPr="00D73A77">
        <w:rPr>
          <w:rFonts w:ascii="David" w:eastAsia="Calibri" w:hAnsi="David" w:cs="David"/>
          <w:color w:val="669105"/>
          <w:sz w:val="24"/>
          <w:szCs w:val="24"/>
          <w:rtl/>
        </w:rPr>
        <w:t xml:space="preserve"> </w:t>
      </w:r>
      <w:r w:rsidRPr="00F65940">
        <w:rPr>
          <w:rFonts w:ascii="David" w:eastAsia="Calibri" w:hAnsi="David" w:cs="David"/>
          <w:sz w:val="24"/>
          <w:szCs w:val="24"/>
          <w:rtl/>
        </w:rPr>
        <w:t>מגדיר את נק' המוצא ביחס לכל עבירה פלילית (לא חשוב מיקומה). קובע הנחה שאדם מבצע עבירה רק אם הייתה מחשבה פלילית (גם אם לא מופיע בסעיף העבירה עצמו). שני סייגים</w:t>
      </w:r>
      <w:r w:rsidRPr="00F65940">
        <w:rPr>
          <w:rFonts w:ascii="David" w:eastAsia="Calibri" w:hAnsi="David" w:cs="David"/>
          <w:sz w:val="24"/>
          <w:szCs w:val="24"/>
        </w:rPr>
        <w:t>:</w:t>
      </w:r>
    </w:p>
    <w:p w:rsidR="00F65940" w:rsidRPr="00F65940" w:rsidRDefault="00276189" w:rsidP="00D73A77">
      <w:pPr>
        <w:pStyle w:val="a3"/>
        <w:numPr>
          <w:ilvl w:val="0"/>
          <w:numId w:val="40"/>
        </w:numPr>
        <w:spacing w:after="0" w:line="360" w:lineRule="auto"/>
        <w:ind w:left="85" w:hanging="357"/>
        <w:contextualSpacing w:val="0"/>
        <w:jc w:val="both"/>
        <w:rPr>
          <w:rFonts w:ascii="David" w:eastAsia="Calibri" w:hAnsi="David" w:cs="David"/>
          <w:sz w:val="24"/>
          <w:szCs w:val="24"/>
        </w:rPr>
      </w:pPr>
      <w:r w:rsidRPr="00F65940">
        <w:rPr>
          <w:rFonts w:ascii="David" w:eastAsia="Calibri" w:hAnsi="David" w:cs="David"/>
          <w:sz w:val="24"/>
          <w:szCs w:val="24"/>
          <w:rtl/>
        </w:rPr>
        <w:t>עבירות רשלנות</w:t>
      </w:r>
      <w:r w:rsidRPr="00F65940">
        <w:rPr>
          <w:rFonts w:ascii="David" w:eastAsia="Calibri" w:hAnsi="David" w:cs="David"/>
          <w:sz w:val="24"/>
          <w:szCs w:val="24"/>
        </w:rPr>
        <w:t>.</w:t>
      </w:r>
    </w:p>
    <w:p w:rsidR="00F65940" w:rsidRDefault="00276189" w:rsidP="00D73A77">
      <w:pPr>
        <w:pStyle w:val="a3"/>
        <w:numPr>
          <w:ilvl w:val="0"/>
          <w:numId w:val="40"/>
        </w:numPr>
        <w:spacing w:after="0" w:line="360" w:lineRule="auto"/>
        <w:ind w:left="85" w:hanging="357"/>
        <w:contextualSpacing w:val="0"/>
        <w:jc w:val="both"/>
        <w:rPr>
          <w:rFonts w:ascii="David" w:eastAsia="Calibri" w:hAnsi="David" w:cs="David"/>
          <w:sz w:val="24"/>
          <w:szCs w:val="24"/>
        </w:rPr>
      </w:pPr>
      <w:r w:rsidRPr="00F65940">
        <w:rPr>
          <w:rFonts w:ascii="David" w:eastAsia="Calibri" w:hAnsi="David" w:cs="David"/>
          <w:sz w:val="24"/>
          <w:szCs w:val="24"/>
        </w:rPr>
        <w:t xml:space="preserve"> </w:t>
      </w:r>
      <w:r w:rsidRPr="00F65940">
        <w:rPr>
          <w:rFonts w:ascii="David" w:eastAsia="Calibri" w:hAnsi="David" w:cs="David"/>
          <w:sz w:val="24"/>
          <w:szCs w:val="24"/>
          <w:rtl/>
        </w:rPr>
        <w:t>אחריות קפידה</w:t>
      </w:r>
      <w:r w:rsidRPr="00F65940">
        <w:rPr>
          <w:rFonts w:ascii="David" w:eastAsia="Calibri" w:hAnsi="David" w:cs="David"/>
          <w:sz w:val="24"/>
          <w:szCs w:val="24"/>
        </w:rPr>
        <w:t>. </w:t>
      </w:r>
    </w:p>
    <w:p w:rsidR="00F65940" w:rsidRDefault="00276189" w:rsidP="004B5C71">
      <w:pPr>
        <w:pStyle w:val="a3"/>
        <w:numPr>
          <w:ilvl w:val="0"/>
          <w:numId w:val="39"/>
        </w:numPr>
        <w:spacing w:before="120" w:after="120" w:line="360" w:lineRule="auto"/>
        <w:ind w:left="-199" w:hanging="357"/>
        <w:contextualSpacing w:val="0"/>
        <w:jc w:val="both"/>
        <w:rPr>
          <w:rFonts w:ascii="David" w:eastAsia="Calibri" w:hAnsi="David" w:cs="David"/>
          <w:sz w:val="24"/>
          <w:szCs w:val="24"/>
        </w:rPr>
      </w:pPr>
      <w:r w:rsidRPr="00D73A77">
        <w:rPr>
          <w:rFonts w:ascii="David" w:eastAsia="Calibri" w:hAnsi="David" w:cs="David"/>
          <w:b/>
          <w:bCs/>
          <w:color w:val="669105"/>
          <w:sz w:val="24"/>
          <w:szCs w:val="24"/>
          <w:rtl/>
        </w:rPr>
        <w:t xml:space="preserve">סעיף 20 </w:t>
      </w:r>
      <w:r w:rsidR="00F65940" w:rsidRPr="00D73A77">
        <w:rPr>
          <w:rFonts w:ascii="David" w:eastAsia="Calibri" w:hAnsi="David" w:cs="David" w:hint="cs"/>
          <w:b/>
          <w:bCs/>
          <w:color w:val="669105"/>
          <w:sz w:val="24"/>
          <w:szCs w:val="24"/>
          <w:rtl/>
        </w:rPr>
        <w:t>-</w:t>
      </w:r>
      <w:r w:rsidRPr="00D73A77">
        <w:rPr>
          <w:rFonts w:ascii="David" w:eastAsia="Calibri" w:hAnsi="David" w:cs="David"/>
          <w:color w:val="669105"/>
          <w:sz w:val="24"/>
          <w:szCs w:val="24"/>
          <w:rtl/>
        </w:rPr>
        <w:t xml:space="preserve"> </w:t>
      </w:r>
      <w:r w:rsidRPr="00F65940">
        <w:rPr>
          <w:rFonts w:ascii="David" w:eastAsia="Calibri" w:hAnsi="David" w:cs="David"/>
          <w:sz w:val="24"/>
          <w:szCs w:val="24"/>
          <w:rtl/>
        </w:rPr>
        <w:t>מגדיר מחשבה פלילית</w:t>
      </w:r>
      <w:r w:rsidRPr="00F65940">
        <w:rPr>
          <w:rFonts w:ascii="David" w:eastAsia="Calibri" w:hAnsi="David" w:cs="David"/>
          <w:sz w:val="24"/>
          <w:szCs w:val="24"/>
        </w:rPr>
        <w:t>.</w:t>
      </w:r>
    </w:p>
    <w:p w:rsidR="00F65940" w:rsidRDefault="00276189" w:rsidP="004B5C71">
      <w:pPr>
        <w:pStyle w:val="a3"/>
        <w:numPr>
          <w:ilvl w:val="0"/>
          <w:numId w:val="39"/>
        </w:numPr>
        <w:spacing w:before="120" w:after="120" w:line="360" w:lineRule="auto"/>
        <w:ind w:left="-199" w:hanging="357"/>
        <w:contextualSpacing w:val="0"/>
        <w:jc w:val="both"/>
        <w:rPr>
          <w:rFonts w:ascii="David" w:eastAsia="Calibri" w:hAnsi="David" w:cs="David"/>
          <w:sz w:val="24"/>
          <w:szCs w:val="24"/>
        </w:rPr>
      </w:pPr>
      <w:r w:rsidRPr="00D73A77">
        <w:rPr>
          <w:rFonts w:ascii="David" w:eastAsia="Calibri" w:hAnsi="David" w:cs="David"/>
          <w:b/>
          <w:bCs/>
          <w:color w:val="669105"/>
          <w:sz w:val="24"/>
          <w:szCs w:val="24"/>
          <w:rtl/>
        </w:rPr>
        <w:t xml:space="preserve">סעיף 21 </w:t>
      </w:r>
      <w:r w:rsidR="00F65940" w:rsidRPr="00D73A77">
        <w:rPr>
          <w:rFonts w:ascii="David" w:eastAsia="Calibri" w:hAnsi="David" w:cs="David" w:hint="cs"/>
          <w:b/>
          <w:bCs/>
          <w:color w:val="669105"/>
          <w:sz w:val="24"/>
          <w:szCs w:val="24"/>
          <w:rtl/>
        </w:rPr>
        <w:t>-</w:t>
      </w:r>
      <w:r w:rsidRPr="00D73A77">
        <w:rPr>
          <w:rFonts w:ascii="David" w:eastAsia="Calibri" w:hAnsi="David" w:cs="David"/>
          <w:color w:val="669105"/>
          <w:sz w:val="24"/>
          <w:szCs w:val="24"/>
          <w:rtl/>
        </w:rPr>
        <w:t xml:space="preserve"> </w:t>
      </w:r>
      <w:r w:rsidRPr="00F65940">
        <w:rPr>
          <w:rFonts w:ascii="David" w:eastAsia="Calibri" w:hAnsi="David" w:cs="David"/>
          <w:sz w:val="24"/>
          <w:szCs w:val="24"/>
          <w:rtl/>
        </w:rPr>
        <w:t>מגדיר רשלנות</w:t>
      </w:r>
      <w:r w:rsidRPr="00F65940">
        <w:rPr>
          <w:rFonts w:ascii="David" w:eastAsia="Calibri" w:hAnsi="David" w:cs="David"/>
          <w:sz w:val="24"/>
          <w:szCs w:val="24"/>
        </w:rPr>
        <w:t>.</w:t>
      </w:r>
    </w:p>
    <w:p w:rsidR="00774C9A" w:rsidRDefault="00276189" w:rsidP="004B5C71">
      <w:pPr>
        <w:pStyle w:val="a3"/>
        <w:numPr>
          <w:ilvl w:val="0"/>
          <w:numId w:val="39"/>
        </w:numPr>
        <w:spacing w:before="120" w:after="120" w:line="360" w:lineRule="auto"/>
        <w:ind w:left="-199" w:hanging="357"/>
        <w:contextualSpacing w:val="0"/>
        <w:jc w:val="both"/>
        <w:rPr>
          <w:rFonts w:ascii="David" w:eastAsia="Calibri" w:hAnsi="David" w:cs="David"/>
          <w:sz w:val="24"/>
          <w:szCs w:val="24"/>
        </w:rPr>
      </w:pPr>
      <w:r w:rsidRPr="00D73A77">
        <w:rPr>
          <w:rFonts w:ascii="David" w:eastAsia="Calibri" w:hAnsi="David" w:cs="David"/>
          <w:b/>
          <w:bCs/>
          <w:color w:val="669105"/>
          <w:sz w:val="24"/>
          <w:szCs w:val="24"/>
          <w:rtl/>
        </w:rPr>
        <w:t xml:space="preserve">סעיף 22 </w:t>
      </w:r>
      <w:r w:rsidR="00F65940" w:rsidRPr="00D73A77">
        <w:rPr>
          <w:rFonts w:ascii="David" w:eastAsia="Calibri" w:hAnsi="David" w:cs="David" w:hint="cs"/>
          <w:b/>
          <w:bCs/>
          <w:color w:val="669105"/>
          <w:sz w:val="24"/>
          <w:szCs w:val="24"/>
          <w:rtl/>
        </w:rPr>
        <w:t>-</w:t>
      </w:r>
      <w:r w:rsidRPr="00D73A77">
        <w:rPr>
          <w:rFonts w:ascii="David" w:eastAsia="Calibri" w:hAnsi="David" w:cs="David"/>
          <w:color w:val="669105"/>
          <w:sz w:val="24"/>
          <w:szCs w:val="24"/>
          <w:rtl/>
        </w:rPr>
        <w:t xml:space="preserve"> </w:t>
      </w:r>
      <w:r w:rsidRPr="00F65940">
        <w:rPr>
          <w:rFonts w:ascii="David" w:eastAsia="Calibri" w:hAnsi="David" w:cs="David"/>
          <w:sz w:val="24"/>
          <w:szCs w:val="24"/>
          <w:rtl/>
        </w:rPr>
        <w:t>מגדיר אחריות קפידה</w:t>
      </w:r>
      <w:r w:rsidRPr="00F65940">
        <w:rPr>
          <w:rFonts w:ascii="David" w:eastAsia="Calibri" w:hAnsi="David" w:cs="David"/>
          <w:sz w:val="24"/>
          <w:szCs w:val="24"/>
        </w:rPr>
        <w:t>. </w:t>
      </w:r>
    </w:p>
    <w:p w:rsidR="00774C9A" w:rsidRDefault="00276189" w:rsidP="004B5C71">
      <w:pPr>
        <w:pStyle w:val="a3"/>
        <w:numPr>
          <w:ilvl w:val="0"/>
          <w:numId w:val="39"/>
        </w:numPr>
        <w:spacing w:before="120" w:after="120" w:line="360" w:lineRule="auto"/>
        <w:ind w:left="-199" w:hanging="357"/>
        <w:contextualSpacing w:val="0"/>
        <w:jc w:val="both"/>
        <w:rPr>
          <w:rFonts w:ascii="David" w:eastAsia="Calibri" w:hAnsi="David" w:cs="David"/>
          <w:sz w:val="24"/>
          <w:szCs w:val="24"/>
        </w:rPr>
      </w:pPr>
      <w:r w:rsidRPr="00774C9A">
        <w:rPr>
          <w:rFonts w:ascii="David" w:eastAsia="Calibri" w:hAnsi="David" w:cs="David"/>
          <w:sz w:val="24"/>
          <w:szCs w:val="24"/>
          <w:rtl/>
        </w:rPr>
        <w:t>מחשבה פלילית היא דבר סובייקטיבי, בניגוד לרשלנות שהיא אובייקטיבית. רוב העבירות דורשות הוכחה מעל לכל ספק סביר מחשבה פלילית סובייקטיבית. חותרים לדעתם מה האדם הספציפי חשב באותו זמן. למשל: באונס, יש להוכיח שהבועל ידע שהבחורה לא הסכימה</w:t>
      </w:r>
      <w:r w:rsidRPr="00774C9A">
        <w:rPr>
          <w:rFonts w:ascii="David" w:eastAsia="Calibri" w:hAnsi="David" w:cs="David"/>
          <w:sz w:val="24"/>
          <w:szCs w:val="24"/>
        </w:rPr>
        <w:t>.</w:t>
      </w:r>
    </w:p>
    <w:p w:rsidR="00A5185F" w:rsidRDefault="00276189" w:rsidP="004B5C71">
      <w:pPr>
        <w:pStyle w:val="a3"/>
        <w:numPr>
          <w:ilvl w:val="0"/>
          <w:numId w:val="39"/>
        </w:numPr>
        <w:spacing w:before="120" w:after="120" w:line="360" w:lineRule="auto"/>
        <w:ind w:left="-199" w:hanging="357"/>
        <w:contextualSpacing w:val="0"/>
        <w:jc w:val="both"/>
        <w:rPr>
          <w:rFonts w:ascii="David" w:eastAsia="Calibri" w:hAnsi="David" w:cs="David"/>
          <w:sz w:val="24"/>
          <w:szCs w:val="24"/>
        </w:rPr>
      </w:pPr>
      <w:r w:rsidRPr="00D73A77">
        <w:rPr>
          <w:rFonts w:ascii="David" w:eastAsia="Calibri" w:hAnsi="David" w:cs="David"/>
          <w:b/>
          <w:bCs/>
          <w:color w:val="B80027"/>
          <w:sz w:val="24"/>
          <w:szCs w:val="24"/>
          <w:rtl/>
        </w:rPr>
        <w:t xml:space="preserve">פס"ד יעקובוביץ' </w:t>
      </w:r>
      <w:r w:rsidR="00522FA1" w:rsidRPr="00D73A77">
        <w:rPr>
          <w:rFonts w:ascii="David" w:eastAsia="Calibri" w:hAnsi="David" w:cs="David" w:hint="cs"/>
          <w:b/>
          <w:bCs/>
          <w:color w:val="B80027"/>
          <w:sz w:val="24"/>
          <w:szCs w:val="24"/>
          <w:rtl/>
        </w:rPr>
        <w:t>-</w:t>
      </w:r>
      <w:r w:rsidRPr="00D73A77">
        <w:rPr>
          <w:rFonts w:ascii="David" w:eastAsia="Calibri" w:hAnsi="David" w:cs="David"/>
          <w:color w:val="B80027"/>
          <w:sz w:val="24"/>
          <w:szCs w:val="24"/>
          <w:rtl/>
        </w:rPr>
        <w:t xml:space="preserve"> </w:t>
      </w:r>
      <w:r w:rsidRPr="00774C9A">
        <w:rPr>
          <w:rFonts w:ascii="David" w:eastAsia="Calibri" w:hAnsi="David" w:cs="David"/>
          <w:sz w:val="24"/>
          <w:szCs w:val="24"/>
          <w:rtl/>
        </w:rPr>
        <w:t>לפני תיקון 39, עוסק ברצח. שם מנתחים את מושגי המחשבה הפלילית. שם ההנחה שרוב העבירות הפליליות מחייבות מחשבה פלילית סובייקטיבית ולא פחות). לביהמ"ש הייתה גמישות וסמכות להחליט האם זו עבירה שדורשת מחשבה פלילית ואז לנתח את מונחי המחשבה הפליליה או להחליט שז</w:t>
      </w:r>
      <w:r w:rsidR="00774C9A">
        <w:rPr>
          <w:rFonts w:ascii="David" w:eastAsia="Calibri" w:hAnsi="David" w:cs="David" w:hint="cs"/>
          <w:sz w:val="24"/>
          <w:szCs w:val="24"/>
          <w:rtl/>
        </w:rPr>
        <w:t>ו</w:t>
      </w:r>
      <w:r w:rsidRPr="00774C9A">
        <w:rPr>
          <w:rFonts w:ascii="David" w:eastAsia="Calibri" w:hAnsi="David" w:cs="David"/>
          <w:sz w:val="24"/>
          <w:szCs w:val="24"/>
          <w:rtl/>
        </w:rPr>
        <w:t xml:space="preserve"> ועבירה של אחריות מוחלטת (לא קיים היום). אם אותו אדם עשה את היסוד העובדתי מוטלת עליו האחריות. לרוב אלו היו עבירות קלות יחסית, כמו: עבירות בניה או תעבורה. כיום הכללים קבועים מראש, בחוק</w:t>
      </w:r>
      <w:r w:rsidRPr="00774C9A">
        <w:rPr>
          <w:rFonts w:ascii="David" w:eastAsia="Calibri" w:hAnsi="David" w:cs="David"/>
          <w:sz w:val="24"/>
          <w:szCs w:val="24"/>
        </w:rPr>
        <w:t>. </w:t>
      </w:r>
    </w:p>
    <w:p w:rsidR="00276189" w:rsidRPr="00A5185F" w:rsidRDefault="00276189" w:rsidP="004B5C71">
      <w:pPr>
        <w:pStyle w:val="a3"/>
        <w:numPr>
          <w:ilvl w:val="0"/>
          <w:numId w:val="39"/>
        </w:numPr>
        <w:spacing w:before="120" w:after="120" w:line="360" w:lineRule="auto"/>
        <w:ind w:left="-199" w:hanging="357"/>
        <w:contextualSpacing w:val="0"/>
        <w:jc w:val="both"/>
        <w:rPr>
          <w:rFonts w:ascii="David" w:eastAsia="Calibri" w:hAnsi="David" w:cs="David"/>
          <w:sz w:val="24"/>
          <w:szCs w:val="24"/>
        </w:rPr>
      </w:pPr>
      <w:r w:rsidRPr="00A5185F">
        <w:rPr>
          <w:rFonts w:ascii="David" w:eastAsia="Calibri" w:hAnsi="David" w:cs="David"/>
          <w:sz w:val="24"/>
          <w:szCs w:val="24"/>
          <w:rtl/>
        </w:rPr>
        <w:t>יש לקיבוע/לעיגון בחוק יתרונות וחסרונות</w:t>
      </w:r>
      <w:r w:rsidRPr="00A5185F">
        <w:rPr>
          <w:rFonts w:ascii="David" w:eastAsia="Calibri" w:hAnsi="David" w:cs="David"/>
          <w:sz w:val="24"/>
          <w:szCs w:val="24"/>
        </w:rPr>
        <w:t>:</w:t>
      </w:r>
    </w:p>
    <w:p w:rsidR="00885696" w:rsidRDefault="00276189" w:rsidP="004B5C71">
      <w:pPr>
        <w:pStyle w:val="a3"/>
        <w:numPr>
          <w:ilvl w:val="0"/>
          <w:numId w:val="41"/>
        </w:numPr>
        <w:spacing w:before="120" w:after="120" w:line="360" w:lineRule="auto"/>
        <w:ind w:hanging="357"/>
        <w:contextualSpacing w:val="0"/>
        <w:jc w:val="both"/>
        <w:rPr>
          <w:rFonts w:ascii="David" w:eastAsia="Calibri" w:hAnsi="David" w:cs="David"/>
          <w:sz w:val="24"/>
          <w:szCs w:val="24"/>
        </w:rPr>
      </w:pPr>
      <w:r w:rsidRPr="005837C9">
        <w:rPr>
          <w:rFonts w:ascii="David" w:eastAsia="Calibri" w:hAnsi="David" w:cs="David"/>
          <w:b/>
          <w:bCs/>
          <w:sz w:val="24"/>
          <w:szCs w:val="24"/>
          <w:rtl/>
        </w:rPr>
        <w:t xml:space="preserve">יתרונות </w:t>
      </w:r>
      <w:r w:rsidR="00A5185F" w:rsidRPr="005837C9">
        <w:rPr>
          <w:rFonts w:ascii="David" w:eastAsia="Calibri" w:hAnsi="David" w:cs="David" w:hint="cs"/>
          <w:b/>
          <w:bCs/>
          <w:sz w:val="24"/>
          <w:szCs w:val="24"/>
          <w:rtl/>
        </w:rPr>
        <w:t>-</w:t>
      </w:r>
      <w:r w:rsidRPr="00A5185F">
        <w:rPr>
          <w:rFonts w:ascii="David" w:eastAsia="Calibri" w:hAnsi="David" w:cs="David"/>
          <w:sz w:val="24"/>
          <w:szCs w:val="24"/>
          <w:rtl/>
        </w:rPr>
        <w:t xml:space="preserve"> ודאות, עקרון החוקיות. </w:t>
      </w:r>
    </w:p>
    <w:p w:rsidR="00411BF3" w:rsidRDefault="00276189" w:rsidP="004B5C71">
      <w:pPr>
        <w:pStyle w:val="a3"/>
        <w:numPr>
          <w:ilvl w:val="0"/>
          <w:numId w:val="41"/>
        </w:numPr>
        <w:spacing w:before="120" w:after="120" w:line="360" w:lineRule="auto"/>
        <w:ind w:hanging="357"/>
        <w:contextualSpacing w:val="0"/>
        <w:jc w:val="both"/>
        <w:rPr>
          <w:rFonts w:ascii="David" w:eastAsia="Calibri" w:hAnsi="David" w:cs="David"/>
          <w:sz w:val="24"/>
          <w:szCs w:val="24"/>
        </w:rPr>
      </w:pPr>
      <w:r w:rsidRPr="005837C9">
        <w:rPr>
          <w:rFonts w:ascii="David" w:eastAsia="Calibri" w:hAnsi="David" w:cs="David"/>
          <w:b/>
          <w:bCs/>
          <w:sz w:val="24"/>
          <w:szCs w:val="24"/>
          <w:rtl/>
        </w:rPr>
        <w:t xml:space="preserve">חסרונות </w:t>
      </w:r>
      <w:r w:rsidR="00885696" w:rsidRPr="005837C9">
        <w:rPr>
          <w:rFonts w:ascii="David" w:eastAsia="Calibri" w:hAnsi="David" w:cs="David" w:hint="cs"/>
          <w:b/>
          <w:bCs/>
          <w:sz w:val="24"/>
          <w:szCs w:val="24"/>
          <w:rtl/>
        </w:rPr>
        <w:t>-</w:t>
      </w:r>
      <w:r w:rsidRPr="00A5185F">
        <w:rPr>
          <w:rFonts w:ascii="David" w:eastAsia="Calibri" w:hAnsi="David" w:cs="David"/>
          <w:sz w:val="24"/>
          <w:szCs w:val="24"/>
          <w:rtl/>
        </w:rPr>
        <w:t xml:space="preserve"> היעדר גמישות, כיוון שמדברים על מצב מנטלי ולא פיזי, יש מקום לקשת של מצבים נפשיים. לא תמיד קל לדייק ביסוד הנפשי. יש הרבה ביניים. אם קובעים מראש, בחוק, מפספסים כל מיני מצבים מנטליים שלא הוכנסו להגדרות</w:t>
      </w:r>
      <w:r w:rsidRPr="00A5185F">
        <w:rPr>
          <w:rFonts w:ascii="David" w:eastAsia="Calibri" w:hAnsi="David" w:cs="David"/>
          <w:sz w:val="24"/>
          <w:szCs w:val="24"/>
        </w:rPr>
        <w:t>. </w:t>
      </w:r>
    </w:p>
    <w:p w:rsidR="00D35186" w:rsidRDefault="00276189" w:rsidP="004B5C71">
      <w:pPr>
        <w:pStyle w:val="a3"/>
        <w:numPr>
          <w:ilvl w:val="0"/>
          <w:numId w:val="39"/>
        </w:numPr>
        <w:spacing w:before="120" w:after="120" w:line="360" w:lineRule="auto"/>
        <w:ind w:left="-341" w:hanging="357"/>
        <w:contextualSpacing w:val="0"/>
        <w:jc w:val="both"/>
        <w:rPr>
          <w:rFonts w:ascii="David" w:eastAsia="Calibri" w:hAnsi="David" w:cs="David"/>
          <w:sz w:val="24"/>
          <w:szCs w:val="24"/>
        </w:rPr>
      </w:pPr>
      <w:r w:rsidRPr="00D35186">
        <w:rPr>
          <w:rFonts w:ascii="David" w:eastAsia="Calibri" w:hAnsi="David" w:cs="David"/>
          <w:b/>
          <w:bCs/>
          <w:sz w:val="24"/>
          <w:szCs w:val="24"/>
          <w:rtl/>
        </w:rPr>
        <w:t>רשלנות (</w:t>
      </w:r>
      <w:r w:rsidRPr="00D73A77">
        <w:rPr>
          <w:rFonts w:ascii="David" w:eastAsia="Calibri" w:hAnsi="David" w:cs="David"/>
          <w:b/>
          <w:bCs/>
          <w:color w:val="669105"/>
          <w:sz w:val="24"/>
          <w:szCs w:val="24"/>
          <w:rtl/>
        </w:rPr>
        <w:t>סעיף 21</w:t>
      </w:r>
      <w:r w:rsidRPr="00D35186">
        <w:rPr>
          <w:rFonts w:ascii="David" w:eastAsia="Calibri" w:hAnsi="David" w:cs="David"/>
          <w:b/>
          <w:bCs/>
          <w:sz w:val="24"/>
          <w:szCs w:val="24"/>
          <w:rtl/>
        </w:rPr>
        <w:t xml:space="preserve">) </w:t>
      </w:r>
      <w:r w:rsidR="00411BF3" w:rsidRPr="00D35186">
        <w:rPr>
          <w:rFonts w:ascii="David" w:eastAsia="Calibri" w:hAnsi="David" w:cs="David" w:hint="cs"/>
          <w:b/>
          <w:bCs/>
          <w:sz w:val="24"/>
          <w:szCs w:val="24"/>
          <w:rtl/>
        </w:rPr>
        <w:t>-</w:t>
      </w:r>
      <w:r w:rsidRPr="00411BF3">
        <w:rPr>
          <w:rFonts w:ascii="David" w:eastAsia="Calibri" w:hAnsi="David" w:cs="David"/>
          <w:sz w:val="24"/>
          <w:szCs w:val="24"/>
          <w:rtl/>
        </w:rPr>
        <w:t xml:space="preserve"> חייב להופיע בהגדרת העבירה. למשל: גרימת מוות ברשלנות </w:t>
      </w:r>
      <w:r w:rsidRPr="00D73A77">
        <w:rPr>
          <w:rFonts w:ascii="David" w:eastAsia="Calibri" w:hAnsi="David" w:cs="David"/>
          <w:b/>
          <w:bCs/>
          <w:color w:val="669105"/>
          <w:sz w:val="24"/>
          <w:szCs w:val="24"/>
          <w:rtl/>
        </w:rPr>
        <w:t xml:space="preserve">(סעיף 304). </w:t>
      </w:r>
      <w:r w:rsidRPr="00411BF3">
        <w:rPr>
          <w:rFonts w:ascii="David" w:eastAsia="Calibri" w:hAnsi="David" w:cs="David"/>
          <w:sz w:val="24"/>
          <w:szCs w:val="24"/>
          <w:rtl/>
        </w:rPr>
        <w:t xml:space="preserve">חייב להיות רמז בסעיף. אם לא כתוב דבר, זו עבירה של מחשבה פלילית. הכוונה היא כשסובייקטיבית אין </w:t>
      </w:r>
      <w:r w:rsidRPr="00411BF3">
        <w:rPr>
          <w:rFonts w:ascii="David" w:eastAsia="Calibri" w:hAnsi="David" w:cs="David"/>
          <w:sz w:val="24"/>
          <w:szCs w:val="24"/>
          <w:rtl/>
        </w:rPr>
        <w:lastRenderedPageBreak/>
        <w:t xml:space="preserve">מחשבה פלילית. זה יוצא דופן, זה די חורג במשפט הפלילי. כאשר האדם הסביר היה יכול להיות מודע או לצפות את התוצאה ולפיכך מכריעים אם הייתה רשלנות עבירות מסוג זה תהיינה מוצדקות במיוחד כשמדובר בערכים חשובים מוגנים. סעיף קטן ב' אומר שרשלנות כיסוד נפשי מספיק רק לעבירה שאיננה מסוג פשע, כלומר לא עבירה חמורה (העונש עד 3 שנים </w:t>
      </w:r>
      <w:r w:rsidR="00FE1C48">
        <w:rPr>
          <w:rFonts w:ascii="David" w:eastAsia="Calibri" w:hAnsi="David" w:cs="David" w:hint="cs"/>
          <w:sz w:val="24"/>
          <w:szCs w:val="24"/>
          <w:rtl/>
        </w:rPr>
        <w:t>-</w:t>
      </w:r>
      <w:r w:rsidRPr="00411BF3">
        <w:rPr>
          <w:rFonts w:ascii="David" w:eastAsia="Calibri" w:hAnsi="David" w:cs="David"/>
          <w:sz w:val="24"/>
          <w:szCs w:val="24"/>
          <w:rtl/>
        </w:rPr>
        <w:t xml:space="preserve"> לפי </w:t>
      </w:r>
      <w:r w:rsidRPr="00D73A77">
        <w:rPr>
          <w:rFonts w:ascii="David" w:eastAsia="Calibri" w:hAnsi="David" w:cs="David"/>
          <w:b/>
          <w:bCs/>
          <w:color w:val="669105"/>
          <w:sz w:val="24"/>
          <w:szCs w:val="24"/>
          <w:rtl/>
        </w:rPr>
        <w:t>סעיף 24</w:t>
      </w:r>
      <w:r w:rsidRPr="00411BF3">
        <w:rPr>
          <w:rFonts w:ascii="David" w:eastAsia="Calibri" w:hAnsi="David" w:cs="David"/>
          <w:sz w:val="24"/>
          <w:szCs w:val="24"/>
          <w:rtl/>
        </w:rPr>
        <w:t>)</w:t>
      </w:r>
      <w:r w:rsidRPr="00411BF3">
        <w:rPr>
          <w:rFonts w:ascii="David" w:eastAsia="Calibri" w:hAnsi="David" w:cs="David"/>
          <w:sz w:val="24"/>
          <w:szCs w:val="24"/>
        </w:rPr>
        <w:t>. </w:t>
      </w:r>
    </w:p>
    <w:p w:rsidR="00236EB6" w:rsidRDefault="00276189" w:rsidP="004B5C71">
      <w:pPr>
        <w:pStyle w:val="a3"/>
        <w:numPr>
          <w:ilvl w:val="0"/>
          <w:numId w:val="39"/>
        </w:numPr>
        <w:spacing w:before="120" w:after="120" w:line="360" w:lineRule="auto"/>
        <w:ind w:left="-341" w:hanging="357"/>
        <w:contextualSpacing w:val="0"/>
        <w:jc w:val="both"/>
        <w:rPr>
          <w:rFonts w:ascii="David" w:eastAsia="Calibri" w:hAnsi="David" w:cs="David"/>
          <w:sz w:val="24"/>
          <w:szCs w:val="24"/>
        </w:rPr>
      </w:pPr>
      <w:r w:rsidRPr="00D35186">
        <w:rPr>
          <w:rFonts w:ascii="David" w:eastAsia="Calibri" w:hAnsi="David" w:cs="David"/>
          <w:b/>
          <w:bCs/>
          <w:sz w:val="24"/>
          <w:szCs w:val="24"/>
          <w:rtl/>
        </w:rPr>
        <w:t>אחריות קפידה (</w:t>
      </w:r>
      <w:r w:rsidRPr="00D73A77">
        <w:rPr>
          <w:rFonts w:ascii="David" w:eastAsia="Calibri" w:hAnsi="David" w:cs="David"/>
          <w:b/>
          <w:bCs/>
          <w:color w:val="669105"/>
          <w:sz w:val="24"/>
          <w:szCs w:val="24"/>
          <w:rtl/>
        </w:rPr>
        <w:t>סעיף 22</w:t>
      </w:r>
      <w:r w:rsidRPr="00D35186">
        <w:rPr>
          <w:rFonts w:ascii="David" w:eastAsia="Calibri" w:hAnsi="David" w:cs="David"/>
          <w:b/>
          <w:bCs/>
          <w:sz w:val="24"/>
          <w:szCs w:val="24"/>
          <w:rtl/>
        </w:rPr>
        <w:t xml:space="preserve">) </w:t>
      </w:r>
      <w:r w:rsidR="00D35186" w:rsidRPr="00D35186">
        <w:rPr>
          <w:rFonts w:ascii="David" w:eastAsia="Calibri" w:hAnsi="David" w:cs="David" w:hint="cs"/>
          <w:b/>
          <w:bCs/>
          <w:sz w:val="24"/>
          <w:szCs w:val="24"/>
          <w:rtl/>
        </w:rPr>
        <w:t>-</w:t>
      </w:r>
      <w:r w:rsidRPr="00D35186">
        <w:rPr>
          <w:rFonts w:ascii="David" w:eastAsia="Calibri" w:hAnsi="David" w:cs="David"/>
          <w:sz w:val="24"/>
          <w:szCs w:val="24"/>
          <w:rtl/>
        </w:rPr>
        <w:t xml:space="preserve"> עבירות של אחריות מוחלטת, נקראות היום, לאחר תיקון 39, אחריות קפידה. זה מבטא גישות תועלתניות יותר לעומת מחשבה פלילית. וגמולי לעומת אחריות מוחלטת. זו אחריות שדומה למוחלטת, אך משאירים פתח מילוט לנאשם. בעבירות הללו התביעה לא צריכה להוכיח יסוד נפשי, אך במקרים מיוחדים נותנים לנאשם הזדמנות להוכיח שהוא לא היה רשלן ועשה כל שביכולתו להיות זכאי</w:t>
      </w:r>
      <w:r w:rsidRPr="00D35186">
        <w:rPr>
          <w:rFonts w:ascii="David" w:eastAsia="Calibri" w:hAnsi="David" w:cs="David"/>
          <w:sz w:val="24"/>
          <w:szCs w:val="24"/>
        </w:rPr>
        <w:t>. </w:t>
      </w:r>
    </w:p>
    <w:p w:rsidR="00276189" w:rsidRPr="00236EB6" w:rsidRDefault="00276189" w:rsidP="004B5C71">
      <w:pPr>
        <w:pStyle w:val="a3"/>
        <w:numPr>
          <w:ilvl w:val="0"/>
          <w:numId w:val="39"/>
        </w:numPr>
        <w:spacing w:before="120" w:after="120" w:line="360" w:lineRule="auto"/>
        <w:ind w:left="-341" w:hanging="357"/>
        <w:contextualSpacing w:val="0"/>
        <w:jc w:val="both"/>
        <w:rPr>
          <w:rFonts w:ascii="David" w:eastAsia="Calibri" w:hAnsi="David" w:cs="David"/>
          <w:b/>
          <w:bCs/>
          <w:sz w:val="24"/>
          <w:szCs w:val="24"/>
        </w:rPr>
      </w:pPr>
      <w:r w:rsidRPr="00236EB6">
        <w:rPr>
          <w:rFonts w:ascii="David" w:eastAsia="Calibri" w:hAnsi="David" w:cs="David"/>
          <w:b/>
          <w:bCs/>
          <w:sz w:val="24"/>
          <w:szCs w:val="24"/>
          <w:rtl/>
        </w:rPr>
        <w:t>נדגים בעבירת גרימת מוות</w:t>
      </w:r>
      <w:r w:rsidRPr="00236EB6">
        <w:rPr>
          <w:rFonts w:ascii="David" w:eastAsia="Calibri" w:hAnsi="David" w:cs="David"/>
          <w:b/>
          <w:bCs/>
          <w:sz w:val="24"/>
          <w:szCs w:val="24"/>
        </w:rPr>
        <w:t>:</w:t>
      </w:r>
    </w:p>
    <w:p w:rsidR="00221A34" w:rsidRPr="00221A34" w:rsidRDefault="00276189" w:rsidP="004B5C71">
      <w:pPr>
        <w:pStyle w:val="a3"/>
        <w:numPr>
          <w:ilvl w:val="0"/>
          <w:numId w:val="42"/>
        </w:numPr>
        <w:spacing w:before="120" w:after="120" w:line="360" w:lineRule="auto"/>
        <w:contextualSpacing w:val="0"/>
        <w:rPr>
          <w:rFonts w:ascii="David" w:eastAsia="Calibri" w:hAnsi="David" w:cs="David"/>
          <w:sz w:val="24"/>
          <w:szCs w:val="24"/>
        </w:rPr>
      </w:pPr>
      <w:r w:rsidRPr="00D73A77">
        <w:rPr>
          <w:rFonts w:ascii="David" w:eastAsia="Calibri" w:hAnsi="David" w:cs="David"/>
          <w:b/>
          <w:bCs/>
          <w:color w:val="669105"/>
          <w:sz w:val="24"/>
          <w:szCs w:val="24"/>
          <w:rtl/>
        </w:rPr>
        <w:t xml:space="preserve">סעיף 300 </w:t>
      </w:r>
      <w:r w:rsidR="00221A34" w:rsidRPr="00221A34">
        <w:rPr>
          <w:rFonts w:ascii="David" w:eastAsia="Calibri" w:hAnsi="David" w:cs="David" w:hint="cs"/>
          <w:b/>
          <w:bCs/>
          <w:sz w:val="24"/>
          <w:szCs w:val="24"/>
          <w:rtl/>
        </w:rPr>
        <w:t>-</w:t>
      </w:r>
      <w:r w:rsidRPr="00221A34">
        <w:rPr>
          <w:rFonts w:ascii="David" w:eastAsia="Calibri" w:hAnsi="David" w:cs="David"/>
          <w:b/>
          <w:bCs/>
          <w:sz w:val="24"/>
          <w:szCs w:val="24"/>
          <w:rtl/>
        </w:rPr>
        <w:t xml:space="preserve"> רצח. </w:t>
      </w:r>
      <w:r w:rsidRPr="00221A34">
        <w:rPr>
          <w:rFonts w:ascii="David" w:eastAsia="Calibri" w:hAnsi="David" w:cs="David"/>
          <w:sz w:val="24"/>
          <w:szCs w:val="24"/>
          <w:rtl/>
        </w:rPr>
        <w:t>300א(2) הגורם בכוונה תחילה למותו של אדם. העונש מאסר עולם חובה</w:t>
      </w:r>
      <w:r w:rsidRPr="00221A34">
        <w:rPr>
          <w:rFonts w:ascii="David" w:eastAsia="Calibri" w:hAnsi="David" w:cs="David"/>
          <w:sz w:val="24"/>
          <w:szCs w:val="24"/>
        </w:rPr>
        <w:t>.</w:t>
      </w:r>
    </w:p>
    <w:p w:rsidR="00221A34" w:rsidRDefault="00276189" w:rsidP="00D73A77">
      <w:pPr>
        <w:pStyle w:val="a3"/>
        <w:numPr>
          <w:ilvl w:val="0"/>
          <w:numId w:val="42"/>
        </w:numPr>
        <w:spacing w:before="120" w:after="120" w:line="360" w:lineRule="auto"/>
        <w:contextualSpacing w:val="0"/>
        <w:jc w:val="both"/>
        <w:rPr>
          <w:rFonts w:ascii="David" w:eastAsia="Calibri" w:hAnsi="David" w:cs="David"/>
          <w:sz w:val="24"/>
          <w:szCs w:val="24"/>
        </w:rPr>
      </w:pPr>
      <w:r w:rsidRPr="00221A34">
        <w:rPr>
          <w:rFonts w:ascii="David" w:eastAsia="Calibri" w:hAnsi="David" w:cs="David"/>
          <w:sz w:val="24"/>
          <w:szCs w:val="24"/>
        </w:rPr>
        <w:t xml:space="preserve"> </w:t>
      </w:r>
      <w:r w:rsidRPr="00D73A77">
        <w:rPr>
          <w:rFonts w:ascii="David" w:eastAsia="Calibri" w:hAnsi="David" w:cs="David"/>
          <w:b/>
          <w:bCs/>
          <w:color w:val="669105"/>
          <w:sz w:val="24"/>
          <w:szCs w:val="24"/>
          <w:rtl/>
        </w:rPr>
        <w:t xml:space="preserve">סעיף 298 </w:t>
      </w:r>
      <w:r w:rsidR="00221A34" w:rsidRPr="00D73A77">
        <w:rPr>
          <w:rFonts w:ascii="David" w:eastAsia="Calibri" w:hAnsi="David" w:cs="David" w:hint="cs"/>
          <w:b/>
          <w:bCs/>
          <w:color w:val="669105"/>
          <w:sz w:val="24"/>
          <w:szCs w:val="24"/>
          <w:rtl/>
        </w:rPr>
        <w:t>-</w:t>
      </w:r>
      <w:r w:rsidRPr="00D73A77">
        <w:rPr>
          <w:rFonts w:ascii="David" w:eastAsia="Calibri" w:hAnsi="David" w:cs="David"/>
          <w:b/>
          <w:bCs/>
          <w:color w:val="669105"/>
          <w:sz w:val="24"/>
          <w:szCs w:val="24"/>
          <w:rtl/>
        </w:rPr>
        <w:t xml:space="preserve"> </w:t>
      </w:r>
      <w:r w:rsidRPr="00221A34">
        <w:rPr>
          <w:rFonts w:ascii="David" w:eastAsia="Calibri" w:hAnsi="David" w:cs="David"/>
          <w:b/>
          <w:bCs/>
          <w:sz w:val="24"/>
          <w:szCs w:val="24"/>
          <w:rtl/>
        </w:rPr>
        <w:t>הריגה.</w:t>
      </w:r>
      <w:r w:rsidRPr="00221A34">
        <w:rPr>
          <w:rFonts w:ascii="David" w:eastAsia="Calibri" w:hAnsi="David" w:cs="David"/>
          <w:sz w:val="24"/>
          <w:szCs w:val="24"/>
          <w:rtl/>
        </w:rPr>
        <w:t xml:space="preserve"> "הגורם במעשה או במחדל אסורים...". העונש הוא מאסר 20 שנה. זה דורש מחשבה פלילית</w:t>
      </w:r>
      <w:r w:rsidRPr="00221A34">
        <w:rPr>
          <w:rFonts w:ascii="David" w:eastAsia="Calibri" w:hAnsi="David" w:cs="David"/>
          <w:sz w:val="24"/>
          <w:szCs w:val="24"/>
        </w:rPr>
        <w:t>.</w:t>
      </w:r>
    </w:p>
    <w:p w:rsidR="00276189" w:rsidRPr="00221A34" w:rsidRDefault="00276189" w:rsidP="00D73A77">
      <w:pPr>
        <w:pStyle w:val="a3"/>
        <w:numPr>
          <w:ilvl w:val="0"/>
          <w:numId w:val="42"/>
        </w:numPr>
        <w:spacing w:before="120" w:after="120" w:line="360" w:lineRule="auto"/>
        <w:ind w:right="-142"/>
        <w:contextualSpacing w:val="0"/>
        <w:jc w:val="both"/>
        <w:rPr>
          <w:rFonts w:ascii="David" w:eastAsia="Calibri" w:hAnsi="David" w:cs="David"/>
          <w:sz w:val="24"/>
          <w:szCs w:val="24"/>
        </w:rPr>
      </w:pPr>
      <w:r w:rsidRPr="00221A34">
        <w:rPr>
          <w:rFonts w:ascii="David" w:eastAsia="Calibri" w:hAnsi="David" w:cs="David"/>
          <w:sz w:val="24"/>
          <w:szCs w:val="24"/>
        </w:rPr>
        <w:t xml:space="preserve"> </w:t>
      </w:r>
      <w:r w:rsidRPr="00D73A77">
        <w:rPr>
          <w:rFonts w:ascii="David" w:eastAsia="Calibri" w:hAnsi="David" w:cs="David"/>
          <w:b/>
          <w:bCs/>
          <w:color w:val="669105"/>
          <w:sz w:val="24"/>
          <w:szCs w:val="24"/>
          <w:rtl/>
        </w:rPr>
        <w:t xml:space="preserve">סעיף 304 </w:t>
      </w:r>
      <w:r w:rsidR="00221A34" w:rsidRPr="00D73A77">
        <w:rPr>
          <w:rFonts w:ascii="David" w:eastAsia="Calibri" w:hAnsi="David" w:cs="David" w:hint="cs"/>
          <w:b/>
          <w:bCs/>
          <w:color w:val="669105"/>
          <w:sz w:val="24"/>
          <w:szCs w:val="24"/>
          <w:rtl/>
        </w:rPr>
        <w:t>-</w:t>
      </w:r>
      <w:r w:rsidRPr="00D73A77">
        <w:rPr>
          <w:rFonts w:ascii="David" w:eastAsia="Calibri" w:hAnsi="David" w:cs="David"/>
          <w:b/>
          <w:bCs/>
          <w:color w:val="669105"/>
          <w:sz w:val="24"/>
          <w:szCs w:val="24"/>
          <w:rtl/>
        </w:rPr>
        <w:t xml:space="preserve"> </w:t>
      </w:r>
      <w:r w:rsidRPr="00221A34">
        <w:rPr>
          <w:rFonts w:ascii="David" w:eastAsia="Calibri" w:hAnsi="David" w:cs="David"/>
          <w:b/>
          <w:bCs/>
          <w:sz w:val="24"/>
          <w:szCs w:val="24"/>
          <w:rtl/>
        </w:rPr>
        <w:t>גרימת מוות ברשלנות.</w:t>
      </w:r>
      <w:r w:rsidRPr="00221A34">
        <w:rPr>
          <w:rFonts w:ascii="David" w:eastAsia="Calibri" w:hAnsi="David" w:cs="David"/>
          <w:sz w:val="24"/>
          <w:szCs w:val="24"/>
          <w:rtl/>
        </w:rPr>
        <w:t xml:space="preserve"> זוהי עבירת רשלנות. מתיישבת עם ההגדרה של </w:t>
      </w:r>
      <w:r w:rsidRPr="00D73A77">
        <w:rPr>
          <w:rFonts w:ascii="David" w:eastAsia="Calibri" w:hAnsi="David" w:cs="David"/>
          <w:b/>
          <w:bCs/>
          <w:color w:val="669105"/>
          <w:sz w:val="24"/>
          <w:szCs w:val="24"/>
          <w:rtl/>
        </w:rPr>
        <w:t>21(ב)</w:t>
      </w:r>
      <w:r w:rsidRPr="00221A34">
        <w:rPr>
          <w:rFonts w:ascii="David" w:eastAsia="Calibri" w:hAnsi="David" w:cs="David"/>
          <w:sz w:val="24"/>
          <w:szCs w:val="24"/>
          <w:rtl/>
        </w:rPr>
        <w:t xml:space="preserve"> שהעונש הוא מקסימום 3 שנים. </w:t>
      </w:r>
    </w:p>
    <w:p w:rsidR="00276189" w:rsidRPr="007B1092" w:rsidRDefault="00276189" w:rsidP="004B5C71">
      <w:pPr>
        <w:pStyle w:val="a3"/>
        <w:numPr>
          <w:ilvl w:val="0"/>
          <w:numId w:val="39"/>
        </w:numPr>
        <w:spacing w:before="120" w:after="120" w:line="360" w:lineRule="auto"/>
        <w:ind w:left="-341"/>
        <w:contextualSpacing w:val="0"/>
        <w:jc w:val="both"/>
        <w:rPr>
          <w:rFonts w:ascii="David" w:eastAsia="Calibri" w:hAnsi="David" w:cs="David"/>
          <w:sz w:val="24"/>
          <w:szCs w:val="24"/>
        </w:rPr>
      </w:pPr>
      <w:r w:rsidRPr="00D73A77">
        <w:rPr>
          <w:rFonts w:ascii="David" w:eastAsia="Calibri" w:hAnsi="David" w:cs="David"/>
          <w:b/>
          <w:bCs/>
          <w:color w:val="B80027"/>
          <w:sz w:val="24"/>
          <w:szCs w:val="24"/>
          <w:rtl/>
        </w:rPr>
        <w:t xml:space="preserve">פס"ד </w:t>
      </w:r>
      <w:proofErr w:type="spellStart"/>
      <w:r w:rsidRPr="00D73A77">
        <w:rPr>
          <w:rFonts w:ascii="David" w:eastAsia="Calibri" w:hAnsi="David" w:cs="David"/>
          <w:b/>
          <w:bCs/>
          <w:color w:val="B80027"/>
          <w:sz w:val="24"/>
          <w:szCs w:val="24"/>
          <w:rtl/>
        </w:rPr>
        <w:t>גדסי</w:t>
      </w:r>
      <w:proofErr w:type="spellEnd"/>
      <w:r w:rsidRPr="00D73A77">
        <w:rPr>
          <w:rFonts w:ascii="David" w:eastAsia="Calibri" w:hAnsi="David" w:cs="David"/>
          <w:b/>
          <w:bCs/>
          <w:color w:val="B80027"/>
          <w:sz w:val="24"/>
          <w:szCs w:val="24"/>
          <w:rtl/>
        </w:rPr>
        <w:t xml:space="preserve"> </w:t>
      </w:r>
      <w:r w:rsidR="00D83276" w:rsidRPr="00D73A77">
        <w:rPr>
          <w:rFonts w:ascii="David" w:eastAsia="Calibri" w:hAnsi="David" w:cs="David" w:hint="cs"/>
          <w:b/>
          <w:bCs/>
          <w:color w:val="B80027"/>
          <w:sz w:val="24"/>
          <w:szCs w:val="24"/>
          <w:rtl/>
        </w:rPr>
        <w:t>-</w:t>
      </w:r>
      <w:r w:rsidRPr="00D73A77">
        <w:rPr>
          <w:rFonts w:ascii="David" w:eastAsia="Calibri" w:hAnsi="David" w:cs="David"/>
          <w:b/>
          <w:bCs/>
          <w:color w:val="B80027"/>
          <w:sz w:val="24"/>
          <w:szCs w:val="24"/>
          <w:rtl/>
        </w:rPr>
        <w:t xml:space="preserve"> אחריות מוחלטת (בעבר, לפני תיקון 39)</w:t>
      </w:r>
      <w:r w:rsidR="000D2188" w:rsidRPr="00D73A77">
        <w:rPr>
          <w:rFonts w:ascii="David" w:eastAsia="Calibri" w:hAnsi="David" w:cs="David" w:hint="cs"/>
          <w:b/>
          <w:bCs/>
          <w:color w:val="B80027"/>
          <w:sz w:val="24"/>
          <w:szCs w:val="24"/>
          <w:rtl/>
        </w:rPr>
        <w:t>:</w:t>
      </w:r>
      <w:r w:rsidR="000D2188" w:rsidRPr="00D73A77">
        <w:rPr>
          <w:rFonts w:ascii="David" w:eastAsia="Calibri" w:hAnsi="David" w:cs="David" w:hint="cs"/>
          <w:color w:val="B80027"/>
          <w:sz w:val="24"/>
          <w:szCs w:val="24"/>
          <w:rtl/>
        </w:rPr>
        <w:t xml:space="preserve"> </w:t>
      </w:r>
      <w:r w:rsidRPr="007B1092">
        <w:rPr>
          <w:rFonts w:ascii="David" w:eastAsia="Calibri" w:hAnsi="David" w:cs="David"/>
          <w:sz w:val="24"/>
          <w:szCs w:val="24"/>
          <w:rtl/>
        </w:rPr>
        <w:t>הבחור נכנס למוסך ותיקן את אורות הברקס. איך שיצא מהמוסך עוצר אותו שוטר ונותן לו דו"ח על כך שהוא נוסע ללא אורות בלימה. מכיוון שזו אחריות מוחלטת הטילו עליו אחריות</w:t>
      </w:r>
      <w:r w:rsidRPr="007B1092">
        <w:rPr>
          <w:rFonts w:ascii="David" w:eastAsia="Calibri" w:hAnsi="David" w:cs="David"/>
          <w:sz w:val="24"/>
          <w:szCs w:val="24"/>
        </w:rPr>
        <w:t>. </w:t>
      </w:r>
      <w:r w:rsidRPr="007B1092">
        <w:rPr>
          <w:rFonts w:ascii="David" w:eastAsia="Calibri" w:hAnsi="David" w:cs="David"/>
          <w:sz w:val="24"/>
          <w:szCs w:val="24"/>
          <w:rtl/>
        </w:rPr>
        <w:t>יכול להיות שכיום, הוא היה יכול להראות שהיה בסדר ויכול היה לצאת זכאי. זה מדגיש שהיום זה גמולי יותר מהמצב שהיה בעבר</w:t>
      </w:r>
      <w:r w:rsidRPr="007B1092">
        <w:rPr>
          <w:rFonts w:ascii="David" w:eastAsia="Calibri" w:hAnsi="David" w:cs="David"/>
          <w:sz w:val="24"/>
          <w:szCs w:val="24"/>
        </w:rPr>
        <w:t>.</w:t>
      </w:r>
    </w:p>
    <w:p w:rsidR="00276189" w:rsidRDefault="00005750" w:rsidP="00005750">
      <w:pPr>
        <w:spacing w:before="120" w:after="120" w:line="360" w:lineRule="auto"/>
        <w:ind w:left="-341"/>
        <w:jc w:val="both"/>
        <w:rPr>
          <w:rFonts w:ascii="David" w:eastAsia="Calibri" w:hAnsi="David" w:cs="David"/>
          <w:b/>
          <w:bCs/>
          <w:sz w:val="24"/>
          <w:szCs w:val="24"/>
          <w:u w:val="single"/>
          <w:rtl/>
        </w:rPr>
      </w:pPr>
      <w:r w:rsidRPr="00005750">
        <w:rPr>
          <w:rFonts w:ascii="David" w:eastAsia="Calibri" w:hAnsi="David" w:cs="David" w:hint="cs"/>
          <w:b/>
          <w:bCs/>
          <w:sz w:val="24"/>
          <w:szCs w:val="24"/>
          <w:u w:val="single"/>
          <w:rtl/>
        </w:rPr>
        <w:t>שיעור 12, 01.05.2018</w:t>
      </w:r>
    </w:p>
    <w:p w:rsidR="00680AFF" w:rsidRDefault="00680AFF" w:rsidP="00D83BFD">
      <w:pPr>
        <w:spacing w:before="120" w:after="120" w:line="360" w:lineRule="auto"/>
        <w:ind w:left="-341"/>
        <w:jc w:val="center"/>
        <w:rPr>
          <w:rFonts w:ascii="David" w:eastAsia="Calibri" w:hAnsi="David" w:cs="David"/>
          <w:b/>
          <w:bCs/>
          <w:sz w:val="24"/>
          <w:szCs w:val="24"/>
          <w:u w:val="single"/>
          <w:rtl/>
        </w:rPr>
      </w:pPr>
      <w:r>
        <w:rPr>
          <w:rFonts w:ascii="David" w:eastAsia="Calibri" w:hAnsi="David" w:cs="David" w:hint="cs"/>
          <w:b/>
          <w:bCs/>
          <w:sz w:val="24"/>
          <w:szCs w:val="24"/>
          <w:u w:val="single"/>
          <w:rtl/>
        </w:rPr>
        <w:t>מחשבה פלילית</w:t>
      </w:r>
      <w:r w:rsidR="00787A48">
        <w:rPr>
          <w:rFonts w:ascii="David" w:eastAsia="Calibri" w:hAnsi="David" w:cs="David" w:hint="cs"/>
          <w:b/>
          <w:bCs/>
          <w:sz w:val="24"/>
          <w:szCs w:val="24"/>
          <w:u w:val="single"/>
          <w:rtl/>
        </w:rPr>
        <w:t xml:space="preserve"> סובייקטיבית (מודעות הנאשם הספציפי)</w:t>
      </w:r>
    </w:p>
    <w:p w:rsidR="00787A48" w:rsidRPr="00787A48" w:rsidRDefault="00787A48" w:rsidP="004B5C71">
      <w:pPr>
        <w:pStyle w:val="a3"/>
        <w:numPr>
          <w:ilvl w:val="0"/>
          <w:numId w:val="43"/>
        </w:numPr>
        <w:spacing w:before="120" w:after="120" w:line="360" w:lineRule="auto"/>
        <w:ind w:left="-341" w:hanging="357"/>
        <w:contextualSpacing w:val="0"/>
        <w:jc w:val="both"/>
        <w:rPr>
          <w:rFonts w:ascii="David" w:eastAsia="Calibri" w:hAnsi="David" w:cs="David"/>
          <w:sz w:val="24"/>
          <w:szCs w:val="24"/>
          <w:rtl/>
        </w:rPr>
      </w:pPr>
      <w:r w:rsidRPr="00787A48">
        <w:rPr>
          <w:rFonts w:ascii="David" w:eastAsia="Calibri" w:hAnsi="David" w:cs="David"/>
          <w:sz w:val="24"/>
          <w:szCs w:val="24"/>
          <w:rtl/>
        </w:rPr>
        <w:t>ההבדל בין גרימת מוות ברשלנות להריגה היא המחשבה הפלילית. לא מייחסים לזה איזה מחשבת זדון, אלא זה מאוד ספציפי לגבי מה שצריך להוכיח לגבי המעשה, נסיבה, והתוצאה.</w:t>
      </w:r>
    </w:p>
    <w:p w:rsidR="00787A48" w:rsidRPr="00787A48" w:rsidRDefault="00787A48" w:rsidP="004B5C71">
      <w:pPr>
        <w:pStyle w:val="a3"/>
        <w:numPr>
          <w:ilvl w:val="0"/>
          <w:numId w:val="43"/>
        </w:numPr>
        <w:spacing w:before="120" w:after="120" w:line="360" w:lineRule="auto"/>
        <w:ind w:left="-341" w:hanging="357"/>
        <w:contextualSpacing w:val="0"/>
        <w:jc w:val="both"/>
        <w:rPr>
          <w:rFonts w:ascii="David" w:eastAsia="Calibri" w:hAnsi="David" w:cs="David"/>
          <w:sz w:val="24"/>
          <w:szCs w:val="24"/>
          <w:rtl/>
        </w:rPr>
      </w:pPr>
      <w:r w:rsidRPr="00D73A77">
        <w:rPr>
          <w:rFonts w:ascii="David" w:eastAsia="Calibri" w:hAnsi="David" w:cs="David"/>
          <w:b/>
          <w:bCs/>
          <w:color w:val="669105"/>
          <w:sz w:val="24"/>
          <w:szCs w:val="24"/>
          <w:rtl/>
        </w:rPr>
        <w:t>סעיף 20</w:t>
      </w:r>
      <w:r w:rsidR="00D73A77" w:rsidRPr="00D73A77">
        <w:rPr>
          <w:rFonts w:ascii="David" w:eastAsia="Calibri" w:hAnsi="David" w:cs="David" w:hint="cs"/>
          <w:b/>
          <w:bCs/>
          <w:color w:val="669105"/>
          <w:sz w:val="24"/>
          <w:szCs w:val="24"/>
          <w:rtl/>
        </w:rPr>
        <w:t xml:space="preserve"> </w:t>
      </w:r>
      <w:r w:rsidRPr="00D73A77">
        <w:rPr>
          <w:rFonts w:ascii="David" w:eastAsia="Calibri" w:hAnsi="David" w:cs="David"/>
          <w:b/>
          <w:bCs/>
          <w:color w:val="669105"/>
          <w:sz w:val="24"/>
          <w:szCs w:val="24"/>
          <w:rtl/>
        </w:rPr>
        <w:t>-</w:t>
      </w:r>
      <w:r w:rsidRPr="00D73A77">
        <w:rPr>
          <w:rFonts w:ascii="David" w:eastAsia="Calibri" w:hAnsi="David" w:cs="David"/>
          <w:color w:val="669105"/>
          <w:sz w:val="24"/>
          <w:szCs w:val="24"/>
          <w:rtl/>
        </w:rPr>
        <w:t xml:space="preserve"> </w:t>
      </w:r>
      <w:r w:rsidRPr="00787A48">
        <w:rPr>
          <w:rFonts w:ascii="David" w:eastAsia="Calibri" w:hAnsi="David" w:cs="David"/>
          <w:sz w:val="24"/>
          <w:szCs w:val="24"/>
          <w:rtl/>
        </w:rPr>
        <w:t>"מודעות לטיב המעשה, הנסיבות, .."</w:t>
      </w:r>
      <w:r>
        <w:rPr>
          <w:rFonts w:ascii="David" w:eastAsia="Calibri" w:hAnsi="David" w:cs="David" w:hint="cs"/>
          <w:sz w:val="24"/>
          <w:szCs w:val="24"/>
          <w:rtl/>
        </w:rPr>
        <w:t xml:space="preserve"> </w:t>
      </w:r>
      <w:r w:rsidRPr="00787A48">
        <w:rPr>
          <w:rFonts w:ascii="David" w:eastAsia="Calibri" w:hAnsi="David" w:cs="David"/>
          <w:sz w:val="24"/>
          <w:szCs w:val="24"/>
          <w:rtl/>
        </w:rPr>
        <w:t xml:space="preserve">המשמעות של מחשבה פלילית להוכיח שהייתה מודעות של הנאשם לכל אחד, של נסיבות, תוצאה, והמעשה עצמו. מתחילים ישר ממודעות. זה עניין </w:t>
      </w:r>
      <w:r w:rsidR="00D73A77" w:rsidRPr="00787A48">
        <w:rPr>
          <w:rFonts w:ascii="David" w:eastAsia="Calibri" w:hAnsi="David" w:cs="David" w:hint="cs"/>
          <w:sz w:val="24"/>
          <w:szCs w:val="24"/>
          <w:rtl/>
        </w:rPr>
        <w:t>קוגניטיב</w:t>
      </w:r>
      <w:r w:rsidR="00D73A77" w:rsidRPr="00787A48">
        <w:rPr>
          <w:rFonts w:ascii="David" w:eastAsia="Calibri" w:hAnsi="David" w:cs="David" w:hint="eastAsia"/>
          <w:sz w:val="24"/>
          <w:szCs w:val="24"/>
          <w:rtl/>
        </w:rPr>
        <w:t>י</w:t>
      </w:r>
      <w:r w:rsidRPr="00787A48">
        <w:rPr>
          <w:rFonts w:ascii="David" w:eastAsia="Calibri" w:hAnsi="David" w:cs="David"/>
          <w:sz w:val="24"/>
          <w:szCs w:val="24"/>
          <w:rtl/>
        </w:rPr>
        <w:t>. משתייך לאקטוס ראוס.</w:t>
      </w:r>
    </w:p>
    <w:p w:rsidR="00787A48" w:rsidRPr="00787A48" w:rsidRDefault="00787A48" w:rsidP="004B5C71">
      <w:pPr>
        <w:pStyle w:val="a3"/>
        <w:numPr>
          <w:ilvl w:val="0"/>
          <w:numId w:val="43"/>
        </w:numPr>
        <w:spacing w:before="120" w:after="120" w:line="360" w:lineRule="auto"/>
        <w:ind w:left="-341" w:hanging="357"/>
        <w:contextualSpacing w:val="0"/>
        <w:jc w:val="both"/>
        <w:rPr>
          <w:rFonts w:ascii="David" w:eastAsia="Calibri" w:hAnsi="David" w:cs="David"/>
          <w:sz w:val="24"/>
          <w:szCs w:val="24"/>
          <w:rtl/>
        </w:rPr>
      </w:pPr>
      <w:r w:rsidRPr="00787A48">
        <w:rPr>
          <w:rFonts w:ascii="David" w:eastAsia="Calibri" w:hAnsi="David" w:cs="David"/>
          <w:sz w:val="24"/>
          <w:szCs w:val="24"/>
          <w:rtl/>
        </w:rPr>
        <w:t>מחשבה פלילית בעבירות התנהגות</w:t>
      </w:r>
      <w:r w:rsidR="00D73A77">
        <w:rPr>
          <w:rFonts w:ascii="David" w:eastAsia="Calibri" w:hAnsi="David" w:cs="David" w:hint="cs"/>
          <w:sz w:val="24"/>
          <w:szCs w:val="24"/>
          <w:rtl/>
        </w:rPr>
        <w:t xml:space="preserve"> </w:t>
      </w:r>
      <w:r w:rsidRPr="00787A48">
        <w:rPr>
          <w:rFonts w:ascii="David" w:eastAsia="Calibri" w:hAnsi="David" w:cs="David"/>
          <w:sz w:val="24"/>
          <w:szCs w:val="24"/>
          <w:rtl/>
        </w:rPr>
        <w:t>- צריך להוכיח דבר מסוים, יש להוכיח מודעות.</w:t>
      </w:r>
    </w:p>
    <w:p w:rsidR="00787A48" w:rsidRPr="00787A48" w:rsidRDefault="00787A48" w:rsidP="004B5C71">
      <w:pPr>
        <w:pStyle w:val="a3"/>
        <w:numPr>
          <w:ilvl w:val="0"/>
          <w:numId w:val="43"/>
        </w:numPr>
        <w:spacing w:before="120" w:after="120" w:line="360" w:lineRule="auto"/>
        <w:ind w:left="-341" w:hanging="357"/>
        <w:contextualSpacing w:val="0"/>
        <w:jc w:val="both"/>
        <w:rPr>
          <w:rFonts w:ascii="David" w:eastAsia="Calibri" w:hAnsi="David" w:cs="David"/>
          <w:sz w:val="24"/>
          <w:szCs w:val="24"/>
          <w:rtl/>
        </w:rPr>
      </w:pPr>
      <w:r w:rsidRPr="00D73A77">
        <w:rPr>
          <w:rFonts w:ascii="David" w:eastAsia="Calibri" w:hAnsi="David" w:cs="David"/>
          <w:b/>
          <w:bCs/>
          <w:color w:val="669105"/>
          <w:sz w:val="24"/>
          <w:szCs w:val="24"/>
          <w:rtl/>
        </w:rPr>
        <w:t>סעיף 340א'</w:t>
      </w:r>
      <w:r w:rsidRPr="00787A48">
        <w:rPr>
          <w:rFonts w:ascii="David" w:eastAsia="Calibri" w:hAnsi="David" w:cs="David"/>
          <w:sz w:val="24"/>
          <w:szCs w:val="24"/>
          <w:rtl/>
        </w:rPr>
        <w:t xml:space="preserve">, לדוג' אם יש לנו יורה, היורה זו ההתנהגות, מודעות זה שאתה מודע לזה שהנשק טעון, ושאתה יודע שאתה יורה, באזור מגורים, ואין לך הסבר סביר. אם היורה לא ידע שהנשק טעון, לא ניתן להטיל עליו אחריות פלילית. לעיתים הוויכוח הוא לא על האם הייתה מודע להתנהגות, אלא אם היית מודע לנסיבה. לדוג' באונס, הוכח שההתנהגות הייתה (כלומר הבעילה), והבדיקה תהיינה לגבי הנסיבה, אם היא סירבה, ואם היית מודע לזה. מבחינה אנליטית זה נראה פשוט. דוג' נוספת, העלבת עובד ציבור. או עבירות נגד עובד ציבור בזמן מילוי תפקידו. ישנו סעיף הנוגע לעניין זה, </w:t>
      </w:r>
      <w:r w:rsidRPr="00D73A77">
        <w:rPr>
          <w:rFonts w:ascii="David" w:eastAsia="Calibri" w:hAnsi="David" w:cs="David"/>
          <w:b/>
          <w:bCs/>
          <w:color w:val="669105"/>
          <w:sz w:val="24"/>
          <w:szCs w:val="24"/>
          <w:rtl/>
        </w:rPr>
        <w:t xml:space="preserve">סעיף 288 </w:t>
      </w:r>
      <w:r w:rsidRPr="00787A48">
        <w:rPr>
          <w:rFonts w:ascii="David" w:eastAsia="Calibri" w:hAnsi="David" w:cs="David"/>
          <w:sz w:val="24"/>
          <w:szCs w:val="24"/>
          <w:rtl/>
        </w:rPr>
        <w:t xml:space="preserve">העלבת עובד ציבור או דיין- עד חצי שנת מדי מאסר. כדי להוכיח מחשבה פלילית, יש להוכיח את המודעות לזה שהוא דיין, שההתנהגות תהיה כנגדו, שהתוקף יודע שזה דיין, בזמן מילוי תפקידו וקשור למילוי תפקידו. ונניח, </w:t>
      </w:r>
      <w:r w:rsidRPr="00787A48">
        <w:rPr>
          <w:rFonts w:ascii="David" w:eastAsia="Calibri" w:hAnsi="David" w:cs="David"/>
          <w:sz w:val="24"/>
          <w:szCs w:val="24"/>
          <w:rtl/>
        </w:rPr>
        <w:lastRenderedPageBreak/>
        <w:t>במקרה שהדיין הוא השכן שלו, או שהם סתם רבו על חנייה, הסעיף לא רלוונטי כי התוקף לא מודע לזה. ההתנהגות זו ההעלבה.</w:t>
      </w:r>
    </w:p>
    <w:p w:rsidR="00787A48" w:rsidRDefault="00787A48" w:rsidP="004B5C71">
      <w:pPr>
        <w:pStyle w:val="a3"/>
        <w:numPr>
          <w:ilvl w:val="0"/>
          <w:numId w:val="43"/>
        </w:numPr>
        <w:spacing w:before="120" w:after="120" w:line="360" w:lineRule="auto"/>
        <w:ind w:left="-199" w:hanging="357"/>
        <w:contextualSpacing w:val="0"/>
        <w:jc w:val="both"/>
        <w:rPr>
          <w:rFonts w:ascii="David" w:eastAsia="Calibri" w:hAnsi="David" w:cs="David"/>
          <w:sz w:val="24"/>
          <w:szCs w:val="24"/>
        </w:rPr>
      </w:pPr>
      <w:r w:rsidRPr="00787A48">
        <w:rPr>
          <w:rFonts w:ascii="David" w:eastAsia="Calibri" w:hAnsi="David" w:cs="David"/>
          <w:sz w:val="24"/>
          <w:szCs w:val="24"/>
          <w:rtl/>
        </w:rPr>
        <w:t xml:space="preserve">כשאנחנו אומרים מחשבה פלילית  בעבירות התנהגות, מוחקים מהלקסיקון את המילה כוונה, זה לא רלוונטי למחשבה פלילית בעבירות מסוג אלה. הדבר היחידי שרלוונטי בשלב זה, זה המודעות. מודעות זה רכיב </w:t>
      </w:r>
      <w:r w:rsidR="00D73A77" w:rsidRPr="00787A48">
        <w:rPr>
          <w:rFonts w:ascii="David" w:eastAsia="Calibri" w:hAnsi="David" w:cs="David" w:hint="cs"/>
          <w:sz w:val="24"/>
          <w:szCs w:val="24"/>
          <w:rtl/>
        </w:rPr>
        <w:t>קוגניטיב</w:t>
      </w:r>
      <w:r w:rsidR="00D73A77" w:rsidRPr="00787A48">
        <w:rPr>
          <w:rFonts w:ascii="David" w:eastAsia="Calibri" w:hAnsi="David" w:cs="David" w:hint="eastAsia"/>
          <w:sz w:val="24"/>
          <w:szCs w:val="24"/>
          <w:rtl/>
        </w:rPr>
        <w:t>י</w:t>
      </w:r>
      <w:r w:rsidR="00D73A77">
        <w:rPr>
          <w:rFonts w:ascii="David" w:eastAsia="Calibri" w:hAnsi="David" w:cs="David" w:hint="cs"/>
          <w:sz w:val="24"/>
          <w:szCs w:val="24"/>
          <w:rtl/>
        </w:rPr>
        <w:t xml:space="preserve"> </w:t>
      </w:r>
      <w:r w:rsidRPr="00787A48">
        <w:rPr>
          <w:rFonts w:ascii="David" w:eastAsia="Calibri" w:hAnsi="David" w:cs="David"/>
          <w:sz w:val="24"/>
          <w:szCs w:val="24"/>
          <w:rtl/>
        </w:rPr>
        <w:t>- הכרה, יודע או לא יודע. לא של רגש או רצון.</w:t>
      </w:r>
    </w:p>
    <w:p w:rsidR="00D83BFD" w:rsidRPr="00D83BFD" w:rsidRDefault="000A3D38" w:rsidP="004B5C71">
      <w:pPr>
        <w:pStyle w:val="a3"/>
        <w:numPr>
          <w:ilvl w:val="0"/>
          <w:numId w:val="43"/>
        </w:numPr>
        <w:spacing w:before="120" w:after="120" w:line="360" w:lineRule="auto"/>
        <w:ind w:left="-341" w:hanging="357"/>
        <w:contextualSpacing w:val="0"/>
        <w:jc w:val="both"/>
        <w:rPr>
          <w:rFonts w:ascii="David" w:eastAsia="Calibri" w:hAnsi="David" w:cs="David"/>
          <w:sz w:val="24"/>
          <w:szCs w:val="24"/>
        </w:rPr>
      </w:pPr>
      <w:r>
        <w:rPr>
          <w:rFonts w:ascii="David" w:eastAsia="Calibri" w:hAnsi="David" w:cs="David" w:hint="cs"/>
          <w:sz w:val="24"/>
          <w:szCs w:val="24"/>
          <w:rtl/>
        </w:rPr>
        <w:t>עבירות שונות דורשות רמה אחרת של מח</w:t>
      </w:r>
      <w:r w:rsidR="0084681E">
        <w:rPr>
          <w:rFonts w:ascii="David" w:eastAsia="Calibri" w:hAnsi="David" w:cs="David" w:hint="cs"/>
          <w:sz w:val="24"/>
          <w:szCs w:val="24"/>
          <w:rtl/>
        </w:rPr>
        <w:t>ש</w:t>
      </w:r>
      <w:r>
        <w:rPr>
          <w:rFonts w:ascii="David" w:eastAsia="Calibri" w:hAnsi="David" w:cs="David" w:hint="cs"/>
          <w:sz w:val="24"/>
          <w:szCs w:val="24"/>
          <w:rtl/>
        </w:rPr>
        <w:t xml:space="preserve">בה פלילית. </w:t>
      </w:r>
      <w:r w:rsidR="0084681E">
        <w:rPr>
          <w:rFonts w:ascii="David" w:eastAsia="Calibri" w:hAnsi="David" w:cs="David" w:hint="cs"/>
          <w:sz w:val="24"/>
          <w:szCs w:val="24"/>
          <w:rtl/>
        </w:rPr>
        <w:t>במחשבה פלילית הכל סובייקטיבי (לעומת רשלנות שם זה אובייקטיבי).</w:t>
      </w:r>
      <w:r w:rsidR="003E3EB0">
        <w:rPr>
          <w:rFonts w:ascii="David" w:eastAsia="Calibri" w:hAnsi="David" w:cs="David" w:hint="cs"/>
          <w:sz w:val="24"/>
          <w:szCs w:val="24"/>
          <w:rtl/>
        </w:rPr>
        <w:t xml:space="preserve"> כדי להבין מה זו מחשבה פלילית, אנו מנגידים את זה לרשלנות. </w:t>
      </w:r>
      <w:r w:rsidR="0084681E">
        <w:rPr>
          <w:rFonts w:ascii="David" w:eastAsia="Calibri" w:hAnsi="David" w:cs="David" w:hint="cs"/>
          <w:sz w:val="24"/>
          <w:szCs w:val="24"/>
          <w:rtl/>
        </w:rPr>
        <w:t xml:space="preserve"> </w:t>
      </w:r>
      <w:r w:rsidR="00D83BFD">
        <w:rPr>
          <w:rFonts w:ascii="David" w:eastAsia="Calibri" w:hAnsi="David" w:cs="David" w:hint="cs"/>
          <w:sz w:val="24"/>
          <w:szCs w:val="24"/>
          <w:rtl/>
        </w:rPr>
        <w:t xml:space="preserve">להשלים עד השעה עשר. </w:t>
      </w:r>
    </w:p>
    <w:p w:rsidR="00005750" w:rsidRPr="00222192" w:rsidRDefault="009B4120" w:rsidP="004B5C71">
      <w:pPr>
        <w:pStyle w:val="a3"/>
        <w:numPr>
          <w:ilvl w:val="0"/>
          <w:numId w:val="43"/>
        </w:numPr>
        <w:spacing w:before="120" w:after="120" w:line="360" w:lineRule="auto"/>
        <w:ind w:left="-341" w:hanging="357"/>
        <w:contextualSpacing w:val="0"/>
        <w:jc w:val="both"/>
        <w:rPr>
          <w:rFonts w:ascii="David" w:eastAsia="Calibri" w:hAnsi="David" w:cs="David"/>
          <w:sz w:val="24"/>
          <w:szCs w:val="24"/>
        </w:rPr>
      </w:pPr>
      <w:r w:rsidRPr="009B4120">
        <w:rPr>
          <w:rFonts w:ascii="David" w:eastAsia="Calibri" w:hAnsi="David" w:cs="David" w:hint="cs"/>
          <w:b/>
          <w:bCs/>
          <w:sz w:val="24"/>
          <w:szCs w:val="24"/>
          <w:rtl/>
        </w:rPr>
        <w:t>חזקה המתבססת על הגיון וניסיון החיים -</w:t>
      </w:r>
      <w:r w:rsidRPr="009B4120">
        <w:rPr>
          <w:rFonts w:ascii="David" w:eastAsia="Calibri" w:hAnsi="David" w:cs="David" w:hint="cs"/>
          <w:sz w:val="24"/>
          <w:szCs w:val="24"/>
          <w:rtl/>
        </w:rPr>
        <w:t xml:space="preserve"> </w:t>
      </w:r>
      <w:r w:rsidR="00264943" w:rsidRPr="009B4120">
        <w:rPr>
          <w:rFonts w:ascii="David" w:eastAsia="Calibri" w:hAnsi="David" w:cs="David" w:hint="cs"/>
          <w:sz w:val="24"/>
          <w:szCs w:val="24"/>
          <w:rtl/>
        </w:rPr>
        <w:t xml:space="preserve">החזקה אומרת שאדם מודע לתוצאות הטבעיות של ההתנהגות שלו, או שאדם מתכוון לתוצאות הטבעיות העולות מההתנהגות שלו. או, חזקה עובדתית, אם יש סיבה אחרת שמביאה את בית המשפט להבין שלרוב מבינים שההתנהגות הזו תגרום לתוצאה, אבל אדם סביר אחר היה מגיע למסקנה הזו. לרוב יעשה זו בית המשפט ע"י אמירות שאמר לפני וראיות אחרות. </w:t>
      </w:r>
      <w:r w:rsidR="00101194" w:rsidRPr="00037A7F">
        <w:rPr>
          <w:rFonts w:ascii="David" w:eastAsia="Calibri" w:hAnsi="David" w:cs="David" w:hint="cs"/>
          <w:b/>
          <w:bCs/>
          <w:sz w:val="24"/>
          <w:szCs w:val="24"/>
          <w:rtl/>
        </w:rPr>
        <w:t>למשל:</w:t>
      </w:r>
      <w:r w:rsidR="00101194" w:rsidRPr="00222192">
        <w:rPr>
          <w:rFonts w:ascii="David" w:eastAsia="Calibri" w:hAnsi="David" w:cs="David" w:hint="cs"/>
          <w:sz w:val="24"/>
          <w:szCs w:val="24"/>
          <w:rtl/>
        </w:rPr>
        <w:t xml:space="preserve"> אם אדם יורה לכיוון גופו של מישהו, תיוחס לו מודעות וכוונה של פגיעה בגוף של מישהו אחר. הדרישה היא מחשבה פלילית סובייקטיבית, אבל התביעה מנסה להגיע לכך ע"י עובדות במציאות. </w:t>
      </w:r>
      <w:r w:rsidR="00E9257A" w:rsidRPr="00222192">
        <w:rPr>
          <w:rFonts w:ascii="David" w:eastAsia="Calibri" w:hAnsi="David" w:cs="David" w:hint="cs"/>
          <w:sz w:val="24"/>
          <w:szCs w:val="24"/>
          <w:rtl/>
        </w:rPr>
        <w:t xml:space="preserve">ככל שההתנהגות יותר קיצונית, כך קל יותר לבית המשפט להגיע למסקנה שהוא היה מודע להתנהגות שלו. </w:t>
      </w:r>
    </w:p>
    <w:p w:rsidR="00E9257A" w:rsidRDefault="00E9257A" w:rsidP="004B5C71">
      <w:pPr>
        <w:pStyle w:val="a3"/>
        <w:numPr>
          <w:ilvl w:val="0"/>
          <w:numId w:val="43"/>
        </w:numPr>
        <w:spacing w:before="120" w:after="120" w:line="360" w:lineRule="auto"/>
        <w:ind w:left="-341" w:hanging="357"/>
        <w:contextualSpacing w:val="0"/>
        <w:jc w:val="both"/>
        <w:rPr>
          <w:rFonts w:ascii="David" w:eastAsia="Calibri" w:hAnsi="David" w:cs="David"/>
          <w:sz w:val="24"/>
          <w:szCs w:val="24"/>
        </w:rPr>
      </w:pPr>
      <w:r w:rsidRPr="00787A48">
        <w:rPr>
          <w:rFonts w:ascii="David" w:eastAsia="Calibri" w:hAnsi="David" w:cs="David" w:hint="cs"/>
          <w:b/>
          <w:bCs/>
          <w:sz w:val="24"/>
          <w:szCs w:val="24"/>
          <w:rtl/>
        </w:rPr>
        <w:t>למשל:</w:t>
      </w:r>
      <w:r w:rsidRPr="00222192">
        <w:rPr>
          <w:rFonts w:ascii="David" w:eastAsia="Calibri" w:hAnsi="David" w:cs="David" w:hint="cs"/>
          <w:sz w:val="24"/>
          <w:szCs w:val="24"/>
          <w:rtl/>
        </w:rPr>
        <w:t xml:space="preserve"> יש הבדל בין אדם שנוסע 55 קמ"ש בתוך העיר (מותר עד 50 קמ"ש) וגורם לתאונה קטלנית, לבין אדם שנוסע 100 קמ"ש בתוך העיר ליד בי"ס וגורם לתאונה קטלנית. ככל שההתנהגות פרועה יותר וסוטה מדרך הישר, סביר יותר להניח שהוא היה מודע לסכנות שהוא יכול לגרום. </w:t>
      </w:r>
      <w:r w:rsidR="00037A7F">
        <w:rPr>
          <w:rFonts w:ascii="David" w:eastAsia="Calibri" w:hAnsi="David" w:cs="David" w:hint="cs"/>
          <w:sz w:val="24"/>
          <w:szCs w:val="24"/>
          <w:rtl/>
        </w:rPr>
        <w:t>ברם, אם יועלה ספק סביר, ולמרות שהעובדות מצביעות על מודעות, אבל אם יתעורר ספק סביר שלא הוכיחו מעליו שאותו אדם מודע לאפשרות שזה מה שעלול לקרות, הוא יזוכה מעבירה של מחשבה פלילית</w:t>
      </w:r>
      <w:r w:rsidR="00CA41CA">
        <w:rPr>
          <w:rFonts w:ascii="David" w:eastAsia="Calibri" w:hAnsi="David" w:cs="David" w:hint="cs"/>
          <w:sz w:val="24"/>
          <w:szCs w:val="24"/>
          <w:rtl/>
        </w:rPr>
        <w:t xml:space="preserve"> (אבל כן יכולים להריע אותו ברשלנות). </w:t>
      </w:r>
      <w:r w:rsidR="006063E2">
        <w:rPr>
          <w:rFonts w:ascii="David" w:eastAsia="Calibri" w:hAnsi="David" w:cs="David" w:hint="cs"/>
          <w:sz w:val="24"/>
          <w:szCs w:val="24"/>
          <w:rtl/>
        </w:rPr>
        <w:t xml:space="preserve">לא מדובר בחזקה חלוטה, או בחזקה משפטית. </w:t>
      </w:r>
    </w:p>
    <w:p w:rsidR="00CF17B4" w:rsidRDefault="00CF17B4" w:rsidP="004B5C71">
      <w:pPr>
        <w:pStyle w:val="a3"/>
        <w:numPr>
          <w:ilvl w:val="0"/>
          <w:numId w:val="43"/>
        </w:numPr>
        <w:spacing w:before="120" w:after="120" w:line="360" w:lineRule="auto"/>
        <w:ind w:left="-341" w:hanging="357"/>
        <w:contextualSpacing w:val="0"/>
        <w:jc w:val="both"/>
        <w:rPr>
          <w:rFonts w:ascii="David" w:eastAsia="Calibri" w:hAnsi="David" w:cs="David"/>
          <w:sz w:val="24"/>
          <w:szCs w:val="24"/>
        </w:rPr>
      </w:pPr>
      <w:r>
        <w:rPr>
          <w:rFonts w:ascii="David" w:eastAsia="Calibri" w:hAnsi="David" w:cs="David" w:hint="cs"/>
          <w:sz w:val="24"/>
          <w:szCs w:val="24"/>
          <w:rtl/>
        </w:rPr>
        <w:t xml:space="preserve">לפני תיקון 39, בית המשפט היה צריך להכריע האם מדובר בעבירה של עבירה פלילית ומה צריך להרשיע. </w:t>
      </w:r>
    </w:p>
    <w:p w:rsidR="00952C8B" w:rsidRDefault="00952C8B" w:rsidP="004B5C71">
      <w:pPr>
        <w:pStyle w:val="a3"/>
        <w:numPr>
          <w:ilvl w:val="1"/>
          <w:numId w:val="43"/>
        </w:numPr>
        <w:spacing w:before="120" w:after="120" w:line="360" w:lineRule="auto"/>
        <w:ind w:left="226"/>
        <w:contextualSpacing w:val="0"/>
        <w:jc w:val="both"/>
        <w:rPr>
          <w:rFonts w:ascii="David" w:eastAsia="Calibri" w:hAnsi="David" w:cs="David"/>
          <w:sz w:val="24"/>
          <w:szCs w:val="24"/>
        </w:rPr>
      </w:pPr>
      <w:r w:rsidRPr="00D73A77">
        <w:rPr>
          <w:rFonts w:ascii="David" w:eastAsia="Calibri" w:hAnsi="David" w:cs="David" w:hint="cs"/>
          <w:b/>
          <w:bCs/>
          <w:color w:val="B80027"/>
          <w:sz w:val="24"/>
          <w:szCs w:val="24"/>
          <w:rtl/>
        </w:rPr>
        <w:t>פס"ד יעקובוביץ -</w:t>
      </w:r>
      <w:r w:rsidRPr="00D73A77">
        <w:rPr>
          <w:rFonts w:ascii="David" w:eastAsia="Calibri" w:hAnsi="David" w:cs="David" w:hint="cs"/>
          <w:color w:val="B80027"/>
          <w:sz w:val="24"/>
          <w:szCs w:val="24"/>
          <w:rtl/>
        </w:rPr>
        <w:t xml:space="preserve"> </w:t>
      </w:r>
      <w:r>
        <w:rPr>
          <w:rFonts w:ascii="David" w:eastAsia="Calibri" w:hAnsi="David" w:cs="David" w:hint="cs"/>
          <w:sz w:val="24"/>
          <w:szCs w:val="24"/>
          <w:rtl/>
        </w:rPr>
        <w:t>מקרה של רצח תוך ביצוע עבירה</w:t>
      </w:r>
      <w:r w:rsidR="002A0298">
        <w:rPr>
          <w:rFonts w:ascii="David" w:eastAsia="Calibri" w:hAnsi="David" w:cs="David" w:hint="cs"/>
          <w:sz w:val="24"/>
          <w:szCs w:val="24"/>
          <w:rtl/>
        </w:rPr>
        <w:t xml:space="preserve"> אחרת. </w:t>
      </w:r>
      <w:r w:rsidR="004F636C" w:rsidRPr="00D73A77">
        <w:rPr>
          <w:rFonts w:ascii="David" w:eastAsia="Calibri" w:hAnsi="David" w:cs="David" w:hint="cs"/>
          <w:b/>
          <w:bCs/>
          <w:color w:val="669105"/>
          <w:sz w:val="24"/>
          <w:szCs w:val="24"/>
          <w:rtl/>
        </w:rPr>
        <w:t>ס' 300 א' (3) -</w:t>
      </w:r>
      <w:r w:rsidR="004F636C" w:rsidRPr="00D73A77">
        <w:rPr>
          <w:rFonts w:ascii="David" w:eastAsia="Calibri" w:hAnsi="David" w:cs="David" w:hint="cs"/>
          <w:color w:val="669105"/>
          <w:sz w:val="24"/>
          <w:szCs w:val="24"/>
          <w:rtl/>
        </w:rPr>
        <w:t xml:space="preserve"> </w:t>
      </w:r>
      <w:r w:rsidR="004F636C">
        <w:rPr>
          <w:rFonts w:ascii="David" w:eastAsia="Calibri" w:hAnsi="David" w:cs="David" w:hint="cs"/>
          <w:sz w:val="24"/>
          <w:szCs w:val="24"/>
          <w:rtl/>
        </w:rPr>
        <w:t>גורם במזיד למותו של אדם תוך ביצוע עבירה, או התכוננות לביצוע עבירה. יעקובוביץ נתן למנוח מכה בראש באלה, כי הוא רצה להסיר את המכשול שלו כדי שיוכל לאנוס את הבחורה. באותו פס"ד שהוא לחלוטין שהוא המשך של המשפט המקובל, אגרנט אומר שזו עבירה של מחשבה פלילית</w:t>
      </w:r>
      <w:r w:rsidR="00431A10">
        <w:rPr>
          <w:rFonts w:ascii="David" w:eastAsia="Calibri" w:hAnsi="David" w:cs="David" w:hint="cs"/>
          <w:sz w:val="24"/>
          <w:szCs w:val="24"/>
          <w:rtl/>
        </w:rPr>
        <w:t xml:space="preserve">. </w:t>
      </w:r>
    </w:p>
    <w:p w:rsidR="00B345BA" w:rsidRDefault="00B345BA" w:rsidP="004B5C71">
      <w:pPr>
        <w:pStyle w:val="a3"/>
        <w:numPr>
          <w:ilvl w:val="0"/>
          <w:numId w:val="43"/>
        </w:numPr>
        <w:spacing w:before="120" w:after="120" w:line="360" w:lineRule="auto"/>
        <w:ind w:left="-341"/>
        <w:contextualSpacing w:val="0"/>
        <w:jc w:val="both"/>
        <w:rPr>
          <w:rFonts w:ascii="David" w:eastAsia="Calibri" w:hAnsi="David" w:cs="David"/>
          <w:sz w:val="24"/>
          <w:szCs w:val="24"/>
        </w:rPr>
      </w:pPr>
      <w:r w:rsidRPr="00D73A77">
        <w:rPr>
          <w:rFonts w:ascii="David" w:eastAsia="Calibri" w:hAnsi="David" w:cs="David" w:hint="cs"/>
          <w:b/>
          <w:bCs/>
          <w:color w:val="669105"/>
          <w:sz w:val="24"/>
          <w:szCs w:val="24"/>
          <w:rtl/>
        </w:rPr>
        <w:t>ס' 300א3'</w:t>
      </w:r>
      <w:r>
        <w:rPr>
          <w:rFonts w:ascii="David" w:eastAsia="Calibri" w:hAnsi="David" w:cs="David" w:hint="cs"/>
          <w:sz w:val="24"/>
          <w:szCs w:val="24"/>
          <w:rtl/>
        </w:rPr>
        <w:t xml:space="preserve">, צריך להוכיח מודעות לאפשרות שייגרם מוות וקלות דעת. </w:t>
      </w:r>
      <w:r w:rsidR="005A6F0A">
        <w:rPr>
          <w:rFonts w:ascii="David" w:eastAsia="Calibri" w:hAnsi="David" w:cs="David" w:hint="cs"/>
          <w:sz w:val="24"/>
          <w:szCs w:val="24"/>
          <w:rtl/>
        </w:rPr>
        <w:t xml:space="preserve">הס' אומר שכאשר ההמתה היא תוך כדי עבירה פלילית אחרת, או כדי לעשות עבירה פלילית אחרת, העבירה תיעשה גם תוך מחשבה פלילית רגילה, והעבירה תוקפץ לרצח. </w:t>
      </w:r>
    </w:p>
    <w:p w:rsidR="00787A48" w:rsidRPr="00787A48" w:rsidRDefault="00787A48" w:rsidP="000A2BEB">
      <w:pPr>
        <w:spacing w:before="120" w:after="120" w:line="360" w:lineRule="auto"/>
        <w:jc w:val="center"/>
        <w:rPr>
          <w:rFonts w:ascii="David" w:eastAsia="Calibri" w:hAnsi="David" w:cs="David"/>
          <w:b/>
          <w:bCs/>
          <w:sz w:val="24"/>
          <w:szCs w:val="24"/>
          <w:u w:val="single"/>
          <w:rtl/>
        </w:rPr>
      </w:pPr>
      <w:r w:rsidRPr="00787A48">
        <w:rPr>
          <w:rFonts w:ascii="David" w:eastAsia="Calibri" w:hAnsi="David" w:cs="David" w:hint="cs"/>
          <w:b/>
          <w:bCs/>
          <w:sz w:val="24"/>
          <w:szCs w:val="24"/>
          <w:u w:val="single"/>
          <w:rtl/>
        </w:rPr>
        <w:t>מחשבה פלילית בעבירות תוצאה</w:t>
      </w:r>
    </w:p>
    <w:p w:rsidR="00787A48" w:rsidRDefault="00787A48" w:rsidP="004B5C71">
      <w:pPr>
        <w:pStyle w:val="a3"/>
        <w:numPr>
          <w:ilvl w:val="0"/>
          <w:numId w:val="45"/>
        </w:numPr>
        <w:spacing w:before="120" w:after="120" w:line="360" w:lineRule="auto"/>
        <w:ind w:left="-341"/>
        <w:contextualSpacing w:val="0"/>
        <w:jc w:val="both"/>
        <w:rPr>
          <w:rFonts w:ascii="David" w:eastAsia="Calibri" w:hAnsi="David" w:cs="David"/>
          <w:sz w:val="24"/>
          <w:szCs w:val="24"/>
        </w:rPr>
      </w:pPr>
      <w:r w:rsidRPr="00787A48">
        <w:rPr>
          <w:rFonts w:ascii="David" w:eastAsia="Calibri" w:hAnsi="David" w:cs="David"/>
          <w:sz w:val="24"/>
          <w:szCs w:val="24"/>
          <w:rtl/>
        </w:rPr>
        <w:t>מחשבה פלילית בעבירות תוצאה</w:t>
      </w:r>
      <w:r w:rsidR="00D73A77">
        <w:rPr>
          <w:rFonts w:ascii="David" w:eastAsia="Calibri" w:hAnsi="David" w:cs="David" w:hint="cs"/>
          <w:sz w:val="24"/>
          <w:szCs w:val="24"/>
          <w:rtl/>
        </w:rPr>
        <w:t xml:space="preserve"> </w:t>
      </w:r>
      <w:r w:rsidRPr="00787A48">
        <w:rPr>
          <w:rFonts w:ascii="David" w:eastAsia="Calibri" w:hAnsi="David" w:cs="David"/>
          <w:sz w:val="24"/>
          <w:szCs w:val="24"/>
          <w:rtl/>
        </w:rPr>
        <w:t>- (רלוונטי להריגה לדוג' או רצח). גם כאן ההתחלה די דומה, "מודעות לטיב המעשה, נסיבות, והשלכות", ז"א אם זו עבירת תוצאה יש להוכיח את כל הדברים במצטבר, מודעות- טיב המעשה, נסיבה, אפשרות גרימת התוצאה. ידעת שיש אפשרות שתוצאה הזו תקרה.</w:t>
      </w:r>
    </w:p>
    <w:p w:rsidR="00D73A77" w:rsidRDefault="00D73A77" w:rsidP="00D73A77">
      <w:pPr>
        <w:pStyle w:val="a3"/>
        <w:spacing w:before="120" w:after="120" w:line="360" w:lineRule="auto"/>
        <w:ind w:left="-341"/>
        <w:contextualSpacing w:val="0"/>
        <w:jc w:val="both"/>
        <w:rPr>
          <w:rFonts w:ascii="David" w:eastAsia="Calibri" w:hAnsi="David" w:cs="David"/>
          <w:sz w:val="24"/>
          <w:szCs w:val="24"/>
        </w:rPr>
      </w:pPr>
    </w:p>
    <w:p w:rsidR="00787A48" w:rsidRDefault="00787A48" w:rsidP="004B5C71">
      <w:pPr>
        <w:pStyle w:val="a3"/>
        <w:numPr>
          <w:ilvl w:val="0"/>
          <w:numId w:val="45"/>
        </w:numPr>
        <w:spacing w:before="120" w:after="120" w:line="360" w:lineRule="auto"/>
        <w:ind w:left="-341"/>
        <w:contextualSpacing w:val="0"/>
        <w:jc w:val="both"/>
        <w:rPr>
          <w:rFonts w:ascii="David" w:eastAsia="Calibri" w:hAnsi="David" w:cs="David"/>
          <w:sz w:val="24"/>
          <w:szCs w:val="24"/>
        </w:rPr>
      </w:pPr>
      <w:r w:rsidRPr="00787A48">
        <w:rPr>
          <w:rFonts w:ascii="David" w:eastAsia="Calibri" w:hAnsi="David" w:cs="David"/>
          <w:sz w:val="24"/>
          <w:szCs w:val="24"/>
          <w:rtl/>
        </w:rPr>
        <w:lastRenderedPageBreak/>
        <w:t>מחשבה פלילית ביחס לעבירת תוצאה מבחינה נפשית:</w:t>
      </w:r>
    </w:p>
    <w:p w:rsidR="00787A48" w:rsidRDefault="00787A48" w:rsidP="004B5C71">
      <w:pPr>
        <w:pStyle w:val="a3"/>
        <w:numPr>
          <w:ilvl w:val="1"/>
          <w:numId w:val="45"/>
        </w:numPr>
        <w:spacing w:before="120" w:after="120" w:line="360" w:lineRule="auto"/>
        <w:ind w:left="84"/>
        <w:contextualSpacing w:val="0"/>
        <w:jc w:val="both"/>
        <w:rPr>
          <w:rFonts w:ascii="David" w:eastAsia="Calibri" w:hAnsi="David" w:cs="David"/>
          <w:sz w:val="24"/>
          <w:szCs w:val="24"/>
        </w:rPr>
      </w:pPr>
      <w:r w:rsidRPr="00787A48">
        <w:rPr>
          <w:rFonts w:ascii="David" w:eastAsia="Calibri" w:hAnsi="David" w:cs="David"/>
          <w:sz w:val="24"/>
          <w:szCs w:val="24"/>
          <w:rtl/>
        </w:rPr>
        <w:t xml:space="preserve"> מודעות לאפשרות שתתרחש התוצאה. ידע או לא ידע סובייקטיבית, בלי קשר לאדם סביר. האם המדריך הזה ספציפית ידע שיציאה לטיול עלולה לגרום למוות. רכיב הכרתי. </w:t>
      </w:r>
    </w:p>
    <w:p w:rsidR="00787A48" w:rsidRPr="00787A48" w:rsidRDefault="00787A48" w:rsidP="004B5C71">
      <w:pPr>
        <w:pStyle w:val="a3"/>
        <w:numPr>
          <w:ilvl w:val="1"/>
          <w:numId w:val="45"/>
        </w:numPr>
        <w:spacing w:before="120" w:after="120" w:line="360" w:lineRule="auto"/>
        <w:ind w:left="84"/>
        <w:contextualSpacing w:val="0"/>
        <w:jc w:val="both"/>
        <w:rPr>
          <w:rFonts w:ascii="David" w:eastAsia="Calibri" w:hAnsi="David" w:cs="David"/>
          <w:sz w:val="24"/>
          <w:szCs w:val="24"/>
          <w:rtl/>
        </w:rPr>
      </w:pPr>
      <w:r w:rsidRPr="00787A48">
        <w:rPr>
          <w:rFonts w:ascii="David" w:eastAsia="Calibri" w:hAnsi="David" w:cs="David"/>
          <w:sz w:val="24"/>
          <w:szCs w:val="24"/>
          <w:rtl/>
        </w:rPr>
        <w:t xml:space="preserve"> יחס רגשי- רוצה שזה יקרה לא רוצה? מקווה שלא?</w:t>
      </w:r>
    </w:p>
    <w:p w:rsidR="00787A48" w:rsidRPr="00787A48" w:rsidRDefault="00787A48" w:rsidP="000A2BEB">
      <w:pPr>
        <w:spacing w:before="120" w:after="120" w:line="360" w:lineRule="auto"/>
        <w:ind w:left="-483"/>
        <w:rPr>
          <w:rFonts w:ascii="David" w:eastAsia="Calibri" w:hAnsi="David" w:cs="David"/>
          <w:sz w:val="24"/>
          <w:szCs w:val="24"/>
          <w:rtl/>
        </w:rPr>
      </w:pPr>
      <w:r w:rsidRPr="00787A48">
        <w:rPr>
          <w:rFonts w:ascii="David" w:eastAsia="Calibri" w:hAnsi="David" w:cs="David"/>
          <w:sz w:val="24"/>
          <w:szCs w:val="24"/>
        </w:rPr>
        <w:t>3</w:t>
      </w:r>
      <w:r w:rsidRPr="00787A48">
        <w:rPr>
          <w:rFonts w:ascii="David" w:eastAsia="Calibri" w:hAnsi="David" w:cs="David"/>
          <w:sz w:val="24"/>
          <w:szCs w:val="24"/>
          <w:rtl/>
        </w:rPr>
        <w:t xml:space="preserve">.      רק ביחס לתוצאה צריך גם להוכיח את הרכיב </w:t>
      </w:r>
      <w:proofErr w:type="spellStart"/>
      <w:r w:rsidRPr="00787A48">
        <w:rPr>
          <w:rFonts w:ascii="David" w:eastAsia="Calibri" w:hAnsi="David" w:cs="David"/>
          <w:sz w:val="24"/>
          <w:szCs w:val="24"/>
          <w:rtl/>
        </w:rPr>
        <w:t>החפצי</w:t>
      </w:r>
      <w:proofErr w:type="spellEnd"/>
      <w:r w:rsidRPr="00787A48">
        <w:rPr>
          <w:rFonts w:ascii="David" w:eastAsia="Calibri" w:hAnsi="David" w:cs="David"/>
          <w:sz w:val="24"/>
          <w:szCs w:val="24"/>
          <w:rtl/>
        </w:rPr>
        <w:t xml:space="preserve">- יסוד חפצי רצוני- </w:t>
      </w:r>
      <w:r w:rsidRPr="00D73A77">
        <w:rPr>
          <w:rFonts w:ascii="David" w:eastAsia="Calibri" w:hAnsi="David" w:cs="David"/>
          <w:b/>
          <w:bCs/>
          <w:color w:val="669105"/>
          <w:sz w:val="24"/>
          <w:szCs w:val="24"/>
          <w:rtl/>
        </w:rPr>
        <w:t>סעיף 20 א'-</w:t>
      </w:r>
    </w:p>
    <w:p w:rsidR="00787A48" w:rsidRPr="00787A48" w:rsidRDefault="00787A48" w:rsidP="000A2BEB">
      <w:pPr>
        <w:spacing w:before="120" w:after="120" w:line="360" w:lineRule="auto"/>
        <w:ind w:left="-58"/>
        <w:rPr>
          <w:rFonts w:ascii="David" w:eastAsia="Calibri" w:hAnsi="David" w:cs="David"/>
          <w:sz w:val="24"/>
          <w:szCs w:val="24"/>
          <w:rtl/>
        </w:rPr>
      </w:pPr>
      <w:r w:rsidRPr="00D73A77">
        <w:rPr>
          <w:rFonts w:ascii="David" w:eastAsia="Calibri" w:hAnsi="David" w:cs="David"/>
          <w:b/>
          <w:bCs/>
          <w:sz w:val="24"/>
          <w:szCs w:val="24"/>
          <w:rtl/>
        </w:rPr>
        <w:t>א.</w:t>
      </w:r>
      <w:r w:rsidRPr="00787A48">
        <w:rPr>
          <w:rFonts w:ascii="David" w:eastAsia="Calibri" w:hAnsi="David" w:cs="David"/>
          <w:sz w:val="24"/>
          <w:szCs w:val="24"/>
          <w:rtl/>
        </w:rPr>
        <w:t xml:space="preserve"> להוכיח את הכוונה, רצון או המטרה.</w:t>
      </w:r>
    </w:p>
    <w:p w:rsidR="00787A48" w:rsidRPr="00787A48" w:rsidRDefault="00787A48" w:rsidP="000A2BEB">
      <w:pPr>
        <w:spacing w:before="120" w:after="120" w:line="360" w:lineRule="auto"/>
        <w:ind w:left="-58"/>
        <w:rPr>
          <w:rFonts w:ascii="David" w:eastAsia="Calibri" w:hAnsi="David" w:cs="David"/>
          <w:sz w:val="24"/>
          <w:szCs w:val="24"/>
          <w:rtl/>
        </w:rPr>
      </w:pPr>
      <w:r w:rsidRPr="00D73A77">
        <w:rPr>
          <w:rFonts w:ascii="David" w:eastAsia="Calibri" w:hAnsi="David" w:cs="David"/>
          <w:b/>
          <w:bCs/>
          <w:sz w:val="24"/>
          <w:szCs w:val="24"/>
          <w:rtl/>
        </w:rPr>
        <w:t>ב.</w:t>
      </w:r>
      <w:r w:rsidRPr="00787A48">
        <w:rPr>
          <w:rFonts w:ascii="David" w:eastAsia="Calibri" w:hAnsi="David" w:cs="David"/>
          <w:sz w:val="24"/>
          <w:szCs w:val="24"/>
          <w:rtl/>
        </w:rPr>
        <w:t xml:space="preserve"> רכיב הפזיזות- המחולק ל-2: פזיזות של אדישות, ופזיזות של קלות דעת.</w:t>
      </w:r>
    </w:p>
    <w:p w:rsidR="00787A48" w:rsidRPr="00787A48" w:rsidRDefault="00787A48" w:rsidP="004B5C71">
      <w:pPr>
        <w:pStyle w:val="a3"/>
        <w:numPr>
          <w:ilvl w:val="0"/>
          <w:numId w:val="45"/>
        </w:numPr>
        <w:spacing w:before="120" w:after="120" w:line="360" w:lineRule="auto"/>
        <w:ind w:left="-199"/>
        <w:contextualSpacing w:val="0"/>
        <w:jc w:val="both"/>
        <w:rPr>
          <w:rFonts w:ascii="David" w:eastAsia="Calibri" w:hAnsi="David" w:cs="David"/>
          <w:sz w:val="24"/>
          <w:szCs w:val="24"/>
          <w:rtl/>
        </w:rPr>
      </w:pPr>
      <w:r w:rsidRPr="00787A48">
        <w:rPr>
          <w:rFonts w:ascii="David" w:eastAsia="Calibri" w:hAnsi="David" w:cs="David"/>
          <w:sz w:val="24"/>
          <w:szCs w:val="24"/>
          <w:rtl/>
        </w:rPr>
        <w:t xml:space="preserve">כל אחד מרכיבים אלה נחשב מחשבה פלילית כי בכולם יש להוכיח את הרכיב הסובייקטיבי. כניגשים לעבירת תוצאה קודם כל יודעים שזה עונה על כל רכיבי </w:t>
      </w:r>
      <w:proofErr w:type="spellStart"/>
      <w:r w:rsidRPr="00787A48">
        <w:rPr>
          <w:rFonts w:ascii="David" w:eastAsia="Calibri" w:hAnsi="David" w:cs="David"/>
          <w:sz w:val="24"/>
          <w:szCs w:val="24"/>
          <w:rtl/>
        </w:rPr>
        <w:t>אקטוס</w:t>
      </w:r>
      <w:proofErr w:type="spellEnd"/>
      <w:r w:rsidRPr="00787A48">
        <w:rPr>
          <w:rFonts w:ascii="David" w:eastAsia="Calibri" w:hAnsi="David" w:cs="David"/>
          <w:sz w:val="24"/>
          <w:szCs w:val="24"/>
          <w:rtl/>
        </w:rPr>
        <w:t xml:space="preserve"> </w:t>
      </w:r>
      <w:proofErr w:type="spellStart"/>
      <w:r w:rsidRPr="00787A48">
        <w:rPr>
          <w:rFonts w:ascii="David" w:eastAsia="Calibri" w:hAnsi="David" w:cs="David"/>
          <w:sz w:val="24"/>
          <w:szCs w:val="24"/>
          <w:rtl/>
        </w:rPr>
        <w:t>ראוס</w:t>
      </w:r>
      <w:proofErr w:type="spellEnd"/>
      <w:r w:rsidRPr="00787A48">
        <w:rPr>
          <w:rFonts w:ascii="David" w:eastAsia="Calibri" w:hAnsi="David" w:cs="David"/>
          <w:sz w:val="24"/>
          <w:szCs w:val="24"/>
          <w:rtl/>
        </w:rPr>
        <w:t>, אבל איך נדע האם העבירה דורשת את הרכיבים בעבירת תוצאה? איך נדע שצריך להוכיח? רק בעבירות תוצאה שדורשות כוונה או משהו דומה, מטרה, תכלית, רק אם מופיע בסעיף עצמו דרישה לכוונה אנחנו מכוונים לרף הגבוה של דרישה לכוונה, בכל מקרה אחר אם לא כתוב כלום מספיקה פזיזות, ואיזה פזיזות? קלות דעת מספיקה. הכי נמוך בדרג. (פזיזות של אדישות חמורה יותר, וקלות דעת "קלה יותר".) לכן לעבירת ההריגה למשל, יספיק להוכיח קלות דעת פלוס מודעות לאופציית העבירה ללא אדישות. זהו המצב הנוכחי, נוכחי כי זה בר שינוי.</w:t>
      </w:r>
    </w:p>
    <w:p w:rsidR="00787A48" w:rsidRPr="00787A48" w:rsidRDefault="00787A48" w:rsidP="000A2BEB">
      <w:pPr>
        <w:spacing w:before="120" w:after="120" w:line="360" w:lineRule="auto"/>
        <w:ind w:left="-199"/>
        <w:jc w:val="both"/>
        <w:rPr>
          <w:rFonts w:ascii="David" w:eastAsia="Calibri" w:hAnsi="David" w:cs="David"/>
          <w:sz w:val="24"/>
          <w:szCs w:val="24"/>
          <w:rtl/>
        </w:rPr>
      </w:pPr>
      <w:r w:rsidRPr="00787A48">
        <w:rPr>
          <w:rFonts w:ascii="David" w:eastAsia="Calibri" w:hAnsi="David" w:cs="David"/>
          <w:b/>
          <w:bCs/>
          <w:sz w:val="24"/>
          <w:szCs w:val="24"/>
          <w:rtl/>
        </w:rPr>
        <w:t>כוונה</w:t>
      </w:r>
      <w:r w:rsidRPr="00787A48">
        <w:rPr>
          <w:rFonts w:ascii="David" w:eastAsia="Calibri" w:hAnsi="David" w:cs="David" w:hint="cs"/>
          <w:b/>
          <w:bCs/>
          <w:sz w:val="24"/>
          <w:szCs w:val="24"/>
          <w:rtl/>
        </w:rPr>
        <w:t xml:space="preserve"> </w:t>
      </w:r>
      <w:r w:rsidRPr="00787A48">
        <w:rPr>
          <w:rFonts w:ascii="David" w:eastAsia="Calibri" w:hAnsi="David" w:cs="David"/>
          <w:b/>
          <w:bCs/>
          <w:sz w:val="24"/>
          <w:szCs w:val="24"/>
          <w:rtl/>
        </w:rPr>
        <w:t>-</w:t>
      </w:r>
      <w:r w:rsidRPr="00787A48">
        <w:rPr>
          <w:rFonts w:ascii="David" w:eastAsia="Calibri" w:hAnsi="David" w:cs="David"/>
          <w:sz w:val="24"/>
          <w:szCs w:val="24"/>
          <w:rtl/>
        </w:rPr>
        <w:t xml:space="preserve"> רצון להשיג את התוצאה, מוטיבציה, בעיקר רגשי.</w:t>
      </w:r>
    </w:p>
    <w:p w:rsidR="00787A48" w:rsidRPr="00787A48" w:rsidRDefault="00787A48" w:rsidP="000A2BEB">
      <w:pPr>
        <w:spacing w:before="120" w:after="120" w:line="360" w:lineRule="auto"/>
        <w:ind w:left="-199"/>
        <w:jc w:val="both"/>
        <w:rPr>
          <w:rFonts w:ascii="David" w:eastAsia="Calibri" w:hAnsi="David" w:cs="David"/>
          <w:sz w:val="24"/>
          <w:szCs w:val="24"/>
          <w:rtl/>
        </w:rPr>
      </w:pPr>
      <w:r w:rsidRPr="00787A48">
        <w:rPr>
          <w:rFonts w:ascii="David" w:eastAsia="Calibri" w:hAnsi="David" w:cs="David"/>
          <w:b/>
          <w:bCs/>
          <w:sz w:val="24"/>
          <w:szCs w:val="24"/>
          <w:rtl/>
        </w:rPr>
        <w:t xml:space="preserve">פזיזות של אדישות- מי הוא האדיש? </w:t>
      </w:r>
      <w:r w:rsidRPr="00787A48">
        <w:rPr>
          <w:rFonts w:ascii="David" w:eastAsia="Calibri" w:hAnsi="David" w:cs="David" w:hint="cs"/>
          <w:b/>
          <w:bCs/>
          <w:sz w:val="24"/>
          <w:szCs w:val="24"/>
          <w:rtl/>
        </w:rPr>
        <w:t>-</w:t>
      </w:r>
      <w:r w:rsidRPr="00787A48">
        <w:rPr>
          <w:rFonts w:ascii="David" w:eastAsia="Calibri" w:hAnsi="David" w:cs="David"/>
          <w:sz w:val="24"/>
          <w:szCs w:val="24"/>
          <w:rtl/>
        </w:rPr>
        <w:t xml:space="preserve"> מודע לאפשרות שהתוצאה עלולה להתרחש ולא אכפת לו! לפי הסעיף, "שוויון נפש כלפי התוצאה" לדוג' עבריינים שבורחים מהמשטרה נוסעים במהירות מופרזת הם מודעים לאופציה שאדם חף מפשע אולי יפגע, אבל לא אכפת להם. אדישות חמורה יותר מקלות דעת. זלזול באינטרס המוגן במודע. אני יודע שאני נוהג בצורה שמסכנת חיים ולא אכפת לי.</w:t>
      </w:r>
    </w:p>
    <w:p w:rsidR="00787A48" w:rsidRPr="00787A48" w:rsidRDefault="00787A48" w:rsidP="000A2BEB">
      <w:pPr>
        <w:spacing w:before="120" w:after="120" w:line="360" w:lineRule="auto"/>
        <w:ind w:left="-199"/>
        <w:jc w:val="both"/>
        <w:rPr>
          <w:rFonts w:ascii="David" w:eastAsia="Calibri" w:hAnsi="David" w:cs="David"/>
          <w:sz w:val="24"/>
          <w:szCs w:val="24"/>
          <w:rtl/>
        </w:rPr>
      </w:pPr>
      <w:r w:rsidRPr="00787A48">
        <w:rPr>
          <w:rFonts w:ascii="David" w:eastAsia="Calibri" w:hAnsi="David" w:cs="David"/>
          <w:b/>
          <w:bCs/>
          <w:sz w:val="24"/>
          <w:szCs w:val="24"/>
          <w:rtl/>
        </w:rPr>
        <w:t>קלות דעת</w:t>
      </w:r>
      <w:r w:rsidRPr="00787A48">
        <w:rPr>
          <w:rFonts w:ascii="David" w:eastAsia="Calibri" w:hAnsi="David" w:cs="David" w:hint="cs"/>
          <w:b/>
          <w:bCs/>
          <w:sz w:val="24"/>
          <w:szCs w:val="24"/>
          <w:rtl/>
        </w:rPr>
        <w:t xml:space="preserve"> </w:t>
      </w:r>
      <w:r w:rsidRPr="00787A48">
        <w:rPr>
          <w:rFonts w:ascii="David" w:eastAsia="Calibri" w:hAnsi="David" w:cs="David"/>
          <w:b/>
          <w:bCs/>
          <w:sz w:val="24"/>
          <w:szCs w:val="24"/>
          <w:rtl/>
        </w:rPr>
        <w:t>-</w:t>
      </w:r>
      <w:r w:rsidRPr="00787A48">
        <w:rPr>
          <w:rFonts w:ascii="David" w:eastAsia="Calibri" w:hAnsi="David" w:cs="David"/>
          <w:sz w:val="24"/>
          <w:szCs w:val="24"/>
          <w:rtl/>
        </w:rPr>
        <w:t xml:space="preserve"> מודעות לאפשרות שתתרחש התוצאה,+ קלות דעת. כלומר</w:t>
      </w:r>
      <w:r w:rsidR="00D73A77">
        <w:rPr>
          <w:rFonts w:ascii="David" w:eastAsia="Calibri" w:hAnsi="David" w:cs="David" w:hint="cs"/>
          <w:sz w:val="24"/>
          <w:szCs w:val="24"/>
          <w:rtl/>
        </w:rPr>
        <w:t xml:space="preserve"> </w:t>
      </w:r>
      <w:r w:rsidRPr="00787A48">
        <w:rPr>
          <w:rFonts w:ascii="David" w:eastAsia="Calibri" w:hAnsi="David" w:cs="David"/>
          <w:sz w:val="24"/>
          <w:szCs w:val="24"/>
          <w:rtl/>
        </w:rPr>
        <w:t>- נטילת סיכון בלתי סביר לאפשרות גרימת התוצאות מתוך תקווה להצליח למנוען. כלומר, (</w:t>
      </w:r>
      <w:r w:rsidR="00D73A77">
        <w:rPr>
          <w:rFonts w:ascii="David" w:eastAsia="Calibri" w:hAnsi="David" w:cs="David" w:hint="cs"/>
          <w:sz w:val="24"/>
          <w:szCs w:val="24"/>
          <w:rtl/>
        </w:rPr>
        <w:t>למשל, ייתכן שב</w:t>
      </w:r>
      <w:r w:rsidRPr="00787A48">
        <w:rPr>
          <w:rFonts w:ascii="David" w:eastAsia="Calibri" w:hAnsi="David" w:cs="David"/>
          <w:sz w:val="24"/>
          <w:szCs w:val="24"/>
          <w:rtl/>
        </w:rPr>
        <w:t xml:space="preserve">מקרה של הנערים שנספו בשיטפון, המדריך כבר תכנן טיולים בעבר, והוא "קיווה" שהשיטפון לא יתרחש.) הבדיקה לגבי סיכוי סביר או לא סביר, הוא לגבי ערך הפעולה. לדוג' ניתוח כל ניתוח יש לחו אלמנט של סיכון ויכול להיות שהרופא מודע לסיכון שעלול להיווצר השאלה היא האם הסיכון הוא סביר. לדוג' ערך הטיולים בא"י או ערך הטיולים המאתגרים, (אקסטרים לדוג'),  ניתן להתווכח מה הערך לגבי הסיכון ויכול להיות שהסיכון לא סביר. יכול להיות מצב בו שעבדת לפי הכללים ועדיין התרחש דבר אך לא צפית לו. </w:t>
      </w:r>
    </w:p>
    <w:p w:rsidR="00787A48" w:rsidRPr="00787A48" w:rsidRDefault="00787A48" w:rsidP="000A2BEB">
      <w:pPr>
        <w:spacing w:before="120" w:after="120" w:line="360" w:lineRule="auto"/>
        <w:ind w:left="-341"/>
        <w:jc w:val="both"/>
        <w:rPr>
          <w:rFonts w:ascii="David" w:eastAsia="Calibri" w:hAnsi="David" w:cs="David"/>
          <w:sz w:val="24"/>
          <w:szCs w:val="24"/>
          <w:rtl/>
        </w:rPr>
      </w:pPr>
      <w:r w:rsidRPr="00787A48">
        <w:rPr>
          <w:rFonts w:ascii="David" w:eastAsia="Calibri" w:hAnsi="David" w:cs="David"/>
          <w:sz w:val="24"/>
          <w:szCs w:val="24"/>
          <w:rtl/>
        </w:rPr>
        <w:t>במבנה הזה, ובמצב החוקי הנכון, בעבירת הריגה מספיק להוכיח מודעות לאפשרות שתתרחש התוצאה, + קלות דעת. ההבדל בין הריגה לרשלנות, שברשלנות אין מודעות! ככל שתוכח אדישות העונש יהיה רב יותר, ואם תוכח קלות דעת העונש יהיה נמוך יותר. אם החוק שותק* מוכיחים קלות דעת. שלא כתוב את המילה בכוונה, או מטרה רצון וכל הנכנסים תחת אלה.</w:t>
      </w:r>
    </w:p>
    <w:p w:rsidR="00760F86" w:rsidRDefault="00787A48" w:rsidP="004B5C71">
      <w:pPr>
        <w:pStyle w:val="a3"/>
        <w:numPr>
          <w:ilvl w:val="0"/>
          <w:numId w:val="45"/>
        </w:numPr>
        <w:spacing w:before="120" w:after="120" w:line="360" w:lineRule="auto"/>
        <w:ind w:left="-341"/>
        <w:contextualSpacing w:val="0"/>
        <w:jc w:val="both"/>
        <w:rPr>
          <w:rFonts w:ascii="David" w:eastAsia="Calibri" w:hAnsi="David" w:cs="David"/>
          <w:sz w:val="24"/>
          <w:szCs w:val="24"/>
        </w:rPr>
      </w:pPr>
      <w:r w:rsidRPr="00D73A77">
        <w:rPr>
          <w:rFonts w:ascii="David" w:eastAsia="Calibri" w:hAnsi="David" w:cs="David"/>
          <w:b/>
          <w:bCs/>
          <w:color w:val="669105"/>
          <w:sz w:val="24"/>
          <w:szCs w:val="24"/>
          <w:rtl/>
        </w:rPr>
        <w:t xml:space="preserve">סעיף </w:t>
      </w:r>
      <w:r w:rsidR="00D73A77" w:rsidRPr="00D73A77">
        <w:rPr>
          <w:rFonts w:ascii="David" w:eastAsia="Calibri" w:hAnsi="David" w:cs="David" w:hint="cs"/>
          <w:b/>
          <w:bCs/>
          <w:color w:val="669105"/>
          <w:sz w:val="24"/>
          <w:szCs w:val="24"/>
          <w:rtl/>
        </w:rPr>
        <w:t xml:space="preserve"> </w:t>
      </w:r>
      <w:r w:rsidRPr="00D73A77">
        <w:rPr>
          <w:rFonts w:ascii="David" w:eastAsia="Calibri" w:hAnsi="David" w:cs="David"/>
          <w:b/>
          <w:bCs/>
          <w:color w:val="669105"/>
          <w:sz w:val="24"/>
          <w:szCs w:val="24"/>
          <w:rtl/>
        </w:rPr>
        <w:t xml:space="preserve">333- </w:t>
      </w:r>
      <w:r w:rsidRPr="00760F86">
        <w:rPr>
          <w:rFonts w:ascii="David" w:eastAsia="Calibri" w:hAnsi="David" w:cs="David"/>
          <w:b/>
          <w:bCs/>
          <w:sz w:val="24"/>
          <w:szCs w:val="24"/>
          <w:rtl/>
        </w:rPr>
        <w:t>חבלה חמורה</w:t>
      </w:r>
      <w:r w:rsidR="00760F86" w:rsidRPr="00760F86">
        <w:rPr>
          <w:rFonts w:ascii="David" w:eastAsia="Calibri" w:hAnsi="David" w:cs="David" w:hint="cs"/>
          <w:b/>
          <w:bCs/>
          <w:sz w:val="24"/>
          <w:szCs w:val="24"/>
          <w:rtl/>
        </w:rPr>
        <w:t xml:space="preserve"> </w:t>
      </w:r>
      <w:r w:rsidRPr="00760F86">
        <w:rPr>
          <w:rFonts w:ascii="David" w:eastAsia="Calibri" w:hAnsi="David" w:cs="David"/>
          <w:b/>
          <w:bCs/>
          <w:sz w:val="24"/>
          <w:szCs w:val="24"/>
          <w:rtl/>
        </w:rPr>
        <w:t>-</w:t>
      </w:r>
      <w:r w:rsidRPr="00760F86">
        <w:rPr>
          <w:rFonts w:ascii="David" w:eastAsia="Calibri" w:hAnsi="David" w:cs="David"/>
          <w:sz w:val="24"/>
          <w:szCs w:val="24"/>
          <w:rtl/>
        </w:rPr>
        <w:t xml:space="preserve"> סעיף קל יחסית לניתוח. "החובל בחברו חבירה חמורה שלא כדין דינו מאסר 7 שנים" .</w:t>
      </w:r>
    </w:p>
    <w:p w:rsidR="00760F86" w:rsidRDefault="00787A48" w:rsidP="004B5C71">
      <w:pPr>
        <w:pStyle w:val="a3"/>
        <w:numPr>
          <w:ilvl w:val="0"/>
          <w:numId w:val="45"/>
        </w:numPr>
        <w:spacing w:before="120" w:after="120" w:line="360" w:lineRule="auto"/>
        <w:ind w:left="-341"/>
        <w:contextualSpacing w:val="0"/>
        <w:jc w:val="both"/>
        <w:rPr>
          <w:rFonts w:ascii="David" w:eastAsia="Calibri" w:hAnsi="David" w:cs="David"/>
          <w:sz w:val="24"/>
          <w:szCs w:val="24"/>
        </w:rPr>
      </w:pPr>
      <w:r w:rsidRPr="00760F86">
        <w:rPr>
          <w:rFonts w:ascii="David" w:eastAsia="Calibri" w:hAnsi="David" w:cs="David"/>
          <w:sz w:val="24"/>
          <w:szCs w:val="24"/>
          <w:rtl/>
        </w:rPr>
        <w:lastRenderedPageBreak/>
        <w:t xml:space="preserve">גם אם מופיעה המילה במזיד או זדון או היודע, מסתפקים במחשבה הפלילית הבסיסית, כלומר אם תוצאה מסתפקים "בקלות דעה או מודעות". מבחינת ניתוח היסוד הנפשי אין הבדל בין עבירה שותקת כמו </w:t>
      </w:r>
      <w:r w:rsidRPr="00D73A77">
        <w:rPr>
          <w:rFonts w:ascii="David" w:eastAsia="Calibri" w:hAnsi="David" w:cs="David"/>
          <w:b/>
          <w:bCs/>
          <w:color w:val="669105"/>
          <w:sz w:val="24"/>
          <w:szCs w:val="24"/>
          <w:rtl/>
        </w:rPr>
        <w:t>333</w:t>
      </w:r>
      <w:r w:rsidRPr="00760F86">
        <w:rPr>
          <w:rFonts w:ascii="David" w:eastAsia="Calibri" w:hAnsi="David" w:cs="David"/>
          <w:sz w:val="24"/>
          <w:szCs w:val="24"/>
          <w:rtl/>
        </w:rPr>
        <w:t xml:space="preserve"> ושם הולכים לסעיף מודעות וקלות דעת, אז גם אם היה כתוב בזדון או מזיד היינו עושים את אותו הדבר.</w:t>
      </w:r>
    </w:p>
    <w:p w:rsidR="00760F86" w:rsidRDefault="00787A48" w:rsidP="004B5C71">
      <w:pPr>
        <w:pStyle w:val="a3"/>
        <w:numPr>
          <w:ilvl w:val="0"/>
          <w:numId w:val="45"/>
        </w:numPr>
        <w:spacing w:before="120" w:after="120" w:line="360" w:lineRule="auto"/>
        <w:ind w:left="-341"/>
        <w:contextualSpacing w:val="0"/>
        <w:jc w:val="both"/>
        <w:rPr>
          <w:rFonts w:ascii="David" w:eastAsia="Calibri" w:hAnsi="David" w:cs="David"/>
          <w:sz w:val="24"/>
          <w:szCs w:val="24"/>
        </w:rPr>
      </w:pPr>
      <w:r w:rsidRPr="00D73A77">
        <w:rPr>
          <w:rFonts w:ascii="David" w:eastAsia="Calibri" w:hAnsi="David" w:cs="David"/>
          <w:b/>
          <w:bCs/>
          <w:color w:val="669105"/>
          <w:sz w:val="24"/>
          <w:szCs w:val="24"/>
          <w:rtl/>
        </w:rPr>
        <w:t>סעיף 300-</w:t>
      </w:r>
      <w:r w:rsidRPr="00D73A77">
        <w:rPr>
          <w:rFonts w:ascii="David" w:eastAsia="Calibri" w:hAnsi="David" w:cs="David"/>
          <w:color w:val="669105"/>
          <w:sz w:val="24"/>
          <w:szCs w:val="24"/>
          <w:rtl/>
        </w:rPr>
        <w:t xml:space="preserve"> </w:t>
      </w:r>
      <w:r w:rsidRPr="00760F86">
        <w:rPr>
          <w:rFonts w:ascii="David" w:eastAsia="Calibri" w:hAnsi="David" w:cs="David"/>
          <w:sz w:val="24"/>
          <w:szCs w:val="24"/>
          <w:rtl/>
        </w:rPr>
        <w:t xml:space="preserve">סעיף הרצח- </w:t>
      </w:r>
      <w:r w:rsidRPr="00D73A77">
        <w:rPr>
          <w:rFonts w:ascii="David" w:eastAsia="Calibri" w:hAnsi="David" w:cs="David"/>
          <w:b/>
          <w:bCs/>
          <w:color w:val="669105"/>
          <w:sz w:val="24"/>
          <w:szCs w:val="24"/>
          <w:rtl/>
        </w:rPr>
        <w:t>300 א'2</w:t>
      </w:r>
      <w:r w:rsidRPr="00760F86">
        <w:rPr>
          <w:rFonts w:ascii="David" w:eastAsia="Calibri" w:hAnsi="David" w:cs="David"/>
          <w:sz w:val="24"/>
          <w:szCs w:val="24"/>
          <w:rtl/>
        </w:rPr>
        <w:t xml:space="preserve">- "העושה 1 מאלה יואשם ברצח, 2. גורם בכוונה תחילה למותו של אדם, הרף כי גבוה למחשבה פלילית שזה כוונה תחילה, כוונה תחילה אח"כ מוגדרת </w:t>
      </w:r>
      <w:r w:rsidRPr="00D73A77">
        <w:rPr>
          <w:rFonts w:ascii="David" w:eastAsia="Calibri" w:hAnsi="David" w:cs="David"/>
          <w:b/>
          <w:bCs/>
          <w:color w:val="669105"/>
          <w:sz w:val="24"/>
          <w:szCs w:val="24"/>
          <w:rtl/>
        </w:rPr>
        <w:t>בסעיף 301</w:t>
      </w:r>
      <w:r w:rsidRPr="00D73A77">
        <w:rPr>
          <w:rFonts w:ascii="David" w:eastAsia="Calibri" w:hAnsi="David" w:cs="David"/>
          <w:color w:val="669105"/>
          <w:sz w:val="24"/>
          <w:szCs w:val="24"/>
          <w:rtl/>
        </w:rPr>
        <w:t xml:space="preserve"> </w:t>
      </w:r>
      <w:r w:rsidRPr="00760F86">
        <w:rPr>
          <w:rFonts w:ascii="David" w:eastAsia="Calibri" w:hAnsi="David" w:cs="David"/>
          <w:sz w:val="24"/>
          <w:szCs w:val="24"/>
          <w:rtl/>
        </w:rPr>
        <w:t xml:space="preserve">ובין היתר כוללת בהכרח כוונה, אחד המרכיבים זה להוכיח רצון בתוצאה. זה קודם כל. עבירת ההריגה </w:t>
      </w:r>
      <w:r w:rsidRPr="00D73A77">
        <w:rPr>
          <w:rFonts w:ascii="David" w:eastAsia="Calibri" w:hAnsi="David" w:cs="David"/>
          <w:b/>
          <w:bCs/>
          <w:color w:val="669105"/>
          <w:sz w:val="24"/>
          <w:szCs w:val="24"/>
          <w:rtl/>
        </w:rPr>
        <w:t>298</w:t>
      </w:r>
      <w:r w:rsidRPr="00760F86">
        <w:rPr>
          <w:rFonts w:ascii="David" w:eastAsia="Calibri" w:hAnsi="David" w:cs="David"/>
          <w:sz w:val="24"/>
          <w:szCs w:val="24"/>
          <w:rtl/>
        </w:rPr>
        <w:t>- "הגורם במעשה או מחדל אסורים..." יש לי מודעות לאפשרות! זה מספיק+ קלות דעת. סיכון לא סביר- קיוויתי שזה לא יקרה.</w:t>
      </w:r>
    </w:p>
    <w:p w:rsidR="00760F86" w:rsidRDefault="00787A48" w:rsidP="004B5C71">
      <w:pPr>
        <w:pStyle w:val="a3"/>
        <w:numPr>
          <w:ilvl w:val="0"/>
          <w:numId w:val="45"/>
        </w:numPr>
        <w:spacing w:before="120" w:after="120" w:line="360" w:lineRule="auto"/>
        <w:ind w:left="-341"/>
        <w:contextualSpacing w:val="0"/>
        <w:jc w:val="both"/>
        <w:rPr>
          <w:rFonts w:ascii="David" w:eastAsia="Calibri" w:hAnsi="David" w:cs="David"/>
          <w:sz w:val="24"/>
          <w:szCs w:val="24"/>
        </w:rPr>
      </w:pPr>
      <w:r w:rsidRPr="00DA2A8E">
        <w:rPr>
          <w:rFonts w:ascii="David" w:eastAsia="Calibri" w:hAnsi="David" w:cs="David"/>
          <w:b/>
          <w:bCs/>
          <w:color w:val="669105"/>
          <w:sz w:val="24"/>
          <w:szCs w:val="24"/>
          <w:rtl/>
        </w:rPr>
        <w:t>סעיף 304</w:t>
      </w:r>
      <w:r w:rsidR="00061E3A" w:rsidRPr="00DA2A8E">
        <w:rPr>
          <w:rFonts w:ascii="David" w:eastAsia="Calibri" w:hAnsi="David" w:cs="David" w:hint="cs"/>
          <w:b/>
          <w:bCs/>
          <w:color w:val="669105"/>
          <w:sz w:val="24"/>
          <w:szCs w:val="24"/>
          <w:rtl/>
        </w:rPr>
        <w:t xml:space="preserve"> -</w:t>
      </w:r>
      <w:r w:rsidRPr="00DA2A8E">
        <w:rPr>
          <w:rFonts w:ascii="David" w:eastAsia="Calibri" w:hAnsi="David" w:cs="David"/>
          <w:color w:val="669105"/>
          <w:sz w:val="24"/>
          <w:szCs w:val="24"/>
          <w:rtl/>
        </w:rPr>
        <w:t xml:space="preserve"> </w:t>
      </w:r>
      <w:r w:rsidRPr="00760F86">
        <w:rPr>
          <w:rFonts w:ascii="David" w:eastAsia="Calibri" w:hAnsi="David" w:cs="David"/>
          <w:sz w:val="24"/>
          <w:szCs w:val="24"/>
          <w:rtl/>
        </w:rPr>
        <w:t>רשלנות, יורדים מחוץ למגרש של מחשבה פלילית ופה זה יסוד נפשי נמוך מאוד, לא צריך להוכיח שום דבר סובייקטיבי אלא רק אקטיבי וזה הכי נמוך.</w:t>
      </w:r>
    </w:p>
    <w:p w:rsidR="000A2BEB" w:rsidRDefault="00787A48" w:rsidP="004B5C71">
      <w:pPr>
        <w:pStyle w:val="a3"/>
        <w:numPr>
          <w:ilvl w:val="0"/>
          <w:numId w:val="45"/>
        </w:numPr>
        <w:spacing w:before="120" w:after="120" w:line="360" w:lineRule="auto"/>
        <w:ind w:left="-341"/>
        <w:contextualSpacing w:val="0"/>
        <w:jc w:val="both"/>
        <w:rPr>
          <w:rFonts w:ascii="David" w:eastAsia="Calibri" w:hAnsi="David" w:cs="David"/>
          <w:sz w:val="24"/>
          <w:szCs w:val="24"/>
        </w:rPr>
      </w:pPr>
      <w:r w:rsidRPr="00760F86">
        <w:rPr>
          <w:rFonts w:ascii="David" w:eastAsia="Calibri" w:hAnsi="David" w:cs="David"/>
          <w:sz w:val="24"/>
          <w:szCs w:val="24"/>
          <w:rtl/>
        </w:rPr>
        <w:t>רצח יכול להיות גם לא רק בכוונה תחילה, ב</w:t>
      </w:r>
      <w:r w:rsidRPr="00DA2A8E">
        <w:rPr>
          <w:rFonts w:ascii="David" w:eastAsia="Calibri" w:hAnsi="David" w:cs="David"/>
          <w:b/>
          <w:bCs/>
          <w:color w:val="669105"/>
          <w:sz w:val="24"/>
          <w:szCs w:val="24"/>
          <w:rtl/>
        </w:rPr>
        <w:t>סעיף 300 א'1</w:t>
      </w:r>
      <w:r w:rsidRPr="00760F86">
        <w:rPr>
          <w:rFonts w:ascii="David" w:eastAsia="Calibri" w:hAnsi="David" w:cs="David"/>
          <w:sz w:val="24"/>
          <w:szCs w:val="24"/>
          <w:rtl/>
        </w:rPr>
        <w:t>- "גורם במזיד מחדל או מעשה אסורים לאביו אמו או סבתו" כשהורגים קרובי משפחה מדרגה ראשונה, מזיד- מודעות לאפשרות+ קלות דעת. באותה רמה של יסוד נפשי שבד"כ מדובר בהריגה, במקרים של המתה של משפחה מדרגה  ראשונה, משתמשים בקריטריונים של הריגה אך מגדירים כרצח.</w:t>
      </w:r>
    </w:p>
    <w:p w:rsidR="000A2BEB" w:rsidRDefault="00787A48" w:rsidP="004B5C71">
      <w:pPr>
        <w:pStyle w:val="a3"/>
        <w:numPr>
          <w:ilvl w:val="0"/>
          <w:numId w:val="45"/>
        </w:numPr>
        <w:spacing w:before="120" w:after="120" w:line="360" w:lineRule="auto"/>
        <w:ind w:left="-341"/>
        <w:contextualSpacing w:val="0"/>
        <w:jc w:val="both"/>
        <w:rPr>
          <w:rFonts w:ascii="David" w:eastAsia="Calibri" w:hAnsi="David" w:cs="David"/>
          <w:sz w:val="24"/>
          <w:szCs w:val="24"/>
        </w:rPr>
      </w:pPr>
      <w:r w:rsidRPr="000A2BEB">
        <w:rPr>
          <w:rFonts w:ascii="David" w:eastAsia="Calibri" w:hAnsi="David" w:cs="David"/>
          <w:sz w:val="24"/>
          <w:szCs w:val="24"/>
          <w:rtl/>
        </w:rPr>
        <w:t>כדי להוכיח יסוד נפשי משתמשים בעובדות במקרה, ונסיבות שאופפות את ההתנהגות. בחזקה עובדתית, וחזקת המודעות או הכוונה תלוי מה רוצים בדיוק להוכיח. חזקת המודעות- חזקה עובדתית בין יתר העובדות שבית המשפט עושה בהן שימוש ועוזרות לו להגיע למסקנה שהייתה מודעות לאפשרות שתיגרם התוצאה. החזקה הזו אומרת שאדם מודע לתוצאות הטבעיות של ההתנהגות שלו או אדם מתכוון לתוצאות הטבעיות העולות מהתנהגות שלו, חזקה שהיא לחלוטין עובדתית.</w:t>
      </w:r>
    </w:p>
    <w:p w:rsidR="00787A48" w:rsidRPr="000A2BEB" w:rsidRDefault="00787A48" w:rsidP="004B5C71">
      <w:pPr>
        <w:pStyle w:val="a3"/>
        <w:numPr>
          <w:ilvl w:val="0"/>
          <w:numId w:val="45"/>
        </w:numPr>
        <w:spacing w:before="120" w:after="120" w:line="360" w:lineRule="auto"/>
        <w:ind w:left="-341"/>
        <w:contextualSpacing w:val="0"/>
        <w:jc w:val="both"/>
        <w:rPr>
          <w:rFonts w:ascii="David" w:eastAsia="Calibri" w:hAnsi="David" w:cs="David"/>
          <w:sz w:val="24"/>
          <w:szCs w:val="24"/>
        </w:rPr>
      </w:pPr>
      <w:r w:rsidRPr="000A2BEB">
        <w:rPr>
          <w:rFonts w:ascii="David" w:eastAsia="Calibri" w:hAnsi="David" w:cs="David"/>
          <w:sz w:val="24"/>
          <w:szCs w:val="24"/>
          <w:rtl/>
        </w:rPr>
        <w:t>לדוג' אמירות שאמר ומישהו שומע. חזקה מתבססת על נסיבות המקרה, היגיון, וניסיון חיים. מתוך הנסיבות לומדים על הלך הרוח, לדוג' אדם שיורה באדם אחר מטווח אפס לאזור רגיש בגוף החזקה הזו אומרת שהוא מודע ומתכוון לתוצאות הטבעיות של ההתנהגות שלו. חזקת המודעות הזו מתחזקת ככל שההתנהגות מבטאת סטייה גדולה יותר מהנורמה המקובלת. ככל שהתנהגות רשלנית רבתי או קיצונית כך יהיה לבית המשפט קל יותר להניח שהיית מודע להתנהגות שלך. לדוג' יש הבדל בין אדם שנוסע בתוך העיר 55 קמ"ש כשמותר לנסוע 50 קמ"ש ונגמרת תאונה ואדם מת, לבין אדם שנוסע 100 קמ"ש בסביבה עירונית ליד בית ספר ונגרמת תאונה קטלנית ההבדל היחיד הוא מידת הרשלנות שמבטאת ההתנהגות מידת הסטייה מהנורמה המותרת ככל שאתה נוהג בצורה פרועה יותר בכביש כך ההיגיון הבסיסי שלנו אומר שאתה יודע שאתה מסכן חיים אבל אתה פשוט מקווה שלא יקרה כלום. בדיוק קלות דעת מספיק כדי להרשיע בהריגה ולא ברשלנות. התביעה עדיין תצטרך להוכיח קלות דעת סובייקטיבי, והדרך תהיה השימוש בחזקות האלה. אבל אם יועלה ספק סביר שהסיטואציה הספציפית למרות החזקות העובדתיות מצביעות על מודעות אם יעוררו ספק סביר שבמקרה הספציפי לא הייתה מודעות לא תהיה הרשעה. שזה מה שעלול לקרות. לפני תיקון 39 בית המשפט החליט לגבי כל עבירה האם זו מחשבה פלילית.</w:t>
      </w:r>
    </w:p>
    <w:p w:rsidR="000568B2" w:rsidRDefault="000568B2" w:rsidP="005A29FC">
      <w:pPr>
        <w:spacing w:before="120" w:after="120" w:line="360" w:lineRule="auto"/>
        <w:jc w:val="center"/>
        <w:rPr>
          <w:rFonts w:ascii="David" w:eastAsia="Calibri" w:hAnsi="David" w:cs="David"/>
          <w:b/>
          <w:bCs/>
          <w:sz w:val="24"/>
          <w:szCs w:val="24"/>
          <w:u w:val="single"/>
          <w:rtl/>
        </w:rPr>
      </w:pPr>
      <w:r w:rsidRPr="005A29FC">
        <w:rPr>
          <w:rFonts w:ascii="David" w:eastAsia="Calibri" w:hAnsi="David" w:cs="David" w:hint="cs"/>
          <w:b/>
          <w:bCs/>
          <w:sz w:val="24"/>
          <w:szCs w:val="24"/>
          <w:u w:val="single"/>
          <w:rtl/>
        </w:rPr>
        <w:t>מודעות, עצימת עיניים ו</w:t>
      </w:r>
      <w:r w:rsidR="000F4B90">
        <w:rPr>
          <w:rFonts w:ascii="David" w:eastAsia="Calibri" w:hAnsi="David" w:cs="David" w:hint="cs"/>
          <w:b/>
          <w:bCs/>
          <w:sz w:val="24"/>
          <w:szCs w:val="24"/>
          <w:u w:val="single"/>
          <w:rtl/>
        </w:rPr>
        <w:t>רמת החשד</w:t>
      </w:r>
    </w:p>
    <w:p w:rsidR="005A29FC" w:rsidRPr="009F0695" w:rsidRDefault="005A29FC" w:rsidP="004B5C71">
      <w:pPr>
        <w:pStyle w:val="a3"/>
        <w:numPr>
          <w:ilvl w:val="0"/>
          <w:numId w:val="44"/>
        </w:numPr>
        <w:spacing w:before="120" w:after="120" w:line="360" w:lineRule="auto"/>
        <w:ind w:left="-341" w:right="-142"/>
        <w:contextualSpacing w:val="0"/>
        <w:jc w:val="both"/>
        <w:rPr>
          <w:rFonts w:ascii="David" w:eastAsia="Calibri" w:hAnsi="David" w:cs="David"/>
          <w:sz w:val="24"/>
          <w:szCs w:val="24"/>
        </w:rPr>
      </w:pPr>
      <w:r w:rsidRPr="007736E3">
        <w:rPr>
          <w:rFonts w:ascii="David" w:eastAsia="Calibri" w:hAnsi="David" w:cs="David" w:hint="cs"/>
          <w:b/>
          <w:bCs/>
          <w:sz w:val="24"/>
          <w:szCs w:val="24"/>
          <w:rtl/>
        </w:rPr>
        <w:t xml:space="preserve">מודעות - </w:t>
      </w:r>
      <w:r w:rsidRPr="00120591">
        <w:rPr>
          <w:rFonts w:ascii="David" w:eastAsia="Calibri" w:hAnsi="David" w:cs="David" w:hint="cs"/>
          <w:sz w:val="24"/>
          <w:szCs w:val="24"/>
          <w:rtl/>
        </w:rPr>
        <w:t xml:space="preserve">או שידעת או שלא ידעת, לכאורה אין דברים באמצע. מה קורה אם אדם לא היה מדע לאפשרות של גרימת הנסיבה אבל חשד שהנסיבה קיימת. למשל: עבירה לפי </w:t>
      </w:r>
      <w:r w:rsidRPr="00DA2A8E">
        <w:rPr>
          <w:rFonts w:ascii="David" w:eastAsia="Calibri" w:hAnsi="David" w:cs="David" w:hint="cs"/>
          <w:b/>
          <w:bCs/>
          <w:color w:val="669105"/>
          <w:sz w:val="24"/>
          <w:szCs w:val="24"/>
          <w:rtl/>
        </w:rPr>
        <w:t>ס' 346 א' 1</w:t>
      </w:r>
      <w:r w:rsidRPr="00DA2A8E">
        <w:rPr>
          <w:rFonts w:ascii="David" w:eastAsia="Calibri" w:hAnsi="David" w:cs="David" w:hint="cs"/>
          <w:color w:val="669105"/>
          <w:sz w:val="24"/>
          <w:szCs w:val="24"/>
          <w:rtl/>
        </w:rPr>
        <w:t xml:space="preserve"> </w:t>
      </w:r>
      <w:r w:rsidRPr="00120591">
        <w:rPr>
          <w:rFonts w:ascii="David" w:eastAsia="Calibri" w:hAnsi="David" w:cs="David" w:hint="cs"/>
          <w:sz w:val="24"/>
          <w:szCs w:val="24"/>
          <w:rtl/>
        </w:rPr>
        <w:t xml:space="preserve">בעילת קטינה בהסכמה. </w:t>
      </w:r>
      <w:r w:rsidRPr="00120591">
        <w:rPr>
          <w:rFonts w:ascii="David" w:eastAsia="Calibri" w:hAnsi="David" w:cs="David" w:hint="cs"/>
          <w:sz w:val="24"/>
          <w:szCs w:val="24"/>
          <w:rtl/>
        </w:rPr>
        <w:lastRenderedPageBreak/>
        <w:t xml:space="preserve">אדם יכול לטעון שהוא לא ידע מה הגיל שלה. לכאורה, לפי מה שלמדנו, אם אכן הוכח שלא ידע, לא הצלחנו להוכיח קיומה של מחשבה פלילית. מה קורה אם אדם לא ידע שהיא מתחת לגיל 6, אבל הוא חשד ולא בדק. מה קרה אז? בתחושה שלנו צריך לייחס לו מחשבה פלילית, למה הוא לא שאל אותה? </w:t>
      </w:r>
      <w:r w:rsidRPr="00DA2A8E">
        <w:rPr>
          <w:rFonts w:ascii="David" w:eastAsia="Calibri" w:hAnsi="David" w:cs="David" w:hint="cs"/>
          <w:b/>
          <w:bCs/>
          <w:color w:val="669105"/>
          <w:sz w:val="24"/>
          <w:szCs w:val="24"/>
          <w:rtl/>
        </w:rPr>
        <w:t xml:space="preserve">ס' </w:t>
      </w:r>
      <w:r w:rsidR="00D55017" w:rsidRPr="00DA2A8E">
        <w:rPr>
          <w:rFonts w:ascii="David" w:eastAsia="Calibri" w:hAnsi="David" w:cs="David" w:hint="cs"/>
          <w:b/>
          <w:bCs/>
          <w:color w:val="669105"/>
          <w:sz w:val="24"/>
          <w:szCs w:val="24"/>
          <w:rtl/>
        </w:rPr>
        <w:t xml:space="preserve">20 </w:t>
      </w:r>
      <w:r w:rsidRPr="00DA2A8E">
        <w:rPr>
          <w:rFonts w:ascii="David" w:eastAsia="Calibri" w:hAnsi="David" w:cs="David" w:hint="cs"/>
          <w:b/>
          <w:bCs/>
          <w:color w:val="669105"/>
          <w:sz w:val="24"/>
          <w:szCs w:val="24"/>
          <w:rtl/>
        </w:rPr>
        <w:t>ג' 1</w:t>
      </w:r>
      <w:r w:rsidRPr="00DA2A8E">
        <w:rPr>
          <w:rFonts w:ascii="David" w:eastAsia="Calibri" w:hAnsi="David" w:cs="David" w:hint="cs"/>
          <w:color w:val="669105"/>
          <w:sz w:val="24"/>
          <w:szCs w:val="24"/>
          <w:rtl/>
        </w:rPr>
        <w:t xml:space="preserve"> </w:t>
      </w:r>
      <w:r w:rsidRPr="00120591">
        <w:rPr>
          <w:rFonts w:ascii="David" w:eastAsia="Calibri" w:hAnsi="David" w:cs="David" w:hint="cs"/>
          <w:sz w:val="24"/>
          <w:szCs w:val="24"/>
          <w:rtl/>
        </w:rPr>
        <w:t>קובע שרואים אדם שחשד בדבר טיב התנהגות או בקיום הנסיבות, כמי שהיה מודע להן אם נמנע מלברר</w:t>
      </w:r>
      <w:r w:rsidR="00A97917" w:rsidRPr="00120591">
        <w:rPr>
          <w:rFonts w:ascii="David" w:eastAsia="Calibri" w:hAnsi="David" w:cs="David" w:hint="cs"/>
          <w:sz w:val="24"/>
          <w:szCs w:val="24"/>
          <w:rtl/>
        </w:rPr>
        <w:t xml:space="preserve"> אותן.</w:t>
      </w:r>
      <w:r w:rsidR="00A97917" w:rsidRPr="007736E3">
        <w:rPr>
          <w:rFonts w:ascii="David" w:eastAsia="Calibri" w:hAnsi="David" w:cs="David" w:hint="cs"/>
          <w:b/>
          <w:bCs/>
          <w:sz w:val="24"/>
          <w:szCs w:val="24"/>
          <w:rtl/>
        </w:rPr>
        <w:t xml:space="preserve"> </w:t>
      </w:r>
      <w:r w:rsidR="00346709" w:rsidRPr="007E6CF5">
        <w:rPr>
          <w:rFonts w:ascii="David" w:eastAsia="Calibri" w:hAnsi="David" w:cs="David" w:hint="cs"/>
          <w:sz w:val="24"/>
          <w:szCs w:val="24"/>
          <w:rtl/>
        </w:rPr>
        <w:t xml:space="preserve">מה כוונת המחוקק של "נמנע מלברר"? לכאורה היה ניתן לחשוב שזה מיותר, כי א הוא בירר, הוא כבר לא בחשד. </w:t>
      </w:r>
      <w:r w:rsidR="00F96ECD" w:rsidRPr="007E6CF5">
        <w:rPr>
          <w:rFonts w:ascii="David" w:eastAsia="Calibri" w:hAnsi="David" w:cs="David" w:hint="cs"/>
          <w:sz w:val="24"/>
          <w:szCs w:val="24"/>
          <w:rtl/>
        </w:rPr>
        <w:t>ההגדרה של חשד זה חוסר ידיעה. נמנע מלברר-הייתה לו אפשרות לברר. אם הוא לא יודע בת כמה היא: הוא יכול לשאול אותה, אם היא אומרת את הגיל הא</w:t>
      </w:r>
      <w:r w:rsidR="008472D0" w:rsidRPr="007E6CF5">
        <w:rPr>
          <w:rFonts w:ascii="David" w:eastAsia="Calibri" w:hAnsi="David" w:cs="David" w:hint="cs"/>
          <w:sz w:val="24"/>
          <w:szCs w:val="24"/>
          <w:rtl/>
        </w:rPr>
        <w:t>מ</w:t>
      </w:r>
      <w:r w:rsidR="00F96ECD" w:rsidRPr="007E6CF5">
        <w:rPr>
          <w:rFonts w:ascii="David" w:eastAsia="Calibri" w:hAnsi="David" w:cs="David" w:hint="cs"/>
          <w:sz w:val="24"/>
          <w:szCs w:val="24"/>
          <w:rtl/>
        </w:rPr>
        <w:t>ת</w:t>
      </w:r>
      <w:r w:rsidR="009F3540" w:rsidRPr="007E6CF5">
        <w:rPr>
          <w:rFonts w:ascii="David" w:eastAsia="Calibri" w:hAnsi="David" w:cs="David" w:hint="cs"/>
          <w:sz w:val="24"/>
          <w:szCs w:val="24"/>
          <w:rtl/>
        </w:rPr>
        <w:t>ית</w:t>
      </w:r>
      <w:r w:rsidR="00F96ECD" w:rsidRPr="007E6CF5">
        <w:rPr>
          <w:rFonts w:ascii="David" w:eastAsia="Calibri" w:hAnsi="David" w:cs="David" w:hint="cs"/>
          <w:sz w:val="24"/>
          <w:szCs w:val="24"/>
          <w:rtl/>
        </w:rPr>
        <w:t xml:space="preserve">, שהוא פחות מ-16, כבר יש מודעות. אם היא משקרת ואמרת שהיא בת 18 למשל, הוא גם כבר לא במצב נפשי של חשד, הוא במצב של ידיעה מוטעית. </w:t>
      </w:r>
      <w:r w:rsidR="009F3540" w:rsidRPr="007E6CF5">
        <w:rPr>
          <w:rFonts w:ascii="David" w:eastAsia="Calibri" w:hAnsi="David" w:cs="David" w:hint="cs"/>
          <w:sz w:val="24"/>
          <w:szCs w:val="24"/>
          <w:rtl/>
        </w:rPr>
        <w:t xml:space="preserve">הוא כבר לא חושד, הוא כבר בירר את החשד. </w:t>
      </w:r>
      <w:r w:rsidR="00B71920" w:rsidRPr="009F0695">
        <w:rPr>
          <w:rFonts w:ascii="David" w:eastAsia="Calibri" w:hAnsi="David" w:cs="David" w:hint="cs"/>
          <w:sz w:val="24"/>
          <w:szCs w:val="24"/>
          <w:rtl/>
        </w:rPr>
        <w:t>איך מגיעים למסקנה שהוא חשד? ע</w:t>
      </w:r>
      <w:r w:rsidR="008F082B" w:rsidRPr="009F0695">
        <w:rPr>
          <w:rFonts w:ascii="David" w:eastAsia="Calibri" w:hAnsi="David" w:cs="David" w:hint="cs"/>
          <w:sz w:val="24"/>
          <w:szCs w:val="24"/>
          <w:rtl/>
        </w:rPr>
        <w:t>"</w:t>
      </w:r>
      <w:r w:rsidR="00B71920" w:rsidRPr="009F0695">
        <w:rPr>
          <w:rFonts w:ascii="David" w:eastAsia="Calibri" w:hAnsi="David" w:cs="David" w:hint="cs"/>
          <w:sz w:val="24"/>
          <w:szCs w:val="24"/>
          <w:rtl/>
        </w:rPr>
        <w:t>י שימוש בנתונים עקיפים, למשל, אם נגלה שהוא לקח אותה מבי"ס והיא באה בתלבושת אחידה, והיא סיפרה על מבחן שהיא עשתה עכשיו, ו</w:t>
      </w:r>
      <w:r w:rsidR="003F024C" w:rsidRPr="009F0695">
        <w:rPr>
          <w:rFonts w:ascii="David" w:eastAsia="Calibri" w:hAnsi="David" w:cs="David" w:hint="cs"/>
          <w:sz w:val="24"/>
          <w:szCs w:val="24"/>
          <w:rtl/>
        </w:rPr>
        <w:t>הוא</w:t>
      </w:r>
      <w:r w:rsidR="00B71920" w:rsidRPr="009F0695">
        <w:rPr>
          <w:rFonts w:ascii="David" w:eastAsia="Calibri" w:hAnsi="David" w:cs="David" w:hint="cs"/>
          <w:sz w:val="24"/>
          <w:szCs w:val="24"/>
          <w:rtl/>
        </w:rPr>
        <w:t xml:space="preserve"> ידע שהיא מדריכה בתנועת נוער, יעלו </w:t>
      </w:r>
      <w:r w:rsidR="003F024C" w:rsidRPr="009F0695">
        <w:rPr>
          <w:rFonts w:ascii="David" w:eastAsia="Calibri" w:hAnsi="David" w:cs="David" w:hint="cs"/>
          <w:sz w:val="24"/>
          <w:szCs w:val="24"/>
          <w:rtl/>
        </w:rPr>
        <w:t xml:space="preserve">לכל הפחות חשד. </w:t>
      </w:r>
    </w:p>
    <w:p w:rsidR="003F024C" w:rsidRDefault="003F024C" w:rsidP="004B5C71">
      <w:pPr>
        <w:pStyle w:val="a3"/>
        <w:numPr>
          <w:ilvl w:val="0"/>
          <w:numId w:val="44"/>
        </w:numPr>
        <w:spacing w:before="120" w:after="120" w:line="360" w:lineRule="auto"/>
        <w:ind w:left="-199" w:right="-142"/>
        <w:contextualSpacing w:val="0"/>
        <w:jc w:val="both"/>
        <w:rPr>
          <w:rFonts w:ascii="David" w:eastAsia="Calibri" w:hAnsi="David" w:cs="David"/>
          <w:b/>
          <w:bCs/>
          <w:sz w:val="24"/>
          <w:szCs w:val="24"/>
        </w:rPr>
      </w:pPr>
      <w:r>
        <w:rPr>
          <w:rFonts w:ascii="David" w:eastAsia="Calibri" w:hAnsi="David" w:cs="David" w:hint="cs"/>
          <w:b/>
          <w:bCs/>
          <w:sz w:val="24"/>
          <w:szCs w:val="24"/>
          <w:rtl/>
        </w:rPr>
        <w:t xml:space="preserve">שני קשיים שעושה הסעיף: </w:t>
      </w:r>
    </w:p>
    <w:p w:rsidR="0004629A" w:rsidRPr="0011686D" w:rsidRDefault="00A7154D" w:rsidP="004B5C71">
      <w:pPr>
        <w:pStyle w:val="a3"/>
        <w:numPr>
          <w:ilvl w:val="1"/>
          <w:numId w:val="44"/>
        </w:numPr>
        <w:spacing w:before="120" w:after="120" w:line="360" w:lineRule="auto"/>
        <w:ind w:left="226" w:right="-142"/>
        <w:contextualSpacing w:val="0"/>
        <w:jc w:val="both"/>
        <w:rPr>
          <w:rFonts w:ascii="David" w:eastAsia="Calibri" w:hAnsi="David" w:cs="David"/>
          <w:sz w:val="24"/>
          <w:szCs w:val="24"/>
        </w:rPr>
      </w:pPr>
      <w:r>
        <w:rPr>
          <w:rFonts w:ascii="David" w:eastAsia="Calibri" w:hAnsi="David" w:cs="David" w:hint="cs"/>
          <w:b/>
          <w:bCs/>
          <w:sz w:val="24"/>
          <w:szCs w:val="24"/>
          <w:rtl/>
        </w:rPr>
        <w:t xml:space="preserve">הורדת רמת המודעות: </w:t>
      </w:r>
      <w:r w:rsidR="0011686D">
        <w:rPr>
          <w:rFonts w:ascii="David" w:eastAsia="Calibri" w:hAnsi="David" w:cs="David" w:hint="cs"/>
          <w:sz w:val="24"/>
          <w:szCs w:val="24"/>
          <w:rtl/>
        </w:rPr>
        <w:t xml:space="preserve"> </w:t>
      </w:r>
      <w:r w:rsidR="005F284D" w:rsidRPr="0011686D">
        <w:rPr>
          <w:rFonts w:ascii="David" w:eastAsia="Calibri" w:hAnsi="David" w:cs="David" w:hint="cs"/>
          <w:sz w:val="24"/>
          <w:szCs w:val="24"/>
          <w:rtl/>
        </w:rPr>
        <w:t>אין צורך ברמה מיוחדת של חשד, ואין צורך ברמה גבוהה של שד. כל חשד שהוא מספיק ל</w:t>
      </w:r>
      <w:r w:rsidR="005F284D" w:rsidRPr="00476A2C">
        <w:rPr>
          <w:rFonts w:ascii="David" w:eastAsia="Calibri" w:hAnsi="David" w:cs="David" w:hint="cs"/>
          <w:b/>
          <w:bCs/>
          <w:color w:val="669105"/>
          <w:sz w:val="24"/>
          <w:szCs w:val="24"/>
          <w:rtl/>
        </w:rPr>
        <w:t>ס' 20 ג' 1</w:t>
      </w:r>
      <w:r w:rsidR="005F284D" w:rsidRPr="0011686D">
        <w:rPr>
          <w:rFonts w:ascii="David" w:eastAsia="Calibri" w:hAnsi="David" w:cs="David" w:hint="cs"/>
          <w:sz w:val="24"/>
          <w:szCs w:val="24"/>
          <w:rtl/>
        </w:rPr>
        <w:t xml:space="preserve">, ובלבד שהוא סובייקטיבי. </w:t>
      </w:r>
      <w:r w:rsidR="00A73ADB" w:rsidRPr="0011686D">
        <w:rPr>
          <w:rFonts w:ascii="David" w:eastAsia="Calibri" w:hAnsi="David" w:cs="David" w:hint="cs"/>
          <w:sz w:val="24"/>
          <w:szCs w:val="24"/>
          <w:rtl/>
        </w:rPr>
        <w:t xml:space="preserve">המשמעות היא שהורידו באופן גורף, את רמת המחשבה הפלילית בכל העבירות, מרמת המודעות לעבירות שמסתפקות בחשד, ואפילו בחשד ל. </w:t>
      </w:r>
      <w:r w:rsidR="00747A7E" w:rsidRPr="0011686D">
        <w:rPr>
          <w:rFonts w:ascii="David" w:eastAsia="Calibri" w:hAnsi="David" w:cs="David" w:hint="cs"/>
          <w:sz w:val="24"/>
          <w:szCs w:val="24"/>
          <w:rtl/>
        </w:rPr>
        <w:t xml:space="preserve">ביהמ"ש לרוב מהנסיבות יסיק חשד. </w:t>
      </w:r>
    </w:p>
    <w:p w:rsidR="005916F4" w:rsidRDefault="00A7154D" w:rsidP="004B5C71">
      <w:pPr>
        <w:pStyle w:val="a3"/>
        <w:numPr>
          <w:ilvl w:val="1"/>
          <w:numId w:val="44"/>
        </w:numPr>
        <w:spacing w:before="120" w:after="120" w:line="360" w:lineRule="auto"/>
        <w:ind w:left="84" w:right="-142"/>
        <w:contextualSpacing w:val="0"/>
        <w:jc w:val="both"/>
        <w:rPr>
          <w:rFonts w:ascii="David" w:eastAsia="Calibri" w:hAnsi="David" w:cs="David"/>
          <w:b/>
          <w:bCs/>
          <w:sz w:val="24"/>
          <w:szCs w:val="24"/>
        </w:rPr>
      </w:pPr>
      <w:r>
        <w:rPr>
          <w:rFonts w:ascii="David" w:eastAsia="Calibri" w:hAnsi="David" w:cs="David" w:hint="cs"/>
          <w:b/>
          <w:bCs/>
          <w:sz w:val="24"/>
          <w:szCs w:val="24"/>
          <w:rtl/>
        </w:rPr>
        <w:t xml:space="preserve">ע"פ החוק צריך להוכיח חשד סובייקטיבי בפועל: </w:t>
      </w:r>
      <w:r w:rsidRPr="007951CC">
        <w:rPr>
          <w:rFonts w:ascii="David" w:eastAsia="Calibri" w:hAnsi="David" w:cs="David" w:hint="cs"/>
          <w:sz w:val="24"/>
          <w:szCs w:val="24"/>
          <w:rtl/>
        </w:rPr>
        <w:t xml:space="preserve">לא מספיק שבאותה סיטואציה אדם סביר אחר היה צריך להיות מודע, אלא צריך הוכיח שהוא </w:t>
      </w:r>
      <w:r w:rsidR="007951CC">
        <w:rPr>
          <w:rFonts w:ascii="David" w:eastAsia="Calibri" w:hAnsi="David" w:cs="David" w:hint="cs"/>
          <w:sz w:val="24"/>
          <w:szCs w:val="24"/>
          <w:rtl/>
        </w:rPr>
        <w:t>ע</w:t>
      </w:r>
      <w:r w:rsidRPr="007951CC">
        <w:rPr>
          <w:rFonts w:ascii="David" w:eastAsia="Calibri" w:hAnsi="David" w:cs="David" w:hint="cs"/>
          <w:sz w:val="24"/>
          <w:szCs w:val="24"/>
          <w:rtl/>
        </w:rPr>
        <w:t>צמו חשד, ואי אפשר להטיל עליו אחריות פלילית אם הוא לא קלט שהיא קטינה מתחת לגיל 16.</w:t>
      </w:r>
      <w:r>
        <w:rPr>
          <w:rFonts w:ascii="David" w:eastAsia="Calibri" w:hAnsi="David" w:cs="David" w:hint="cs"/>
          <w:b/>
          <w:bCs/>
          <w:sz w:val="24"/>
          <w:szCs w:val="24"/>
          <w:rtl/>
        </w:rPr>
        <w:t xml:space="preserve"> </w:t>
      </w:r>
      <w:r w:rsidR="006D7DCC">
        <w:rPr>
          <w:rFonts w:ascii="David" w:eastAsia="Calibri" w:hAnsi="David" w:cs="David" w:hint="cs"/>
          <w:b/>
          <w:bCs/>
          <w:sz w:val="24"/>
          <w:szCs w:val="24"/>
          <w:rtl/>
        </w:rPr>
        <w:t xml:space="preserve">דוג' נוספת: </w:t>
      </w:r>
      <w:r w:rsidR="006D7DCC" w:rsidRPr="00A4303A">
        <w:rPr>
          <w:rFonts w:ascii="David" w:eastAsia="Calibri" w:hAnsi="David" w:cs="David" w:hint="cs"/>
          <w:sz w:val="24"/>
          <w:szCs w:val="24"/>
          <w:rtl/>
        </w:rPr>
        <w:t>ככל שיותר ברור שהא לא הסכמה, כך יהיה יותר קל לבית המשפט קל יותר לקבוע שהוא כן חשד. ביהמ"ש מתרשם מהאמינות ומהנסיבות. אתה לא יכול להגיד שהורדת למישהו ראש וחשבת שלא יקרה לו כלום.</w:t>
      </w:r>
      <w:r w:rsidR="006D7DCC">
        <w:rPr>
          <w:rFonts w:ascii="David" w:eastAsia="Calibri" w:hAnsi="David" w:cs="David" w:hint="cs"/>
          <w:b/>
          <w:bCs/>
          <w:sz w:val="24"/>
          <w:szCs w:val="24"/>
          <w:rtl/>
        </w:rPr>
        <w:t xml:space="preserve"> </w:t>
      </w:r>
    </w:p>
    <w:p w:rsidR="00A4303A" w:rsidRDefault="00A4303A" w:rsidP="004B5C71">
      <w:pPr>
        <w:pStyle w:val="a3"/>
        <w:numPr>
          <w:ilvl w:val="2"/>
          <w:numId w:val="44"/>
        </w:numPr>
        <w:spacing w:before="120" w:after="120" w:line="360" w:lineRule="auto"/>
        <w:ind w:left="651" w:right="-142"/>
        <w:contextualSpacing w:val="0"/>
        <w:jc w:val="both"/>
        <w:rPr>
          <w:rFonts w:ascii="David" w:eastAsia="Calibri" w:hAnsi="David" w:cs="David"/>
          <w:b/>
          <w:bCs/>
          <w:sz w:val="24"/>
          <w:szCs w:val="24"/>
        </w:rPr>
      </w:pPr>
      <w:r w:rsidRPr="00476A2C">
        <w:rPr>
          <w:rFonts w:ascii="David" w:eastAsia="Calibri" w:hAnsi="David" w:cs="David" w:hint="cs"/>
          <w:b/>
          <w:bCs/>
          <w:color w:val="B80027"/>
          <w:sz w:val="24"/>
          <w:szCs w:val="24"/>
          <w:rtl/>
        </w:rPr>
        <w:t xml:space="preserve">פס"ד מורגן - </w:t>
      </w:r>
      <w:r w:rsidR="007D115E" w:rsidRPr="006239F2">
        <w:rPr>
          <w:rFonts w:ascii="David" w:eastAsia="Calibri" w:hAnsi="David" w:cs="David" w:hint="cs"/>
          <w:sz w:val="24"/>
          <w:szCs w:val="24"/>
          <w:rtl/>
        </w:rPr>
        <w:t xml:space="preserve">קצין אנגלי הביא את החיילים לביתו ונתן להם לקיים יחסים עם אתו. הוא אמר להם שאם היא אומרת לא זה אומר שהיא רוצה. </w:t>
      </w:r>
      <w:r w:rsidR="006239F2">
        <w:rPr>
          <w:rFonts w:ascii="David" w:eastAsia="Calibri" w:hAnsi="David" w:cs="David" w:hint="cs"/>
          <w:sz w:val="24"/>
          <w:szCs w:val="24"/>
          <w:rtl/>
        </w:rPr>
        <w:t>החיי</w:t>
      </w:r>
      <w:r w:rsidR="00966891" w:rsidRPr="006239F2">
        <w:rPr>
          <w:rFonts w:ascii="David" w:eastAsia="Calibri" w:hAnsi="David" w:cs="David" w:hint="cs"/>
          <w:sz w:val="24"/>
          <w:szCs w:val="24"/>
          <w:rtl/>
        </w:rPr>
        <w:t xml:space="preserve">לים טענו שהם חשבו שהיא הסכימה לאור מה שאמר בעלה. </w:t>
      </w:r>
      <w:r w:rsidR="003C16FD" w:rsidRPr="006239F2">
        <w:rPr>
          <w:rFonts w:ascii="David" w:eastAsia="Calibri" w:hAnsi="David" w:cs="David" w:hint="cs"/>
          <w:sz w:val="24"/>
          <w:szCs w:val="24"/>
          <w:rtl/>
        </w:rPr>
        <w:t xml:space="preserve">לא הייתה להם מודעות לזה שהיא לא מסכימה. או, במילותיהם, הם טעו לחשוב שהיא מסכימה, ובית המשפט הרשיע אותם, באמרם בחייכם, הטעות שלכם לא כנה ולא סבירה. בית הלורדים שינו את ההלכה והשאירו את הפסיקה הסופית, בגלל שמדובר בעבירה של מחשבה פלילית, מספיק אם בית המשפט היה מאמין להם שהם חשבו שהיא מסכימה, הוא היה מזכה אותם. אבל בגלל שהטענה היא כל כך לא סבירה, </w:t>
      </w:r>
      <w:r w:rsidR="003C16FD" w:rsidRPr="006239F2">
        <w:rPr>
          <w:rFonts w:ascii="David" w:eastAsia="Calibri" w:hAnsi="David" w:cs="David" w:hint="cs"/>
          <w:sz w:val="24"/>
          <w:szCs w:val="24"/>
          <w:u w:val="single"/>
          <w:rtl/>
        </w:rPr>
        <w:t>מסיק בית המשפט שהטענה לא כנה ולא אמינה</w:t>
      </w:r>
      <w:r w:rsidR="003C16FD" w:rsidRPr="006239F2">
        <w:rPr>
          <w:rFonts w:ascii="David" w:eastAsia="Calibri" w:hAnsi="David" w:cs="David" w:hint="cs"/>
          <w:sz w:val="24"/>
          <w:szCs w:val="24"/>
          <w:rtl/>
        </w:rPr>
        <w:t xml:space="preserve">, ולכן הוא מרשיע אותם. ההבדל ברטוריקה הוא גדול - מה אנחנו מחפשים כאשר אנחנו מחפשים מודעות או חשד - אנחנו מחפשים מחשבה סובייקטיבית. אבל, חוסר </w:t>
      </w:r>
      <w:r w:rsidR="000F4B90" w:rsidRPr="006239F2">
        <w:rPr>
          <w:rFonts w:ascii="David" w:eastAsia="Calibri" w:hAnsi="David" w:cs="David" w:hint="cs"/>
          <w:sz w:val="24"/>
          <w:szCs w:val="24"/>
          <w:rtl/>
        </w:rPr>
        <w:t>ס</w:t>
      </w:r>
      <w:r w:rsidR="003C16FD" w:rsidRPr="006239F2">
        <w:rPr>
          <w:rFonts w:ascii="David" w:eastAsia="Calibri" w:hAnsi="David" w:cs="David" w:hint="cs"/>
          <w:sz w:val="24"/>
          <w:szCs w:val="24"/>
          <w:rtl/>
        </w:rPr>
        <w:t>בירות ובמיוחד חוסר סבירות קיצוני של הנסיבות, מביאות את בית המשפט למסקנה שהט</w:t>
      </w:r>
      <w:r w:rsidR="000F4B90" w:rsidRPr="006239F2">
        <w:rPr>
          <w:rFonts w:ascii="David" w:eastAsia="Calibri" w:hAnsi="David" w:cs="David" w:hint="cs"/>
          <w:sz w:val="24"/>
          <w:szCs w:val="24"/>
          <w:rtl/>
        </w:rPr>
        <w:t>ענה</w:t>
      </w:r>
      <w:r w:rsidR="003C16FD" w:rsidRPr="006239F2">
        <w:rPr>
          <w:rFonts w:ascii="David" w:eastAsia="Calibri" w:hAnsi="David" w:cs="David" w:hint="cs"/>
          <w:sz w:val="24"/>
          <w:szCs w:val="24"/>
          <w:rtl/>
        </w:rPr>
        <w:t xml:space="preserve"> איננה כנה ואמינה ולא מאמין שאותו פלוני חשד שהיא בגיל בעייתי, או שהיא הסכימה. </w:t>
      </w:r>
    </w:p>
    <w:p w:rsidR="00277032" w:rsidRPr="00277032" w:rsidRDefault="000F4B90" w:rsidP="004B5C71">
      <w:pPr>
        <w:pStyle w:val="a3"/>
        <w:numPr>
          <w:ilvl w:val="0"/>
          <w:numId w:val="44"/>
        </w:numPr>
        <w:spacing w:before="120" w:after="120" w:line="360" w:lineRule="auto"/>
        <w:ind w:left="-199" w:right="-142"/>
        <w:contextualSpacing w:val="0"/>
        <w:jc w:val="both"/>
        <w:rPr>
          <w:rFonts w:ascii="David" w:eastAsia="Calibri" w:hAnsi="David" w:cs="David"/>
          <w:b/>
          <w:bCs/>
          <w:sz w:val="24"/>
          <w:szCs w:val="24"/>
        </w:rPr>
      </w:pPr>
      <w:r>
        <w:rPr>
          <w:rFonts w:ascii="David" w:eastAsia="Calibri" w:hAnsi="David" w:cs="David" w:hint="cs"/>
          <w:b/>
          <w:bCs/>
          <w:sz w:val="24"/>
          <w:szCs w:val="24"/>
          <w:rtl/>
        </w:rPr>
        <w:t xml:space="preserve">עצימת עיניים - </w:t>
      </w:r>
      <w:r w:rsidRPr="00476A2C">
        <w:rPr>
          <w:rFonts w:ascii="David" w:eastAsia="Calibri" w:hAnsi="David" w:cs="David" w:hint="cs"/>
          <w:b/>
          <w:bCs/>
          <w:color w:val="669105"/>
          <w:sz w:val="24"/>
          <w:szCs w:val="24"/>
          <w:rtl/>
        </w:rPr>
        <w:t>ס' 20 ג' 1,</w:t>
      </w:r>
      <w:r w:rsidRPr="00476A2C">
        <w:rPr>
          <w:rFonts w:ascii="David" w:eastAsia="Calibri" w:hAnsi="David" w:cs="David" w:hint="cs"/>
          <w:color w:val="669105"/>
          <w:sz w:val="24"/>
          <w:szCs w:val="24"/>
          <w:rtl/>
        </w:rPr>
        <w:t xml:space="preserve"> </w:t>
      </w:r>
      <w:r w:rsidRPr="009E26BC">
        <w:rPr>
          <w:rFonts w:ascii="David" w:eastAsia="Calibri" w:hAnsi="David" w:cs="David" w:hint="cs"/>
          <w:sz w:val="24"/>
          <w:szCs w:val="24"/>
          <w:rtl/>
        </w:rPr>
        <w:t xml:space="preserve">רצו להטיל אחריות פלילית גם על אדם שלא ידע על קיומה של נסיבה, אבל נטל על עצמו סיכון מודע על האפשרות לקיומה. </w:t>
      </w:r>
      <w:r w:rsidR="006239F2" w:rsidRPr="009E26BC">
        <w:rPr>
          <w:rFonts w:ascii="David" w:eastAsia="Calibri" w:hAnsi="David" w:cs="David" w:hint="cs"/>
          <w:sz w:val="24"/>
          <w:szCs w:val="24"/>
          <w:rtl/>
        </w:rPr>
        <w:t xml:space="preserve">עד לתיקון 39, </w:t>
      </w:r>
      <w:r w:rsidR="00FD72B5" w:rsidRPr="009E26BC">
        <w:rPr>
          <w:rFonts w:ascii="David" w:eastAsia="Calibri" w:hAnsi="David" w:cs="David" w:hint="cs"/>
          <w:sz w:val="24"/>
          <w:szCs w:val="24"/>
          <w:rtl/>
        </w:rPr>
        <w:t>היוו עבירות שלגביהן ביתה משפט החליט שהן דורשות ידיעה ולא פחות מזה (חשד)</w:t>
      </w:r>
      <w:r w:rsidR="00E6195E" w:rsidRPr="009E26BC">
        <w:rPr>
          <w:rFonts w:ascii="David" w:eastAsia="Calibri" w:hAnsi="David" w:cs="David" w:hint="cs"/>
          <w:sz w:val="24"/>
          <w:szCs w:val="24"/>
          <w:rtl/>
        </w:rPr>
        <w:t>. לכן, פעם בית המשפט היה מתלבט על כל סעיף עבירה אם היה צורך במודעות או חשד.</w:t>
      </w:r>
      <w:r w:rsidR="00E6195E">
        <w:rPr>
          <w:rFonts w:ascii="David" w:eastAsia="Calibri" w:hAnsi="David" w:cs="David" w:hint="cs"/>
          <w:b/>
          <w:bCs/>
          <w:sz w:val="24"/>
          <w:szCs w:val="24"/>
          <w:rtl/>
        </w:rPr>
        <w:t xml:space="preserve"> </w:t>
      </w:r>
      <w:r w:rsidR="009E26BC" w:rsidRPr="009E26BC">
        <w:rPr>
          <w:rFonts w:ascii="David" w:eastAsia="Calibri" w:hAnsi="David" w:cs="David" w:hint="cs"/>
          <w:sz w:val="24"/>
          <w:szCs w:val="24"/>
          <w:rtl/>
        </w:rPr>
        <w:t>לפני תיקון 39, השופט אגרנט (</w:t>
      </w:r>
      <w:r w:rsidR="009E26BC" w:rsidRPr="00476A2C">
        <w:rPr>
          <w:rFonts w:ascii="David" w:eastAsia="Calibri" w:hAnsi="David" w:cs="David" w:hint="cs"/>
          <w:b/>
          <w:bCs/>
          <w:color w:val="B80027"/>
          <w:sz w:val="24"/>
          <w:szCs w:val="24"/>
          <w:rtl/>
        </w:rPr>
        <w:t>פס"ד אבו רביע</w:t>
      </w:r>
      <w:r w:rsidR="009E26BC" w:rsidRPr="009E26BC">
        <w:rPr>
          <w:rFonts w:ascii="David" w:eastAsia="Calibri" w:hAnsi="David" w:cs="David" w:hint="cs"/>
          <w:sz w:val="24"/>
          <w:szCs w:val="24"/>
          <w:rtl/>
        </w:rPr>
        <w:t xml:space="preserve">) אומר שהעבירה של חטיפת קטינה מתחת לגיל 16 מידי האפוטרופוס שלה, אומר אגרנט שהעבירה מסתפקת בפזיזות ביחס </w:t>
      </w:r>
      <w:r w:rsidR="009E26BC" w:rsidRPr="009E26BC">
        <w:rPr>
          <w:rFonts w:ascii="David" w:eastAsia="Calibri" w:hAnsi="David" w:cs="David" w:hint="cs"/>
          <w:sz w:val="24"/>
          <w:szCs w:val="24"/>
          <w:rtl/>
        </w:rPr>
        <w:lastRenderedPageBreak/>
        <w:t>לנסיבות ולוקח על עצמו סיכון שהגיל הוא מתחת לגיל הבעייתי, גיל 16.</w:t>
      </w:r>
      <w:r w:rsidR="009E26BC">
        <w:rPr>
          <w:rFonts w:ascii="David" w:eastAsia="Calibri" w:hAnsi="David" w:cs="David" w:hint="cs"/>
          <w:b/>
          <w:bCs/>
          <w:sz w:val="24"/>
          <w:szCs w:val="24"/>
          <w:rtl/>
        </w:rPr>
        <w:t xml:space="preserve"> </w:t>
      </w:r>
      <w:r w:rsidR="00EA094A">
        <w:rPr>
          <w:rFonts w:ascii="David" w:eastAsia="Calibri" w:hAnsi="David" w:cs="David" w:hint="cs"/>
          <w:b/>
          <w:bCs/>
          <w:sz w:val="24"/>
          <w:szCs w:val="24"/>
          <w:rtl/>
        </w:rPr>
        <w:t xml:space="preserve">היום המילה פזיזות, בכלל לא רלוונטית לנסיבות. היא רלוונטית רק לרכיב התוצאה. </w:t>
      </w:r>
      <w:r w:rsidR="00EA094A" w:rsidRPr="00CE75EE">
        <w:rPr>
          <w:rFonts w:ascii="David" w:eastAsia="Calibri" w:hAnsi="David" w:cs="David" w:hint="cs"/>
          <w:sz w:val="24"/>
          <w:szCs w:val="24"/>
          <w:rtl/>
        </w:rPr>
        <w:t xml:space="preserve">התוכן שלא כבר לא רלוונטי לחלוטין לנושא הנסיבה. היום היחס הנפשי לנסיבות, הוא רק במישור הכרתי. ידעת או לא ידעת, חשדת או לא חשדת, ופזיזות לא רלוונטי להקשר הנסיבה. </w:t>
      </w:r>
    </w:p>
    <w:p w:rsidR="00277032" w:rsidRPr="00277032" w:rsidRDefault="00E3731A" w:rsidP="004B5C71">
      <w:pPr>
        <w:pStyle w:val="a3"/>
        <w:numPr>
          <w:ilvl w:val="0"/>
          <w:numId w:val="44"/>
        </w:numPr>
        <w:spacing w:before="120" w:after="120" w:line="360" w:lineRule="auto"/>
        <w:ind w:left="-199" w:right="-142"/>
        <w:contextualSpacing w:val="0"/>
        <w:jc w:val="both"/>
        <w:rPr>
          <w:rFonts w:ascii="David" w:eastAsia="Calibri" w:hAnsi="David" w:cs="David"/>
          <w:b/>
          <w:bCs/>
          <w:sz w:val="24"/>
          <w:szCs w:val="24"/>
        </w:rPr>
      </w:pPr>
      <w:r>
        <w:rPr>
          <w:rFonts w:ascii="David" w:eastAsia="Calibri" w:hAnsi="David" w:cs="David" w:hint="cs"/>
          <w:sz w:val="24"/>
          <w:szCs w:val="24"/>
          <w:rtl/>
        </w:rPr>
        <w:t xml:space="preserve">יום כל העבירות מסתפקות בחשד ביחס לנסיבות - </w:t>
      </w:r>
      <w:proofErr w:type="spellStart"/>
      <w:r>
        <w:rPr>
          <w:rFonts w:ascii="David" w:eastAsia="Calibri" w:hAnsi="David" w:cs="David" w:hint="cs"/>
          <w:sz w:val="24"/>
          <w:szCs w:val="24"/>
          <w:rtl/>
        </w:rPr>
        <w:t>סנדול</w:t>
      </w:r>
      <w:proofErr w:type="spellEnd"/>
      <w:r>
        <w:rPr>
          <w:rFonts w:ascii="David" w:eastAsia="Calibri" w:hAnsi="David" w:cs="David" w:hint="cs"/>
          <w:sz w:val="24"/>
          <w:szCs w:val="24"/>
          <w:rtl/>
        </w:rPr>
        <w:t xml:space="preserve"> האפשרות לפרש את העבירה כעבירה שרוצה בהכרח ידיעה. לפני התיקון היו גם עבירות שאמרו על עבירות מסוימות דרישה לידיעה, ואחרות לחשד בלבד. גם בעבירות שדרשו ידיעה, כללו אפשרות של עצימת עיניים מכוונת: כמעט לדעת (פס"ד בו מעמידים מישהו לעבירה של אי ציות לצו גיוס - השתמטות. הטענ</w:t>
      </w:r>
      <w:r w:rsidR="00F85CD7">
        <w:rPr>
          <w:rFonts w:ascii="David" w:eastAsia="Calibri" w:hAnsi="David" w:cs="David" w:hint="cs"/>
          <w:sz w:val="24"/>
          <w:szCs w:val="24"/>
          <w:rtl/>
        </w:rPr>
        <w:t>ה</w:t>
      </w:r>
      <w:r>
        <w:rPr>
          <w:rFonts w:ascii="David" w:eastAsia="Calibri" w:hAnsi="David" w:cs="David" w:hint="cs"/>
          <w:sz w:val="24"/>
          <w:szCs w:val="24"/>
          <w:rtl/>
        </w:rPr>
        <w:t xml:space="preserve"> שלאו הייתה לא ידעתי. הוא </w:t>
      </w:r>
      <w:r w:rsidR="00F85CD7">
        <w:rPr>
          <w:rFonts w:ascii="David" w:eastAsia="Calibri" w:hAnsi="David" w:cs="David" w:hint="cs"/>
          <w:sz w:val="24"/>
          <w:szCs w:val="24"/>
          <w:rtl/>
        </w:rPr>
        <w:t>ק</w:t>
      </w:r>
      <w:r>
        <w:rPr>
          <w:rFonts w:ascii="David" w:eastAsia="Calibri" w:hAnsi="David" w:cs="David" w:hint="cs"/>
          <w:sz w:val="24"/>
          <w:szCs w:val="24"/>
          <w:rtl/>
        </w:rPr>
        <w:t xml:space="preserve">יבל בדואר מכתב צהלי עם חותמת רלוונטית, הוא בגיל המתאים, הוא ידע שהחברים שלו קיבלו, ואיך שהוא קיבל את המכתב, הוא זרק אותו. בית המשפט מחשיב את זה כידיעה. בחייך. </w:t>
      </w:r>
      <w:r w:rsidR="00F85CD7" w:rsidRPr="00F85CD7">
        <w:rPr>
          <w:rFonts w:ascii="David" w:eastAsia="Calibri" w:hAnsi="David" w:cs="David" w:hint="cs"/>
          <w:b/>
          <w:bCs/>
          <w:sz w:val="24"/>
          <w:szCs w:val="24"/>
          <w:rtl/>
        </w:rPr>
        <w:t xml:space="preserve">עצימת עיניים מכוונת במובן הזה זו לא אותה הגדרה של עצימת עיניים </w:t>
      </w:r>
      <w:r w:rsidR="00F85CD7" w:rsidRPr="00476A2C">
        <w:rPr>
          <w:rFonts w:ascii="David" w:eastAsia="Calibri" w:hAnsi="David" w:cs="David" w:hint="cs"/>
          <w:b/>
          <w:bCs/>
          <w:color w:val="669105"/>
          <w:sz w:val="24"/>
          <w:szCs w:val="24"/>
          <w:rtl/>
        </w:rPr>
        <w:t>בס' 20 ג' 1</w:t>
      </w:r>
      <w:r w:rsidR="00F85CD7" w:rsidRPr="00F85CD7">
        <w:rPr>
          <w:rFonts w:ascii="David" w:eastAsia="Calibri" w:hAnsi="David" w:cs="David" w:hint="cs"/>
          <w:b/>
          <w:bCs/>
          <w:sz w:val="24"/>
          <w:szCs w:val="24"/>
          <w:rtl/>
        </w:rPr>
        <w:t xml:space="preserve">. </w:t>
      </w:r>
      <w:r w:rsidR="00F85CD7" w:rsidRPr="00574E84">
        <w:rPr>
          <w:rFonts w:ascii="David" w:eastAsia="Calibri" w:hAnsi="David" w:cs="David" w:hint="cs"/>
          <w:sz w:val="24"/>
          <w:szCs w:val="24"/>
          <w:rtl/>
        </w:rPr>
        <w:t>עצימת עיניים הרלוונטית לימנו - זה כל חשד רלוונטי</w:t>
      </w:r>
      <w:r w:rsidR="00F85CD7">
        <w:rPr>
          <w:rFonts w:ascii="David" w:eastAsia="Calibri" w:hAnsi="David" w:cs="David" w:hint="cs"/>
          <w:b/>
          <w:bCs/>
          <w:sz w:val="24"/>
          <w:szCs w:val="24"/>
          <w:rtl/>
        </w:rPr>
        <w:t xml:space="preserve">. </w:t>
      </w:r>
      <w:r w:rsidR="0085793D">
        <w:rPr>
          <w:rFonts w:ascii="David" w:eastAsia="Calibri" w:hAnsi="David" w:cs="David" w:hint="cs"/>
          <w:b/>
          <w:bCs/>
          <w:sz w:val="24"/>
          <w:szCs w:val="24"/>
          <w:rtl/>
        </w:rPr>
        <w:t xml:space="preserve">היום, גם לגבי הסעיפים בהם יש דרישה ידיעה - חל </w:t>
      </w:r>
      <w:r w:rsidR="0085793D" w:rsidRPr="00AD44B7">
        <w:rPr>
          <w:rFonts w:ascii="David" w:eastAsia="Calibri" w:hAnsi="David" w:cs="David" w:hint="cs"/>
          <w:b/>
          <w:bCs/>
          <w:color w:val="669105"/>
          <w:sz w:val="24"/>
          <w:szCs w:val="24"/>
          <w:rtl/>
        </w:rPr>
        <w:t>ס' 20</w:t>
      </w:r>
      <w:r w:rsidR="0085793D">
        <w:rPr>
          <w:rFonts w:ascii="David" w:eastAsia="Calibri" w:hAnsi="David" w:cs="David" w:hint="cs"/>
          <w:b/>
          <w:bCs/>
          <w:sz w:val="24"/>
          <w:szCs w:val="24"/>
          <w:rtl/>
        </w:rPr>
        <w:t xml:space="preserve"> ורכיביו. </w:t>
      </w:r>
      <w:r w:rsidR="0085793D" w:rsidRPr="00574E84">
        <w:rPr>
          <w:rFonts w:ascii="David" w:eastAsia="Calibri" w:hAnsi="David" w:cs="David" w:hint="cs"/>
          <w:sz w:val="24"/>
          <w:szCs w:val="24"/>
          <w:rtl/>
        </w:rPr>
        <w:t xml:space="preserve">המילה ביודעין לא מעלה או לא מורידה. לכן, אם קוראים ביחד את </w:t>
      </w:r>
      <w:r w:rsidR="0085793D" w:rsidRPr="00AD44B7">
        <w:rPr>
          <w:rFonts w:ascii="David" w:eastAsia="Calibri" w:hAnsi="David" w:cs="David" w:hint="cs"/>
          <w:b/>
          <w:bCs/>
          <w:color w:val="669105"/>
          <w:sz w:val="24"/>
          <w:szCs w:val="24"/>
          <w:rtl/>
        </w:rPr>
        <w:t>ס' 20ג1</w:t>
      </w:r>
      <w:r w:rsidR="0085793D" w:rsidRPr="00AD44B7">
        <w:rPr>
          <w:rFonts w:ascii="David" w:eastAsia="Calibri" w:hAnsi="David" w:cs="David" w:hint="cs"/>
          <w:color w:val="669105"/>
          <w:sz w:val="24"/>
          <w:szCs w:val="24"/>
          <w:rtl/>
        </w:rPr>
        <w:t xml:space="preserve"> </w:t>
      </w:r>
      <w:r w:rsidR="0085793D" w:rsidRPr="00574E84">
        <w:rPr>
          <w:rFonts w:ascii="David" w:eastAsia="Calibri" w:hAnsi="David" w:cs="David" w:hint="cs"/>
          <w:sz w:val="24"/>
          <w:szCs w:val="24"/>
          <w:rtl/>
        </w:rPr>
        <w:t xml:space="preserve">ואת </w:t>
      </w:r>
      <w:r w:rsidR="0085793D" w:rsidRPr="00AD44B7">
        <w:rPr>
          <w:rFonts w:ascii="David" w:eastAsia="Calibri" w:hAnsi="David" w:cs="David" w:hint="cs"/>
          <w:b/>
          <w:bCs/>
          <w:color w:val="669105"/>
          <w:sz w:val="24"/>
          <w:szCs w:val="24"/>
          <w:rtl/>
        </w:rPr>
        <w:t xml:space="preserve">ס' </w:t>
      </w:r>
      <w:r w:rsidR="00431B56" w:rsidRPr="00AD44B7">
        <w:rPr>
          <w:rFonts w:ascii="David" w:eastAsia="Calibri" w:hAnsi="David" w:cs="David" w:hint="cs"/>
          <w:b/>
          <w:bCs/>
          <w:color w:val="669105"/>
          <w:sz w:val="24"/>
          <w:szCs w:val="24"/>
          <w:rtl/>
        </w:rPr>
        <w:t>300</w:t>
      </w:r>
      <w:r w:rsidR="00431B56" w:rsidRPr="00AD44B7">
        <w:rPr>
          <w:rFonts w:ascii="David" w:eastAsia="Calibri" w:hAnsi="David" w:cs="David" w:hint="cs"/>
          <w:color w:val="669105"/>
          <w:sz w:val="24"/>
          <w:szCs w:val="24"/>
          <w:rtl/>
        </w:rPr>
        <w:t xml:space="preserve"> </w:t>
      </w:r>
      <w:r w:rsidR="00431B56" w:rsidRPr="00574E84">
        <w:rPr>
          <w:rFonts w:ascii="David" w:eastAsia="Calibri" w:hAnsi="David" w:cs="David" w:hint="cs"/>
          <w:sz w:val="24"/>
          <w:szCs w:val="24"/>
          <w:rtl/>
        </w:rPr>
        <w:t xml:space="preserve">ומשהו בהם יש התעקשות על ידיעה - הידיעה א משנה, כי גם חשד חל עליהן. </w:t>
      </w:r>
    </w:p>
    <w:p w:rsidR="007E6CF5" w:rsidRPr="00924B64" w:rsidRDefault="00277032" w:rsidP="004B5C71">
      <w:pPr>
        <w:pStyle w:val="a3"/>
        <w:numPr>
          <w:ilvl w:val="0"/>
          <w:numId w:val="44"/>
        </w:numPr>
        <w:spacing w:before="120" w:after="120" w:line="360" w:lineRule="auto"/>
        <w:ind w:left="-199" w:right="-142"/>
        <w:contextualSpacing w:val="0"/>
        <w:jc w:val="both"/>
        <w:rPr>
          <w:rFonts w:ascii="David" w:eastAsia="Calibri" w:hAnsi="David" w:cs="David"/>
          <w:sz w:val="24"/>
          <w:szCs w:val="24"/>
        </w:rPr>
      </w:pPr>
      <w:r w:rsidRPr="00924B64">
        <w:rPr>
          <w:rFonts w:ascii="David" w:eastAsia="Calibri" w:hAnsi="David" w:cs="David" w:hint="cs"/>
          <w:sz w:val="24"/>
          <w:szCs w:val="24"/>
          <w:rtl/>
        </w:rPr>
        <w:t xml:space="preserve">אם רוצים לכתוב ס' בו לא רוצים להרחיב את האפשרויות לחשד, אלא לצמצם לידיעה בלבד. בעבירות חדשות, צריך לכתוב בעבירה עצמה </w:t>
      </w:r>
      <w:r w:rsidRPr="00A30A06">
        <w:rPr>
          <w:rFonts w:ascii="David" w:eastAsia="Calibri" w:hAnsi="David" w:cs="David" w:hint="cs"/>
          <w:b/>
          <w:bCs/>
          <w:color w:val="669105"/>
          <w:sz w:val="24"/>
          <w:szCs w:val="24"/>
          <w:rtl/>
        </w:rPr>
        <w:t xml:space="preserve">שס' 20ג' </w:t>
      </w:r>
      <w:r w:rsidR="00A30A06" w:rsidRPr="00A30A06">
        <w:rPr>
          <w:rFonts w:ascii="David" w:eastAsia="Calibri" w:hAnsi="David" w:cs="David" w:hint="cs"/>
          <w:b/>
          <w:bCs/>
          <w:color w:val="669105"/>
          <w:sz w:val="24"/>
          <w:szCs w:val="24"/>
          <w:rtl/>
        </w:rPr>
        <w:t xml:space="preserve">1 </w:t>
      </w:r>
      <w:r w:rsidRPr="00924B64">
        <w:rPr>
          <w:rFonts w:ascii="David" w:eastAsia="Calibri" w:hAnsi="David" w:cs="David" w:hint="cs"/>
          <w:sz w:val="24"/>
          <w:szCs w:val="24"/>
          <w:rtl/>
        </w:rPr>
        <w:t xml:space="preserve">לא מתקיים. למשל: </w:t>
      </w:r>
      <w:r w:rsidRPr="00A30A06">
        <w:rPr>
          <w:rFonts w:ascii="David" w:eastAsia="Calibri" w:hAnsi="David" w:cs="David" w:hint="cs"/>
          <w:b/>
          <w:bCs/>
          <w:color w:val="669105"/>
          <w:sz w:val="24"/>
          <w:szCs w:val="24"/>
          <w:rtl/>
        </w:rPr>
        <w:t>ס' 4 לחוק איסור הלבנת הון.</w:t>
      </w:r>
      <w:r w:rsidRPr="00A30A06">
        <w:rPr>
          <w:rFonts w:ascii="David" w:eastAsia="Calibri" w:hAnsi="David" w:cs="David" w:hint="cs"/>
          <w:color w:val="669105"/>
          <w:sz w:val="24"/>
          <w:szCs w:val="24"/>
          <w:rtl/>
        </w:rPr>
        <w:t xml:space="preserve"> </w:t>
      </w:r>
    </w:p>
    <w:p w:rsidR="00116814" w:rsidRPr="00924B64" w:rsidRDefault="00E93C48" w:rsidP="004B5C71">
      <w:pPr>
        <w:pStyle w:val="a3"/>
        <w:numPr>
          <w:ilvl w:val="0"/>
          <w:numId w:val="44"/>
        </w:numPr>
        <w:spacing w:before="120" w:after="120" w:line="360" w:lineRule="auto"/>
        <w:ind w:left="-199" w:right="-142"/>
        <w:contextualSpacing w:val="0"/>
        <w:jc w:val="both"/>
        <w:rPr>
          <w:rFonts w:ascii="David" w:eastAsia="Calibri" w:hAnsi="David" w:cs="David"/>
          <w:sz w:val="24"/>
          <w:szCs w:val="24"/>
          <w:rtl/>
        </w:rPr>
      </w:pPr>
      <w:r w:rsidRPr="00924B64">
        <w:rPr>
          <w:rFonts w:ascii="David" w:eastAsia="Calibri" w:hAnsi="David" w:cs="David" w:hint="cs"/>
          <w:sz w:val="24"/>
          <w:szCs w:val="24"/>
          <w:rtl/>
        </w:rPr>
        <w:t xml:space="preserve">ביחס לעבירות ישנות, השאלה התעוררה בפס"ד הר שפי, </w:t>
      </w:r>
      <w:r w:rsidRPr="00A30A06">
        <w:rPr>
          <w:rFonts w:ascii="David" w:eastAsia="Calibri" w:hAnsi="David" w:cs="David" w:hint="cs"/>
          <w:b/>
          <w:bCs/>
          <w:color w:val="669105"/>
          <w:sz w:val="24"/>
          <w:szCs w:val="24"/>
          <w:rtl/>
        </w:rPr>
        <w:t xml:space="preserve">בסעיף </w:t>
      </w:r>
      <w:proofErr w:type="spellStart"/>
      <w:r w:rsidRPr="00A30A06">
        <w:rPr>
          <w:rFonts w:ascii="David" w:eastAsia="Calibri" w:hAnsi="David" w:cs="David" w:hint="cs"/>
          <w:b/>
          <w:bCs/>
          <w:color w:val="669105"/>
          <w:sz w:val="24"/>
          <w:szCs w:val="24"/>
          <w:rtl/>
        </w:rPr>
        <w:t>המחדלי</w:t>
      </w:r>
      <w:proofErr w:type="spellEnd"/>
      <w:r w:rsidRPr="00A30A06">
        <w:rPr>
          <w:rFonts w:ascii="David" w:eastAsia="Calibri" w:hAnsi="David" w:cs="David" w:hint="cs"/>
          <w:b/>
          <w:bCs/>
          <w:color w:val="669105"/>
          <w:sz w:val="24"/>
          <w:szCs w:val="24"/>
          <w:rtl/>
        </w:rPr>
        <w:t xml:space="preserve"> של 262</w:t>
      </w:r>
      <w:r w:rsidRPr="00924B64">
        <w:rPr>
          <w:rFonts w:ascii="David" w:eastAsia="Calibri" w:hAnsi="David" w:cs="David" w:hint="cs"/>
          <w:sz w:val="24"/>
          <w:szCs w:val="24"/>
          <w:rtl/>
        </w:rPr>
        <w:t>. הס' אומר ש</w:t>
      </w:r>
      <w:r w:rsidR="00E71271" w:rsidRPr="00924B64">
        <w:rPr>
          <w:rFonts w:ascii="David" w:eastAsia="Calibri" w:hAnsi="David" w:cs="David" w:hint="cs"/>
          <w:sz w:val="24"/>
          <w:szCs w:val="24"/>
          <w:rtl/>
        </w:rPr>
        <w:t xml:space="preserve">מי שידע - </w:t>
      </w:r>
      <w:r w:rsidR="0064679E" w:rsidRPr="00924B64">
        <w:rPr>
          <w:rFonts w:ascii="David" w:eastAsia="Calibri" w:hAnsi="David" w:cs="David" w:hint="cs"/>
          <w:sz w:val="24"/>
          <w:szCs w:val="24"/>
          <w:rtl/>
        </w:rPr>
        <w:t xml:space="preserve">לכאורה מספיק להוכיח שמרגלית חשדה. חשין קובע בדרך יצירתי ברמת הפליק לק לאחור, שבס' הזה לא מספיק חשד, אלא צריך להוכיח ידיעה. </w:t>
      </w:r>
      <w:r w:rsidR="000D2C02" w:rsidRPr="00924B64">
        <w:rPr>
          <w:rFonts w:ascii="David" w:eastAsia="Calibri" w:hAnsi="David" w:cs="David" w:hint="cs"/>
          <w:sz w:val="24"/>
          <w:szCs w:val="24"/>
          <w:rtl/>
        </w:rPr>
        <w:t xml:space="preserve">לה, זה לא עזר, אבל זה נתן משהו לס'. </w:t>
      </w:r>
      <w:r w:rsidR="00310970" w:rsidRPr="00924B64">
        <w:rPr>
          <w:rFonts w:ascii="David" w:eastAsia="Calibri" w:hAnsi="David" w:cs="David" w:hint="cs"/>
          <w:sz w:val="24"/>
          <w:szCs w:val="24"/>
          <w:rtl/>
        </w:rPr>
        <w:t xml:space="preserve">כאשר יש דין ספציפי ודין כללי, גובר הדין הספציפי. </w:t>
      </w:r>
      <w:r w:rsidR="004B1B4C" w:rsidRPr="00924B64">
        <w:rPr>
          <w:rFonts w:ascii="David" w:eastAsia="Calibri" w:hAnsi="David" w:cs="David" w:hint="cs"/>
          <w:sz w:val="24"/>
          <w:szCs w:val="24"/>
          <w:rtl/>
        </w:rPr>
        <w:t>ברור שהוא עשה את זה משיקולי מדיניות משפטית ובגלל שבנו</w:t>
      </w:r>
      <w:r w:rsidR="00402C19" w:rsidRPr="00924B64">
        <w:rPr>
          <w:rFonts w:ascii="David" w:eastAsia="Calibri" w:hAnsi="David" w:cs="David" w:hint="cs"/>
          <w:sz w:val="24"/>
          <w:szCs w:val="24"/>
          <w:rtl/>
        </w:rPr>
        <w:t>ש</w:t>
      </w:r>
      <w:r w:rsidR="004B1B4C" w:rsidRPr="00924B64">
        <w:rPr>
          <w:rFonts w:ascii="David" w:eastAsia="Calibri" w:hAnsi="David" w:cs="David" w:hint="cs"/>
          <w:sz w:val="24"/>
          <w:szCs w:val="24"/>
          <w:rtl/>
        </w:rPr>
        <w:t xml:space="preserve">א של מחדל לבית המשפט יש יותר שיקול דעת. </w:t>
      </w:r>
      <w:r w:rsidR="00681D0D">
        <w:rPr>
          <w:rFonts w:ascii="David" w:eastAsia="Calibri" w:hAnsi="David" w:cs="David" w:hint="cs"/>
          <w:sz w:val="24"/>
          <w:szCs w:val="24"/>
          <w:rtl/>
        </w:rPr>
        <w:t xml:space="preserve">לא מדובר באיש ביטחון, וזה מרחיב את האחריות הפלילית ברמה לא סבירה. צריך ידיעה ולא מספקיה עצימת עיניים או חשד. </w:t>
      </w:r>
    </w:p>
    <w:p w:rsidR="005A29FC" w:rsidRPr="0067689E" w:rsidRDefault="0067689E" w:rsidP="0067689E">
      <w:pPr>
        <w:spacing w:before="120" w:after="120" w:line="360" w:lineRule="auto"/>
        <w:ind w:left="-341"/>
        <w:jc w:val="both"/>
        <w:rPr>
          <w:rFonts w:ascii="David" w:eastAsia="Calibri" w:hAnsi="David" w:cs="David"/>
          <w:b/>
          <w:bCs/>
          <w:sz w:val="24"/>
          <w:szCs w:val="24"/>
          <w:u w:val="single"/>
          <w:rtl/>
        </w:rPr>
      </w:pPr>
      <w:r w:rsidRPr="0067689E">
        <w:rPr>
          <w:rFonts w:ascii="David" w:eastAsia="Calibri" w:hAnsi="David" w:cs="David" w:hint="cs"/>
          <w:b/>
          <w:bCs/>
          <w:sz w:val="24"/>
          <w:szCs w:val="24"/>
          <w:u w:val="single"/>
          <w:rtl/>
        </w:rPr>
        <w:t>שיעור 13, 02.05.18</w:t>
      </w:r>
    </w:p>
    <w:p w:rsidR="0067689E" w:rsidRDefault="008265DB" w:rsidP="004B5C71">
      <w:pPr>
        <w:pStyle w:val="a3"/>
        <w:numPr>
          <w:ilvl w:val="0"/>
          <w:numId w:val="46"/>
        </w:numPr>
        <w:spacing w:before="120" w:after="120" w:line="360" w:lineRule="auto"/>
        <w:ind w:left="-204" w:hanging="357"/>
        <w:contextualSpacing w:val="0"/>
        <w:jc w:val="both"/>
        <w:rPr>
          <w:rFonts w:ascii="David" w:eastAsia="Calibri" w:hAnsi="David" w:cs="David"/>
          <w:sz w:val="24"/>
          <w:szCs w:val="24"/>
        </w:rPr>
      </w:pPr>
      <w:r w:rsidRPr="00A30A06">
        <w:rPr>
          <w:rFonts w:ascii="David" w:eastAsia="Calibri" w:hAnsi="David" w:cs="David" w:hint="cs"/>
          <w:b/>
          <w:bCs/>
          <w:color w:val="B80027"/>
          <w:sz w:val="24"/>
          <w:szCs w:val="24"/>
          <w:rtl/>
        </w:rPr>
        <w:t xml:space="preserve">ע"פ 5529 - </w:t>
      </w:r>
      <w:r w:rsidR="00B875FF" w:rsidRPr="00A30A06">
        <w:rPr>
          <w:rFonts w:ascii="David" w:eastAsia="Calibri" w:hAnsi="David" w:cs="David" w:hint="cs"/>
          <w:b/>
          <w:bCs/>
          <w:color w:val="B80027"/>
          <w:sz w:val="24"/>
          <w:szCs w:val="24"/>
          <w:rtl/>
        </w:rPr>
        <w:t>אוהב ציון ואח' נ' מדינת ישראל -</w:t>
      </w:r>
      <w:r w:rsidR="00B875FF" w:rsidRPr="00A30A06">
        <w:rPr>
          <w:rFonts w:ascii="David" w:eastAsia="Calibri" w:hAnsi="David" w:cs="David" w:hint="cs"/>
          <w:color w:val="B80027"/>
          <w:sz w:val="24"/>
          <w:szCs w:val="24"/>
          <w:rtl/>
        </w:rPr>
        <w:t xml:space="preserve"> </w:t>
      </w:r>
      <w:r w:rsidR="00B875FF">
        <w:rPr>
          <w:rFonts w:ascii="David" w:eastAsia="Calibri" w:hAnsi="David" w:cs="David" w:hint="cs"/>
          <w:sz w:val="24"/>
          <w:szCs w:val="24"/>
          <w:rtl/>
        </w:rPr>
        <w:t xml:space="preserve">אחד מפסקי הדין שנגררים לסיפור של אתי אלון והבנק למסחר, ואחיה עופר מקסימוב </w:t>
      </w:r>
      <w:r w:rsidR="008C1E9B">
        <w:rPr>
          <w:rFonts w:ascii="David" w:eastAsia="Calibri" w:hAnsi="David" w:cs="David" w:hint="cs"/>
          <w:sz w:val="24"/>
          <w:szCs w:val="24"/>
          <w:rtl/>
        </w:rPr>
        <w:t xml:space="preserve">- </w:t>
      </w:r>
      <w:r w:rsidR="00B875FF">
        <w:rPr>
          <w:rFonts w:ascii="David" w:eastAsia="Calibri" w:hAnsi="David" w:cs="David" w:hint="cs"/>
          <w:sz w:val="24"/>
          <w:szCs w:val="24"/>
          <w:rtl/>
        </w:rPr>
        <w:t xml:space="preserve"> הייתה בתפקיד יחסית בכיר בבנק המסחר, ודרך זה שהיא ואחיה הסתבכו בהימורים (יותר אחיה) והייתה סכנה לחייו, היא התחילה למעול בכספי הבנק ותפסו אותה בגניבות רציניות. התגלגלו לתוך כמה עניינים משפטיים - השוק האפור שקיבלו מאתי אלון כספים גנובים, ואחד מהאישומים היה </w:t>
      </w:r>
      <w:r w:rsidR="00B875FF" w:rsidRPr="00BA5EF9">
        <w:rPr>
          <w:rFonts w:ascii="David" w:eastAsia="Calibri" w:hAnsi="David" w:cs="David" w:hint="cs"/>
          <w:sz w:val="24"/>
          <w:szCs w:val="24"/>
          <w:u w:val="single"/>
          <w:rtl/>
        </w:rPr>
        <w:t xml:space="preserve">על </w:t>
      </w:r>
      <w:r w:rsidR="00B875FF" w:rsidRPr="00A30A06">
        <w:rPr>
          <w:rFonts w:ascii="David" w:eastAsia="Calibri" w:hAnsi="David" w:cs="David" w:hint="cs"/>
          <w:b/>
          <w:bCs/>
          <w:color w:val="669105"/>
          <w:sz w:val="24"/>
          <w:szCs w:val="24"/>
          <w:u w:val="single"/>
          <w:rtl/>
        </w:rPr>
        <w:t>ס' 411 לחוק העונשין</w:t>
      </w:r>
      <w:r w:rsidR="00BA5EF9" w:rsidRPr="00BA5EF9">
        <w:rPr>
          <w:rFonts w:ascii="David" w:eastAsia="Calibri" w:hAnsi="David" w:cs="David" w:hint="cs"/>
          <w:sz w:val="24"/>
          <w:szCs w:val="24"/>
          <w:u w:val="single"/>
          <w:rtl/>
        </w:rPr>
        <w:t xml:space="preserve"> (קבלת נכסים שהושגו</w:t>
      </w:r>
      <w:r w:rsidR="00B875FF" w:rsidRPr="00BA5EF9">
        <w:rPr>
          <w:rFonts w:ascii="David" w:eastAsia="Calibri" w:hAnsi="David" w:cs="David" w:hint="cs"/>
          <w:sz w:val="24"/>
          <w:szCs w:val="24"/>
          <w:u w:val="single"/>
          <w:rtl/>
        </w:rPr>
        <w:t xml:space="preserve"> שמדבר על ידיעה</w:t>
      </w:r>
      <w:r w:rsidR="00B875FF">
        <w:rPr>
          <w:rFonts w:ascii="David" w:eastAsia="Calibri" w:hAnsi="David" w:cs="David" w:hint="cs"/>
          <w:sz w:val="24"/>
          <w:szCs w:val="24"/>
          <w:rtl/>
        </w:rPr>
        <w:t xml:space="preserve">, והעמידו אותם לדין </w:t>
      </w:r>
      <w:r w:rsidR="00B875FF" w:rsidRPr="00BA5EF9">
        <w:rPr>
          <w:rFonts w:ascii="David" w:eastAsia="Calibri" w:hAnsi="David" w:cs="David" w:hint="cs"/>
          <w:sz w:val="24"/>
          <w:szCs w:val="24"/>
          <w:u w:val="single"/>
          <w:rtl/>
        </w:rPr>
        <w:t xml:space="preserve">על </w:t>
      </w:r>
      <w:r w:rsidR="00B875FF" w:rsidRPr="00A30A06">
        <w:rPr>
          <w:rFonts w:ascii="David" w:eastAsia="Calibri" w:hAnsi="David" w:cs="David" w:hint="cs"/>
          <w:b/>
          <w:bCs/>
          <w:color w:val="669105"/>
          <w:sz w:val="24"/>
          <w:szCs w:val="24"/>
          <w:u w:val="single"/>
          <w:rtl/>
        </w:rPr>
        <w:t>ס' 4 לחוק איסור הלבנת הון</w:t>
      </w:r>
      <w:r w:rsidR="00B875FF">
        <w:rPr>
          <w:rFonts w:ascii="David" w:eastAsia="Calibri" w:hAnsi="David" w:cs="David" w:hint="cs"/>
          <w:sz w:val="24"/>
          <w:szCs w:val="24"/>
          <w:rtl/>
        </w:rPr>
        <w:t xml:space="preserve">. הסעיף שכתוב בו בפירוש שידיעה לא כוללת עצימת עיניים, והיה ניסיון לקשור בין 2 סוגי העבירות. </w:t>
      </w:r>
      <w:r w:rsidR="008C1E9B">
        <w:rPr>
          <w:rFonts w:ascii="David" w:eastAsia="Calibri" w:hAnsi="David" w:cs="David" w:hint="cs"/>
          <w:sz w:val="24"/>
          <w:szCs w:val="24"/>
          <w:rtl/>
        </w:rPr>
        <w:t xml:space="preserve">השאלה שעלתה במקרה הייתה מה רמת הידיעה או מה רמת החשד שצריך להוכיח בשביל לשאת באחריות פלילית על ס' 411? </w:t>
      </w:r>
      <w:r w:rsidR="00DA6348">
        <w:rPr>
          <w:rFonts w:ascii="David" w:eastAsia="Calibri" w:hAnsi="David" w:cs="David" w:hint="cs"/>
          <w:sz w:val="24"/>
          <w:szCs w:val="24"/>
          <w:rtl/>
        </w:rPr>
        <w:t xml:space="preserve">האם אתה יודע שהרכוש הוא רכוש גנוב? </w:t>
      </w:r>
      <w:r w:rsidR="00E5508E">
        <w:rPr>
          <w:rFonts w:ascii="David" w:eastAsia="Calibri" w:hAnsi="David" w:cs="David" w:hint="cs"/>
          <w:sz w:val="24"/>
          <w:szCs w:val="24"/>
          <w:rtl/>
        </w:rPr>
        <w:t xml:space="preserve">הס' דורש שתדע שהנכסים גנובים. ברם, לפי ס' 20 ג'(1), מספיק חשד בנשיאת אחריות. ביתה משפט מתלבט, ומזכיר את הרשפי. דעת הרוב קובעת שכדי לשאת באחריות פלילית על הסעיף הזה, מספיק חשד ממשי, ומכניסים את ס' 20ג(1) , כומר גם חשד מספיק. בדעת מיעוט, השופט ניל הנדל קובע שם שלא מספיק חשד ממשי, אלא צריך חשד גבוה. </w:t>
      </w:r>
      <w:r w:rsidR="00274F27">
        <w:rPr>
          <w:rFonts w:ascii="David" w:eastAsia="Calibri" w:hAnsi="David" w:cs="David" w:hint="cs"/>
          <w:sz w:val="24"/>
          <w:szCs w:val="24"/>
          <w:rtl/>
        </w:rPr>
        <w:t xml:space="preserve">(חשד ברמה גבוהה, קרוב לידיעה) </w:t>
      </w:r>
      <w:r w:rsidR="00F913C6">
        <w:rPr>
          <w:rFonts w:ascii="David" w:eastAsia="Calibri" w:hAnsi="David" w:cs="David" w:hint="cs"/>
          <w:sz w:val="24"/>
          <w:szCs w:val="24"/>
          <w:rtl/>
        </w:rPr>
        <w:t>אחרי שהנדל מביא המון משפט משווה, ונכנס לדיון עמוק מה נכון לעשות פה, מגיע למסקנה שזה סעיף שצריך לדרוש בו חשד ברמה גבוהה שקרובה לידיעה, ולא להסתפק בכל חשד שהוא ממשי.</w:t>
      </w:r>
    </w:p>
    <w:p w:rsidR="00F913C6" w:rsidRDefault="00F913C6" w:rsidP="004B5C71">
      <w:pPr>
        <w:pStyle w:val="a3"/>
        <w:numPr>
          <w:ilvl w:val="0"/>
          <w:numId w:val="46"/>
        </w:numPr>
        <w:spacing w:before="120" w:after="120" w:line="360" w:lineRule="auto"/>
        <w:ind w:left="-204" w:hanging="357"/>
        <w:contextualSpacing w:val="0"/>
        <w:jc w:val="both"/>
        <w:rPr>
          <w:rFonts w:ascii="David" w:eastAsia="Calibri" w:hAnsi="David" w:cs="David"/>
          <w:sz w:val="24"/>
          <w:szCs w:val="24"/>
        </w:rPr>
      </w:pPr>
      <w:r>
        <w:rPr>
          <w:rFonts w:ascii="David" w:eastAsia="Calibri" w:hAnsi="David" w:cs="David" w:hint="cs"/>
          <w:b/>
          <w:bCs/>
          <w:sz w:val="24"/>
          <w:szCs w:val="24"/>
          <w:rtl/>
        </w:rPr>
        <w:lastRenderedPageBreak/>
        <w:t>הנדל מבסס את דבריו במידה רבה שהפסיקה לפניו השאירה לפניו פתח לקבוע לגבי סעיפים מיוחדים שלא מסתפקים בחשד ממשי, למשל:</w:t>
      </w:r>
      <w:r>
        <w:rPr>
          <w:rFonts w:ascii="David" w:eastAsia="Calibri" w:hAnsi="David" w:cs="David" w:hint="cs"/>
          <w:sz w:val="24"/>
          <w:szCs w:val="24"/>
          <w:rtl/>
        </w:rPr>
        <w:t xml:space="preserve"> פתח שנפתח בפס"ד הר שפי, </w:t>
      </w:r>
      <w:r w:rsidRPr="00A30A06">
        <w:rPr>
          <w:rFonts w:ascii="David" w:eastAsia="Calibri" w:hAnsi="David" w:cs="David" w:hint="cs"/>
          <w:b/>
          <w:bCs/>
          <w:color w:val="B80027"/>
          <w:sz w:val="24"/>
          <w:szCs w:val="24"/>
          <w:rtl/>
        </w:rPr>
        <w:t>ובפס"ד בעניין אזולאי</w:t>
      </w:r>
      <w:r w:rsidRPr="00A30A06">
        <w:rPr>
          <w:rFonts w:ascii="David" w:eastAsia="Calibri" w:hAnsi="David" w:cs="David" w:hint="cs"/>
          <w:color w:val="B80027"/>
          <w:sz w:val="24"/>
          <w:szCs w:val="24"/>
          <w:rtl/>
        </w:rPr>
        <w:t xml:space="preserve"> </w:t>
      </w:r>
      <w:r>
        <w:rPr>
          <w:rFonts w:ascii="David" w:eastAsia="Calibri" w:hAnsi="David" w:cs="David" w:hint="cs"/>
          <w:sz w:val="24"/>
          <w:szCs w:val="24"/>
          <w:rtl/>
        </w:rPr>
        <w:t>(בעניין עבירות מי</w:t>
      </w:r>
      <w:r w:rsidR="00DA140E">
        <w:rPr>
          <w:rFonts w:ascii="David" w:eastAsia="Calibri" w:hAnsi="David" w:cs="David" w:hint="cs"/>
          <w:sz w:val="24"/>
          <w:szCs w:val="24"/>
          <w:rtl/>
        </w:rPr>
        <w:t>ן</w:t>
      </w:r>
      <w:r w:rsidR="00B04AA7">
        <w:rPr>
          <w:rFonts w:ascii="David" w:eastAsia="Calibri" w:hAnsi="David" w:cs="David" w:hint="cs"/>
          <w:sz w:val="24"/>
          <w:szCs w:val="24"/>
          <w:rtl/>
        </w:rPr>
        <w:t xml:space="preserve">, </w:t>
      </w:r>
      <w:r w:rsidR="00B04AA7" w:rsidRPr="00A30A06">
        <w:rPr>
          <w:rFonts w:ascii="David" w:eastAsia="Calibri" w:hAnsi="David" w:cs="David" w:hint="cs"/>
          <w:b/>
          <w:bCs/>
          <w:color w:val="B80027"/>
          <w:sz w:val="24"/>
          <w:szCs w:val="24"/>
          <w:rtl/>
        </w:rPr>
        <w:t>ע"פ 5938/00</w:t>
      </w:r>
      <w:r w:rsidR="00B04AA7">
        <w:rPr>
          <w:rFonts w:ascii="David" w:eastAsia="Calibri" w:hAnsi="David" w:cs="David" w:hint="cs"/>
          <w:sz w:val="24"/>
          <w:szCs w:val="24"/>
          <w:rtl/>
        </w:rPr>
        <w:t xml:space="preserve">, מישהו שיצא עם בחורה צעירה ממנו, ולא סיפרה את הגיל האמיתי שלה, הייתה לו שליטה מלאה על האירוע, ובסוף הוא אנס אותה, וההתלבטות הייתה האם זה היה בהסכמה. בייני מרשיעה (יש שמזכים) בעמ' 386, והיא משאירה שם פתח לשאלת החשד. לעבירות מין לא צריך להוכיח מעבר לחשד רגיל. </w:t>
      </w:r>
      <w:r w:rsidR="00F86748">
        <w:rPr>
          <w:rFonts w:ascii="David" w:eastAsia="Calibri" w:hAnsi="David" w:cs="David" w:hint="cs"/>
          <w:sz w:val="24"/>
          <w:szCs w:val="24"/>
          <w:rtl/>
        </w:rPr>
        <w:t xml:space="preserve">הנדל הרחיב את הפתח הצר שהיא פתחה באזולאי. </w:t>
      </w:r>
      <w:r w:rsidR="00644BF2">
        <w:rPr>
          <w:rFonts w:ascii="David" w:eastAsia="Calibri" w:hAnsi="David" w:cs="David" w:hint="cs"/>
          <w:sz w:val="24"/>
          <w:szCs w:val="24"/>
          <w:rtl/>
        </w:rPr>
        <w:t xml:space="preserve">מעניין לראות שהפסיקה השאירה לכאורה (הוא בדעת מיעוט) שנשאר פתח כזה. ויזל חושבת שבמקרה הרגיל צריך לעבוד עם הסדר שהשאיר החוק, אבל יהיו מקרים ובהם תהיה טענה משכנעת שיש צורך בהחרגה </w:t>
      </w:r>
      <w:r w:rsidR="00D27631">
        <w:rPr>
          <w:rFonts w:ascii="David" w:eastAsia="Calibri" w:hAnsi="David" w:cs="David" w:hint="cs"/>
          <w:sz w:val="24"/>
          <w:szCs w:val="24"/>
          <w:rtl/>
        </w:rPr>
        <w:t xml:space="preserve">ולדרוש מעבר לחשד בסיסי במקרים יוצאי דופן, ואל לבדוק כל סעיף, אלא במקרים בהם המדיניות </w:t>
      </w:r>
      <w:r w:rsidR="00872896">
        <w:rPr>
          <w:rFonts w:ascii="David" w:eastAsia="Calibri" w:hAnsi="David" w:cs="David" w:hint="cs"/>
          <w:sz w:val="24"/>
          <w:szCs w:val="24"/>
          <w:rtl/>
        </w:rPr>
        <w:t>ה</w:t>
      </w:r>
      <w:r w:rsidR="00D27631">
        <w:rPr>
          <w:rFonts w:ascii="David" w:eastAsia="Calibri" w:hAnsi="David" w:cs="David" w:hint="cs"/>
          <w:sz w:val="24"/>
          <w:szCs w:val="24"/>
          <w:rtl/>
        </w:rPr>
        <w:t xml:space="preserve">משפטית מצדיקה את השינויים האלה. </w:t>
      </w:r>
      <w:r w:rsidR="00461C09">
        <w:rPr>
          <w:rFonts w:ascii="David" w:eastAsia="Calibri" w:hAnsi="David" w:cs="David" w:hint="cs"/>
          <w:sz w:val="24"/>
          <w:szCs w:val="24"/>
          <w:rtl/>
        </w:rPr>
        <w:t xml:space="preserve">בשורה התחתונה, הפסיקה השאירה פתח לגמישות בעניין ס' 20(ג)(1) במקרים המפורטים הנ"ל. </w:t>
      </w:r>
    </w:p>
    <w:p w:rsidR="00425EF1" w:rsidRPr="00425EF1" w:rsidRDefault="00425EF1" w:rsidP="00425EF1">
      <w:pPr>
        <w:pStyle w:val="a3"/>
        <w:spacing w:before="120" w:after="120" w:line="360" w:lineRule="auto"/>
        <w:ind w:left="-204"/>
        <w:contextualSpacing w:val="0"/>
        <w:jc w:val="center"/>
        <w:rPr>
          <w:rFonts w:ascii="David" w:eastAsia="Calibri" w:hAnsi="David" w:cs="David"/>
          <w:sz w:val="24"/>
          <w:szCs w:val="24"/>
          <w:u w:val="single"/>
        </w:rPr>
      </w:pPr>
      <w:r w:rsidRPr="00425EF1">
        <w:rPr>
          <w:rFonts w:ascii="David" w:eastAsia="Calibri" w:hAnsi="David" w:cs="David" w:hint="cs"/>
          <w:b/>
          <w:bCs/>
          <w:sz w:val="24"/>
          <w:szCs w:val="24"/>
          <w:u w:val="single"/>
          <w:rtl/>
        </w:rPr>
        <w:t>חלל תודעתי</w:t>
      </w:r>
    </w:p>
    <w:p w:rsidR="00425EF1" w:rsidRDefault="00425EF1" w:rsidP="004B5C71">
      <w:pPr>
        <w:pStyle w:val="a3"/>
        <w:numPr>
          <w:ilvl w:val="0"/>
          <w:numId w:val="46"/>
        </w:numPr>
        <w:spacing w:before="120" w:after="120" w:line="360" w:lineRule="auto"/>
        <w:ind w:left="-204" w:hanging="357"/>
        <w:contextualSpacing w:val="0"/>
        <w:jc w:val="both"/>
        <w:rPr>
          <w:rFonts w:ascii="David" w:eastAsia="Calibri" w:hAnsi="David" w:cs="David"/>
          <w:sz w:val="24"/>
          <w:szCs w:val="24"/>
        </w:rPr>
      </w:pPr>
      <w:r>
        <w:rPr>
          <w:rFonts w:ascii="David" w:eastAsia="Calibri" w:hAnsi="David" w:cs="David" w:hint="cs"/>
          <w:b/>
          <w:bCs/>
          <w:sz w:val="24"/>
          <w:szCs w:val="24"/>
          <w:rtl/>
        </w:rPr>
        <w:t>מה דינו של אדם שבכלל לא חשד בדבר קיומה של נסיבה, אפילו כאשר קיומה בולט לעין.</w:t>
      </w:r>
      <w:r>
        <w:rPr>
          <w:rFonts w:ascii="David" w:eastAsia="Calibri" w:hAnsi="David" w:cs="David" w:hint="cs"/>
          <w:sz w:val="24"/>
          <w:szCs w:val="24"/>
          <w:rtl/>
        </w:rPr>
        <w:t xml:space="preserve"> מה דינו של מי שלא חשד בקיומה של נסיבה, בגלל שהשאלה בכלל לא עניינה אותו? נניח שלא מעניין אותו אם היא הסכימה או לא או שמדובר בגיל בעייתי בעבירות אונס למשל. יכול להיות שבגלל שהוא אדיש לערך, ובגלל שהוא מרוכז בעצמו, ובסיטואציות אחרות יכול להיות בתמימות, הוא לא שם לב. איך נוכל והאם נוכל להטיל אחריות פלילית על מי שבכלל לא היה אכפת לו מקיום הנסיבה, בעת שביצע את המעשה. האם ניתן יהיה להרשיע אותו לפי ס' 20(ג')(1) - לא. הניסוח של הסעיף מנוסח באופן חד משמעי. אם כן, יש בעיה. לפני התיקון הפסיקה לא התקשתה לראות בסיטואציה הזאת סוג של מחשבה פלילית ביחס לנסיבות, ושמה היה פזיזות ביחס לנסיבות. זה מבלבל, כי היום לפי ס' 20 פזיזות רלוונטית רק לתוצאה, ולא לנסיבות. </w:t>
      </w:r>
      <w:r w:rsidR="00CE7E48">
        <w:rPr>
          <w:rFonts w:ascii="David" w:eastAsia="Calibri" w:hAnsi="David" w:cs="David" w:hint="cs"/>
          <w:sz w:val="24"/>
          <w:szCs w:val="24"/>
          <w:rtl/>
        </w:rPr>
        <w:t xml:space="preserve">עד עכשיו למדנו שכלפי הנסיבות הדבר היחידי שרלוונטי אם הייתה ידיעה - ידעת/לא ידעת, חשדת/לא חשדת. </w:t>
      </w:r>
      <w:r w:rsidR="00251D72">
        <w:rPr>
          <w:rFonts w:ascii="David" w:eastAsia="Calibri" w:hAnsi="David" w:cs="David" w:hint="cs"/>
          <w:sz w:val="24"/>
          <w:szCs w:val="24"/>
          <w:rtl/>
        </w:rPr>
        <w:t xml:space="preserve">למשל - פס"ד אבו רביע, חטיפת קטינה מתחת לגיל 16, מוזכר לעיל מה היה שם (השופט אגרנט </w:t>
      </w:r>
      <w:r w:rsidR="00887B65">
        <w:rPr>
          <w:rFonts w:ascii="David" w:eastAsia="Calibri" w:hAnsi="David" w:cs="David" w:hint="cs"/>
          <w:sz w:val="24"/>
          <w:szCs w:val="24"/>
          <w:rtl/>
        </w:rPr>
        <w:t>התקיימות בפזיזות כלפי הנסיבות</w:t>
      </w:r>
      <w:r w:rsidR="00251D72">
        <w:rPr>
          <w:rFonts w:ascii="David" w:eastAsia="Calibri" w:hAnsi="David" w:cs="David" w:hint="cs"/>
          <w:sz w:val="24"/>
          <w:szCs w:val="24"/>
          <w:rtl/>
        </w:rPr>
        <w:t xml:space="preserve"> שלו). </w:t>
      </w:r>
    </w:p>
    <w:p w:rsidR="008D0957" w:rsidRDefault="008D0957" w:rsidP="004B5C71">
      <w:pPr>
        <w:pStyle w:val="a3"/>
        <w:numPr>
          <w:ilvl w:val="0"/>
          <w:numId w:val="46"/>
        </w:numPr>
        <w:spacing w:before="120" w:after="120" w:line="360" w:lineRule="auto"/>
        <w:ind w:left="-204" w:hanging="357"/>
        <w:contextualSpacing w:val="0"/>
        <w:jc w:val="both"/>
        <w:rPr>
          <w:rFonts w:ascii="David" w:eastAsia="Calibri" w:hAnsi="David" w:cs="David"/>
          <w:sz w:val="24"/>
          <w:szCs w:val="24"/>
        </w:rPr>
      </w:pPr>
      <w:r w:rsidRPr="00A30A06">
        <w:rPr>
          <w:rFonts w:ascii="David" w:eastAsia="Calibri" w:hAnsi="David" w:cs="David" w:hint="cs"/>
          <w:b/>
          <w:bCs/>
          <w:color w:val="B80027"/>
          <w:sz w:val="24"/>
          <w:szCs w:val="24"/>
          <w:rtl/>
        </w:rPr>
        <w:t xml:space="preserve">פלונית 5424/91 - </w:t>
      </w:r>
      <w:r>
        <w:rPr>
          <w:rFonts w:ascii="David" w:eastAsia="Calibri" w:hAnsi="David" w:cs="David" w:hint="cs"/>
          <w:b/>
          <w:bCs/>
          <w:sz w:val="24"/>
          <w:szCs w:val="24"/>
          <w:rtl/>
        </w:rPr>
        <w:t>השופט בך הולך בכיוון דומה, שם הרשיעו אדם במעשה סדום בקטינה, כשזו הייתה מלצרית במסעדה שלו, באותו זמן מעשה סדום היה אסור בנערה בפחות מגיל 18, (היום זה מתחת לגיל 16).</w:t>
      </w:r>
      <w:r>
        <w:rPr>
          <w:rFonts w:ascii="David" w:eastAsia="Calibri" w:hAnsi="David" w:cs="David" w:hint="cs"/>
          <w:sz w:val="24"/>
          <w:szCs w:val="24"/>
          <w:rtl/>
        </w:rPr>
        <w:t xml:space="preserve"> הנערה הייתה אז בגיל 17 ו-9 חודשים. </w:t>
      </w:r>
      <w:r w:rsidR="00DD0B37">
        <w:rPr>
          <w:rFonts w:ascii="David" w:eastAsia="Calibri" w:hAnsi="David" w:cs="David" w:hint="cs"/>
          <w:sz w:val="24"/>
          <w:szCs w:val="24"/>
          <w:rtl/>
        </w:rPr>
        <w:t>בך אומר שלא צריך להוכיח באופן פוזיטיבי שהנאשם היה מודע לעובדה שהמ</w:t>
      </w:r>
      <w:r w:rsidR="00A13B99">
        <w:rPr>
          <w:rFonts w:ascii="David" w:eastAsia="Calibri" w:hAnsi="David" w:cs="David" w:hint="cs"/>
          <w:sz w:val="24"/>
          <w:szCs w:val="24"/>
          <w:rtl/>
        </w:rPr>
        <w:t>תל</w:t>
      </w:r>
      <w:r w:rsidR="00DD0B37">
        <w:rPr>
          <w:rFonts w:ascii="David" w:eastAsia="Calibri" w:hAnsi="David" w:cs="David" w:hint="cs"/>
          <w:sz w:val="24"/>
          <w:szCs w:val="24"/>
          <w:rtl/>
        </w:rPr>
        <w:t xml:space="preserve">וננת הייתה בטווח הגילאים האמור, אם קיימת אפשרות שהנסיבה קיימת, ושיש אפשרות שהיא מתחת לגיל 18, מספיק להוכיח שהוא היה פזיז ביחס לנסיבות, והוא לא התעניין לעניין הגיל. </w:t>
      </w:r>
    </w:p>
    <w:p w:rsidR="00701AB3" w:rsidRDefault="00701AB3" w:rsidP="004B5C71">
      <w:pPr>
        <w:pStyle w:val="a3"/>
        <w:numPr>
          <w:ilvl w:val="0"/>
          <w:numId w:val="46"/>
        </w:numPr>
        <w:spacing w:before="120" w:after="120" w:line="360" w:lineRule="auto"/>
        <w:ind w:left="-204" w:hanging="357"/>
        <w:contextualSpacing w:val="0"/>
        <w:jc w:val="both"/>
        <w:rPr>
          <w:rFonts w:ascii="David" w:eastAsia="Calibri" w:hAnsi="David" w:cs="David"/>
          <w:sz w:val="24"/>
          <w:szCs w:val="24"/>
        </w:rPr>
      </w:pPr>
      <w:r w:rsidRPr="00A30A06">
        <w:rPr>
          <w:rFonts w:ascii="David" w:eastAsia="Calibri" w:hAnsi="David" w:cs="David" w:hint="cs"/>
          <w:b/>
          <w:bCs/>
          <w:color w:val="B80027"/>
          <w:sz w:val="24"/>
          <w:szCs w:val="24"/>
          <w:rtl/>
        </w:rPr>
        <w:t>פס"ד בארי  -</w:t>
      </w:r>
      <w:r w:rsidRPr="00A30A06">
        <w:rPr>
          <w:rFonts w:ascii="David" w:eastAsia="Calibri" w:hAnsi="David" w:cs="David" w:hint="cs"/>
          <w:color w:val="B80027"/>
          <w:sz w:val="24"/>
          <w:szCs w:val="24"/>
          <w:rtl/>
        </w:rPr>
        <w:t xml:space="preserve"> </w:t>
      </w:r>
      <w:r>
        <w:rPr>
          <w:rFonts w:ascii="David" w:eastAsia="Calibri" w:hAnsi="David" w:cs="David" w:hint="cs"/>
          <w:sz w:val="24"/>
          <w:szCs w:val="24"/>
          <w:rtl/>
        </w:rPr>
        <w:t>האונס בשומ</w:t>
      </w:r>
      <w:r w:rsidR="00FB0FD2">
        <w:rPr>
          <w:rFonts w:ascii="David" w:eastAsia="Calibri" w:hAnsi="David" w:cs="David" w:hint="cs"/>
          <w:sz w:val="24"/>
          <w:szCs w:val="24"/>
          <w:rtl/>
        </w:rPr>
        <w:t>ר</w:t>
      </w:r>
      <w:r>
        <w:rPr>
          <w:rFonts w:ascii="David" w:eastAsia="Calibri" w:hAnsi="David" w:cs="David" w:hint="cs"/>
          <w:sz w:val="24"/>
          <w:szCs w:val="24"/>
          <w:rtl/>
        </w:rPr>
        <w:t>ת, פס"ד משמעותי לעבירות המין</w:t>
      </w:r>
      <w:r w:rsidR="00AC0BFE">
        <w:rPr>
          <w:rFonts w:ascii="David" w:eastAsia="Calibri" w:hAnsi="David" w:cs="David" w:hint="cs"/>
          <w:sz w:val="24"/>
          <w:szCs w:val="24"/>
          <w:rtl/>
        </w:rPr>
        <w:t xml:space="preserve">. שאלת היעדר ההסכמה, פסד לפני תיקון 39. </w:t>
      </w:r>
      <w:r w:rsidR="00454EED">
        <w:rPr>
          <w:rFonts w:ascii="David" w:eastAsia="Calibri" w:hAnsi="David" w:cs="David" w:hint="cs"/>
          <w:sz w:val="24"/>
          <w:szCs w:val="24"/>
          <w:rtl/>
        </w:rPr>
        <w:t>בפסק הדין, באוביטר ניסו השופטים להתמודד עם מצב בו חוסר ההסכמה מזדקר לעיני כל, אבל הנאשם הספציפי לא חשד. באוביטר (כי בפועל ייחסו להם את המחשבה הפלילית הסובייקטיבית) ואז הם דנים בשאלה של האם הם לא ידעו, הם לא צריכים את זה להכ</w:t>
      </w:r>
      <w:r w:rsidR="00501C8B">
        <w:rPr>
          <w:rFonts w:ascii="David" w:eastAsia="Calibri" w:hAnsi="David" w:cs="David" w:hint="cs"/>
          <w:sz w:val="24"/>
          <w:szCs w:val="24"/>
          <w:rtl/>
        </w:rPr>
        <w:t>ר</w:t>
      </w:r>
      <w:r w:rsidR="00454EED">
        <w:rPr>
          <w:rFonts w:ascii="David" w:eastAsia="Calibri" w:hAnsi="David" w:cs="David" w:hint="cs"/>
          <w:sz w:val="24"/>
          <w:szCs w:val="24"/>
          <w:rtl/>
        </w:rPr>
        <w:t xml:space="preserve">עה הספציפית. כאן יש פיצול בין השופטים: </w:t>
      </w:r>
      <w:r w:rsidR="00501C8B">
        <w:rPr>
          <w:rFonts w:ascii="David" w:eastAsia="Calibri" w:hAnsi="David" w:cs="David" w:hint="cs"/>
          <w:sz w:val="24"/>
          <w:szCs w:val="24"/>
          <w:rtl/>
        </w:rPr>
        <w:t xml:space="preserve">שמגר וגולדברג אומרים משהו שונה - יש לקחת את הדברים בעירבון מוגבל כי זה לפני תיקון 39. שמגר מרחיב את הכלל של עצימת עיניים גם כאשר לא התעורר חשד, אם אדם סביר היה חושד, היה ניתן להרחיב את המחשבה הפלילית, ומרחיב א ההגנה על הציבור. היום ס' 20 לא מאפשר פסיקה כזאת, כי אין דבר כזה חשד אובייקטיבי. חשד או לא חשד. </w:t>
      </w:r>
      <w:r w:rsidR="00501C8B" w:rsidRPr="002B26ED">
        <w:rPr>
          <w:rFonts w:ascii="David" w:eastAsia="Calibri" w:hAnsi="David" w:cs="David" w:hint="cs"/>
          <w:b/>
          <w:bCs/>
          <w:sz w:val="24"/>
          <w:szCs w:val="24"/>
          <w:rtl/>
        </w:rPr>
        <w:t>השופט גולדברג</w:t>
      </w:r>
      <w:r w:rsidR="00501C8B">
        <w:rPr>
          <w:rFonts w:ascii="David" w:eastAsia="Calibri" w:hAnsi="David" w:cs="David" w:hint="cs"/>
          <w:sz w:val="24"/>
          <w:szCs w:val="24"/>
          <w:rtl/>
        </w:rPr>
        <w:t xml:space="preserve"> לוקח את דוקטרינת עצמית עיניים משתרעת גם על מצבים של חלל תודעתי. כלומר, </w:t>
      </w:r>
      <w:r w:rsidR="00501C8B">
        <w:rPr>
          <w:rFonts w:ascii="David" w:eastAsia="Calibri" w:hAnsi="David" w:cs="David" w:hint="cs"/>
          <w:sz w:val="24"/>
          <w:szCs w:val="24"/>
          <w:rtl/>
        </w:rPr>
        <w:lastRenderedPageBreak/>
        <w:t xml:space="preserve">נטיל אחריות על מי שלא מתעניין בשאלה אם קיימת הסכמה, לא מקדיש לכך זמן ונוטל סיכון במודע שהנסיבה קיימת. </w:t>
      </w:r>
      <w:r w:rsidR="002B26ED">
        <w:rPr>
          <w:rFonts w:ascii="David" w:eastAsia="Calibri" w:hAnsi="David" w:cs="David" w:hint="cs"/>
          <w:sz w:val="24"/>
          <w:szCs w:val="24"/>
          <w:rtl/>
        </w:rPr>
        <w:t xml:space="preserve">לפיו, עצימת עיניים כוללת גם מצבים של חלל תודעתי ויהיה ניתן להרשיע. </w:t>
      </w:r>
      <w:r w:rsidR="00896B5A">
        <w:rPr>
          <w:rFonts w:ascii="David" w:eastAsia="Calibri" w:hAnsi="David" w:cs="David" w:hint="cs"/>
          <w:sz w:val="24"/>
          <w:szCs w:val="24"/>
          <w:rtl/>
        </w:rPr>
        <w:t>סתירה - או שאתה עוצם עיניים או שזה לא מעניין אותך.</w:t>
      </w:r>
    </w:p>
    <w:p w:rsidR="00896B5A" w:rsidRDefault="00896B5A" w:rsidP="004B5C71">
      <w:pPr>
        <w:pStyle w:val="a3"/>
        <w:numPr>
          <w:ilvl w:val="0"/>
          <w:numId w:val="46"/>
        </w:numPr>
        <w:spacing w:before="120" w:after="120" w:line="360" w:lineRule="auto"/>
        <w:ind w:left="-204" w:hanging="357"/>
        <w:contextualSpacing w:val="0"/>
        <w:jc w:val="both"/>
        <w:rPr>
          <w:rFonts w:ascii="David" w:eastAsia="Calibri" w:hAnsi="David" w:cs="David"/>
          <w:sz w:val="24"/>
          <w:szCs w:val="24"/>
        </w:rPr>
      </w:pPr>
      <w:r w:rsidRPr="00A30A06">
        <w:rPr>
          <w:rFonts w:ascii="David" w:eastAsia="Calibri" w:hAnsi="David" w:cs="David" w:hint="cs"/>
          <w:b/>
          <w:bCs/>
          <w:color w:val="B80027"/>
          <w:sz w:val="24"/>
          <w:szCs w:val="24"/>
          <w:rtl/>
        </w:rPr>
        <w:t>השופט אנגלרד, בפס"ד טייב -</w:t>
      </w:r>
      <w:r w:rsidRPr="00A30A06">
        <w:rPr>
          <w:rFonts w:ascii="David" w:eastAsia="Calibri" w:hAnsi="David" w:cs="David" w:hint="cs"/>
          <w:color w:val="B80027"/>
          <w:sz w:val="24"/>
          <w:szCs w:val="24"/>
          <w:rtl/>
        </w:rPr>
        <w:t xml:space="preserve"> </w:t>
      </w:r>
      <w:r w:rsidR="00C7240D">
        <w:rPr>
          <w:rFonts w:ascii="David" w:eastAsia="Calibri" w:hAnsi="David" w:cs="David" w:hint="cs"/>
          <w:sz w:val="24"/>
          <w:szCs w:val="24"/>
          <w:rtl/>
        </w:rPr>
        <w:t xml:space="preserve">ממשיך את גולדברג </w:t>
      </w:r>
      <w:r w:rsidR="009515A2">
        <w:rPr>
          <w:rFonts w:ascii="David" w:eastAsia="Calibri" w:hAnsi="David" w:cs="David" w:hint="cs"/>
          <w:sz w:val="24"/>
          <w:szCs w:val="24"/>
          <w:rtl/>
        </w:rPr>
        <w:t xml:space="preserve"> בבארי </w:t>
      </w:r>
      <w:r w:rsidR="00C7240D">
        <w:rPr>
          <w:rFonts w:ascii="David" w:eastAsia="Calibri" w:hAnsi="David" w:cs="David" w:hint="cs"/>
          <w:sz w:val="24"/>
          <w:szCs w:val="24"/>
          <w:rtl/>
        </w:rPr>
        <w:t xml:space="preserve">גם אחרי תיקון 39, ואמר שמצב של חלל תודעתי כמוהו </w:t>
      </w:r>
      <w:r w:rsidR="009515A2">
        <w:rPr>
          <w:rFonts w:ascii="David" w:eastAsia="Calibri" w:hAnsi="David" w:cs="David" w:hint="cs"/>
          <w:sz w:val="24"/>
          <w:szCs w:val="24"/>
          <w:rtl/>
        </w:rPr>
        <w:t xml:space="preserve">כנטילת סיכון מודע לכך שאולי אין הסכמה, והללו כלולים בעצמית עיניים שנחשבת מודעות לי ס' 20(ג)(1). </w:t>
      </w:r>
      <w:r w:rsidR="007C4477">
        <w:rPr>
          <w:rFonts w:ascii="David" w:eastAsia="Calibri" w:hAnsi="David" w:cs="David" w:hint="cs"/>
          <w:sz w:val="24"/>
          <w:szCs w:val="24"/>
          <w:rtl/>
        </w:rPr>
        <w:t xml:space="preserve">גם בפס"ד טייב מגלים שבפסקה אחרת, השופט מגיע למסקנה שנאשם הספציפי חשד. אפשר לעקוף את הבעיה הזאת בהוכחה עובדתית שהנאשם הספציפי חשד. </w:t>
      </w:r>
      <w:r w:rsidR="008D51C2">
        <w:rPr>
          <w:rFonts w:ascii="David" w:eastAsia="Calibri" w:hAnsi="David" w:cs="David" w:hint="cs"/>
          <w:sz w:val="24"/>
          <w:szCs w:val="24"/>
          <w:rtl/>
        </w:rPr>
        <w:t xml:space="preserve">לרוב בית המשפט יפתור את הבעיה דרך הסקת מסקנות עובדתיות. לרוב השאלה הזו לא תתעורר כרציו, כי פותרים אותה כשאלה עובדתית. </w:t>
      </w:r>
    </w:p>
    <w:p w:rsidR="000B472F" w:rsidRDefault="000B472F" w:rsidP="004B5C71">
      <w:pPr>
        <w:pStyle w:val="a3"/>
        <w:numPr>
          <w:ilvl w:val="0"/>
          <w:numId w:val="46"/>
        </w:numPr>
        <w:spacing w:before="120" w:after="120" w:line="360" w:lineRule="auto"/>
        <w:ind w:left="-204" w:hanging="357"/>
        <w:contextualSpacing w:val="0"/>
        <w:jc w:val="both"/>
        <w:rPr>
          <w:rFonts w:ascii="David" w:eastAsia="Calibri" w:hAnsi="David" w:cs="David"/>
          <w:sz w:val="24"/>
          <w:szCs w:val="24"/>
        </w:rPr>
      </w:pPr>
      <w:r>
        <w:rPr>
          <w:rFonts w:ascii="David" w:eastAsia="Calibri" w:hAnsi="David" w:cs="David" w:hint="cs"/>
          <w:b/>
          <w:bCs/>
          <w:sz w:val="24"/>
          <w:szCs w:val="24"/>
          <w:rtl/>
        </w:rPr>
        <w:t xml:space="preserve">למה ס' 20 </w:t>
      </w:r>
      <w:r w:rsidR="004F1D36">
        <w:rPr>
          <w:rFonts w:ascii="David" w:eastAsia="Calibri" w:hAnsi="David" w:cs="David" w:hint="cs"/>
          <w:b/>
          <w:bCs/>
          <w:sz w:val="24"/>
          <w:szCs w:val="24"/>
          <w:rtl/>
        </w:rPr>
        <w:t>(</w:t>
      </w:r>
      <w:r>
        <w:rPr>
          <w:rFonts w:ascii="David" w:eastAsia="Calibri" w:hAnsi="David" w:cs="David" w:hint="cs"/>
          <w:b/>
          <w:bCs/>
          <w:sz w:val="24"/>
          <w:szCs w:val="24"/>
          <w:rtl/>
        </w:rPr>
        <w:t>ג</w:t>
      </w:r>
      <w:r w:rsidR="004F1D36">
        <w:rPr>
          <w:rFonts w:ascii="David" w:eastAsia="Calibri" w:hAnsi="David" w:cs="David" w:hint="cs"/>
          <w:b/>
          <w:bCs/>
          <w:sz w:val="24"/>
          <w:szCs w:val="24"/>
          <w:rtl/>
        </w:rPr>
        <w:t>)</w:t>
      </w:r>
      <w:r>
        <w:rPr>
          <w:rFonts w:ascii="David" w:eastAsia="Calibri" w:hAnsi="David" w:cs="David" w:hint="cs"/>
          <w:b/>
          <w:bCs/>
          <w:sz w:val="24"/>
          <w:szCs w:val="24"/>
          <w:rtl/>
        </w:rPr>
        <w:t xml:space="preserve"> 1, לא מכסה את הסיטואציה של חלל תודעתי?</w:t>
      </w:r>
      <w:r>
        <w:rPr>
          <w:rFonts w:ascii="David" w:eastAsia="Calibri" w:hAnsi="David" w:cs="David" w:hint="cs"/>
          <w:sz w:val="24"/>
          <w:szCs w:val="24"/>
          <w:rtl/>
        </w:rPr>
        <w:t xml:space="preserve"> </w:t>
      </w:r>
    </w:p>
    <w:p w:rsidR="006D015A" w:rsidRDefault="006D015A" w:rsidP="006D015A">
      <w:pPr>
        <w:spacing w:before="120" w:after="120" w:line="360" w:lineRule="auto"/>
        <w:jc w:val="center"/>
        <w:rPr>
          <w:rFonts w:ascii="David" w:eastAsia="Calibri" w:hAnsi="David" w:cs="David"/>
          <w:b/>
          <w:bCs/>
          <w:sz w:val="24"/>
          <w:szCs w:val="24"/>
          <w:u w:val="single"/>
          <w:rtl/>
        </w:rPr>
      </w:pPr>
      <w:r w:rsidRPr="006D015A">
        <w:rPr>
          <w:rFonts w:ascii="David" w:eastAsia="Calibri" w:hAnsi="David" w:cs="David" w:hint="cs"/>
          <w:b/>
          <w:bCs/>
          <w:sz w:val="24"/>
          <w:szCs w:val="24"/>
          <w:u w:val="single"/>
          <w:rtl/>
        </w:rPr>
        <w:t>טעות במצב דברים</w:t>
      </w:r>
    </w:p>
    <w:p w:rsidR="006D015A" w:rsidRPr="00D1673A" w:rsidRDefault="00B13F3B" w:rsidP="004B5C71">
      <w:pPr>
        <w:pStyle w:val="a3"/>
        <w:numPr>
          <w:ilvl w:val="0"/>
          <w:numId w:val="47"/>
        </w:numPr>
        <w:spacing w:before="120" w:after="120" w:line="360" w:lineRule="auto"/>
        <w:ind w:left="-199" w:hanging="357"/>
        <w:contextualSpacing w:val="0"/>
        <w:rPr>
          <w:rFonts w:ascii="David" w:eastAsia="Calibri" w:hAnsi="David" w:cs="David"/>
          <w:b/>
          <w:bCs/>
          <w:sz w:val="24"/>
          <w:szCs w:val="24"/>
          <w:u w:val="single"/>
        </w:rPr>
      </w:pPr>
      <w:r>
        <w:rPr>
          <w:rFonts w:ascii="David" w:eastAsia="Calibri" w:hAnsi="David" w:cs="David" w:hint="cs"/>
          <w:b/>
          <w:bCs/>
          <w:sz w:val="24"/>
          <w:szCs w:val="24"/>
          <w:u w:val="single"/>
          <w:rtl/>
        </w:rPr>
        <w:t xml:space="preserve">טעות במצב דברים  - </w:t>
      </w:r>
      <w:r w:rsidR="00CF2FCD" w:rsidRPr="00A30A06">
        <w:rPr>
          <w:rFonts w:ascii="David" w:eastAsia="Calibri" w:hAnsi="David" w:cs="David" w:hint="cs"/>
          <w:b/>
          <w:bCs/>
          <w:color w:val="669105"/>
          <w:sz w:val="24"/>
          <w:szCs w:val="24"/>
          <w:rtl/>
        </w:rPr>
        <w:t>ס' 34 יח'</w:t>
      </w:r>
      <w:r w:rsidR="00CF2FCD" w:rsidRPr="00A30A06">
        <w:rPr>
          <w:rFonts w:ascii="David" w:eastAsia="Calibri" w:hAnsi="David" w:cs="David" w:hint="cs"/>
          <w:color w:val="669105"/>
          <w:sz w:val="24"/>
          <w:szCs w:val="24"/>
          <w:rtl/>
        </w:rPr>
        <w:t xml:space="preserve"> </w:t>
      </w:r>
      <w:r w:rsidR="00CF2FCD">
        <w:rPr>
          <w:rFonts w:ascii="David" w:eastAsia="Calibri" w:hAnsi="David" w:cs="David" w:hint="cs"/>
          <w:sz w:val="24"/>
          <w:szCs w:val="24"/>
          <w:rtl/>
        </w:rPr>
        <w:t>לחוק העונשין.</w:t>
      </w:r>
    </w:p>
    <w:p w:rsidR="00D1673A" w:rsidRPr="00050F2E" w:rsidRDefault="00D1673A" w:rsidP="004B5C71">
      <w:pPr>
        <w:pStyle w:val="a3"/>
        <w:numPr>
          <w:ilvl w:val="1"/>
          <w:numId w:val="47"/>
        </w:numPr>
        <w:spacing w:before="120" w:after="120" w:line="360" w:lineRule="auto"/>
        <w:ind w:left="226" w:hanging="357"/>
        <w:contextualSpacing w:val="0"/>
        <w:jc w:val="both"/>
        <w:rPr>
          <w:rFonts w:ascii="David" w:eastAsia="Calibri" w:hAnsi="David" w:cs="David"/>
          <w:sz w:val="24"/>
          <w:szCs w:val="24"/>
        </w:rPr>
      </w:pPr>
      <w:r>
        <w:rPr>
          <w:rFonts w:ascii="David" w:eastAsia="Calibri" w:hAnsi="David" w:cs="David" w:hint="cs"/>
          <w:b/>
          <w:bCs/>
          <w:sz w:val="24"/>
          <w:szCs w:val="24"/>
          <w:u w:val="single"/>
          <w:rtl/>
        </w:rPr>
        <w:t>(א) מישהו שפועל מתוך טעות עובדתית.</w:t>
      </w:r>
      <w:r>
        <w:rPr>
          <w:rFonts w:ascii="David" w:eastAsia="Calibri" w:hAnsi="David" w:cs="David" w:hint="cs"/>
          <w:sz w:val="24"/>
          <w:szCs w:val="24"/>
          <w:rtl/>
        </w:rPr>
        <w:t xml:space="preserve"> נאשם יכול </w:t>
      </w:r>
      <w:r w:rsidR="00C55655">
        <w:rPr>
          <w:rFonts w:ascii="David" w:eastAsia="Calibri" w:hAnsi="David" w:cs="David" w:hint="cs"/>
          <w:sz w:val="24"/>
          <w:szCs w:val="24"/>
          <w:rtl/>
        </w:rPr>
        <w:t>ליהנות</w:t>
      </w:r>
      <w:r>
        <w:rPr>
          <w:rFonts w:ascii="David" w:eastAsia="Calibri" w:hAnsi="David" w:cs="David" w:hint="cs"/>
          <w:sz w:val="24"/>
          <w:szCs w:val="24"/>
          <w:rtl/>
        </w:rPr>
        <w:t xml:space="preserve"> מטענה שהוא טעה טעות כנה ביחס לאחד מהיסודות העובדתיים של העבירה. </w:t>
      </w:r>
      <w:r w:rsidRPr="00050F2E">
        <w:rPr>
          <w:rFonts w:ascii="David" w:eastAsia="Calibri" w:hAnsi="David" w:cs="David" w:hint="cs"/>
          <w:sz w:val="24"/>
          <w:szCs w:val="24"/>
          <w:rtl/>
        </w:rPr>
        <w:t>למשל: בעילה ללא הסכמה. צריך להוכיח ידיעה/חשד שהיא לא מסכימה. במבט ראשון הסעיף נראה מיותר כי הוא אומר שהוא לא יישא באחריות פלילית בגלל הידע הסובייקטיבי המוטעה שלו. למשל - הוא חושב שהיא בת 17 כשהיא למעשה בת 15. לא מתקיים היסוד הנפשי ביחס לידיעת הנסיבה. לפי הס', אי אפשר להטיל עליו אחריות פלילית בעבירה של מחשבה פלילית, אלא רק לפי המציאות המדומה של מה שהוא חשב.</w:t>
      </w:r>
    </w:p>
    <w:p w:rsidR="00D1673A" w:rsidRDefault="00D1673A" w:rsidP="004B5C71">
      <w:pPr>
        <w:pStyle w:val="a3"/>
        <w:numPr>
          <w:ilvl w:val="1"/>
          <w:numId w:val="47"/>
        </w:numPr>
        <w:spacing w:before="120" w:after="120" w:line="360" w:lineRule="auto"/>
        <w:ind w:left="226" w:hanging="357"/>
        <w:contextualSpacing w:val="0"/>
        <w:jc w:val="both"/>
        <w:rPr>
          <w:rFonts w:ascii="David" w:eastAsia="Calibri" w:hAnsi="David" w:cs="David"/>
          <w:sz w:val="24"/>
          <w:szCs w:val="24"/>
        </w:rPr>
      </w:pPr>
      <w:r w:rsidRPr="00050F2E">
        <w:rPr>
          <w:rFonts w:ascii="David" w:eastAsia="Calibri" w:hAnsi="David" w:cs="David" w:hint="cs"/>
          <w:sz w:val="24"/>
          <w:szCs w:val="24"/>
          <w:rtl/>
        </w:rPr>
        <w:t>ס' קטן (ב) מוסיף שהכלל של טעות עובדה יחול גם על עבירת רשלנות, רק אם הטעות סבירה. מחדש ביחס לעבירות רשלנות.</w:t>
      </w:r>
    </w:p>
    <w:p w:rsidR="004F0F83" w:rsidRDefault="004F0F83" w:rsidP="004B5C71">
      <w:pPr>
        <w:pStyle w:val="a3"/>
        <w:numPr>
          <w:ilvl w:val="0"/>
          <w:numId w:val="47"/>
        </w:numPr>
        <w:spacing w:before="120" w:after="120" w:line="360" w:lineRule="auto"/>
        <w:ind w:left="-199" w:hanging="357"/>
        <w:contextualSpacing w:val="0"/>
        <w:jc w:val="both"/>
        <w:rPr>
          <w:rFonts w:ascii="David" w:eastAsia="Calibri" w:hAnsi="David" w:cs="David"/>
          <w:sz w:val="24"/>
          <w:szCs w:val="24"/>
        </w:rPr>
      </w:pPr>
      <w:r>
        <w:rPr>
          <w:rFonts w:ascii="David" w:eastAsia="Calibri" w:hAnsi="David" w:cs="David" w:hint="cs"/>
          <w:sz w:val="24"/>
          <w:szCs w:val="24"/>
          <w:rtl/>
        </w:rPr>
        <w:t>היום אין את הש</w:t>
      </w:r>
      <w:r w:rsidR="00665229">
        <w:rPr>
          <w:rFonts w:ascii="David" w:eastAsia="Calibri" w:hAnsi="David" w:cs="David" w:hint="cs"/>
          <w:sz w:val="24"/>
          <w:szCs w:val="24"/>
          <w:rtl/>
        </w:rPr>
        <w:t>א</w:t>
      </w:r>
      <w:r>
        <w:rPr>
          <w:rFonts w:ascii="David" w:eastAsia="Calibri" w:hAnsi="David" w:cs="David" w:hint="cs"/>
          <w:sz w:val="24"/>
          <w:szCs w:val="24"/>
          <w:rtl/>
        </w:rPr>
        <w:t xml:space="preserve">לה הזו, בגלל המילים של הסעיף הישן. </w:t>
      </w:r>
      <w:r w:rsidR="00665229">
        <w:rPr>
          <w:rFonts w:ascii="David" w:eastAsia="Calibri" w:hAnsi="David" w:cs="David" w:hint="cs"/>
          <w:sz w:val="24"/>
          <w:szCs w:val="24"/>
          <w:rtl/>
        </w:rPr>
        <w:t xml:space="preserve">בכל העבירות של מחשבה פלילית, ההשלכה היא שאם הייתה טעות ביחס לרכיב של </w:t>
      </w:r>
      <w:proofErr w:type="spellStart"/>
      <w:r w:rsidR="00665229">
        <w:rPr>
          <w:rFonts w:ascii="David" w:eastAsia="Calibri" w:hAnsi="David" w:cs="David" w:hint="cs"/>
          <w:sz w:val="24"/>
          <w:szCs w:val="24"/>
          <w:rtl/>
        </w:rPr>
        <w:t>אקטוס</w:t>
      </w:r>
      <w:proofErr w:type="spellEnd"/>
      <w:r w:rsidR="00665229">
        <w:rPr>
          <w:rFonts w:ascii="David" w:eastAsia="Calibri" w:hAnsi="David" w:cs="David" w:hint="cs"/>
          <w:sz w:val="24"/>
          <w:szCs w:val="24"/>
          <w:rtl/>
        </w:rPr>
        <w:t xml:space="preserve"> </w:t>
      </w:r>
      <w:proofErr w:type="spellStart"/>
      <w:r w:rsidR="00665229">
        <w:rPr>
          <w:rFonts w:ascii="David" w:eastAsia="Calibri" w:hAnsi="David" w:cs="David" w:hint="cs"/>
          <w:sz w:val="24"/>
          <w:szCs w:val="24"/>
          <w:rtl/>
        </w:rPr>
        <w:t>ראוס</w:t>
      </w:r>
      <w:proofErr w:type="spellEnd"/>
      <w:r w:rsidR="00665229">
        <w:rPr>
          <w:rFonts w:ascii="David" w:eastAsia="Calibri" w:hAnsi="David" w:cs="David" w:hint="cs"/>
          <w:sz w:val="24"/>
          <w:szCs w:val="24"/>
          <w:rtl/>
        </w:rPr>
        <w:t xml:space="preserve"> - את</w:t>
      </w:r>
      <w:r w:rsidR="005303D7">
        <w:rPr>
          <w:rFonts w:ascii="David" w:eastAsia="Calibri" w:hAnsi="David" w:cs="David" w:hint="cs"/>
          <w:sz w:val="24"/>
          <w:szCs w:val="24"/>
          <w:rtl/>
        </w:rPr>
        <w:t>ה</w:t>
      </w:r>
      <w:r w:rsidR="00665229">
        <w:rPr>
          <w:rFonts w:ascii="David" w:eastAsia="Calibri" w:hAnsi="David" w:cs="David" w:hint="cs"/>
          <w:sz w:val="24"/>
          <w:szCs w:val="24"/>
          <w:rtl/>
        </w:rPr>
        <w:t xml:space="preserve"> ת</w:t>
      </w:r>
      <w:r w:rsidR="005303D7">
        <w:rPr>
          <w:rFonts w:ascii="David" w:eastAsia="Calibri" w:hAnsi="David" w:cs="David" w:hint="cs"/>
          <w:sz w:val="24"/>
          <w:szCs w:val="24"/>
          <w:rtl/>
        </w:rPr>
        <w:t>י</w:t>
      </w:r>
      <w:r w:rsidR="00665229">
        <w:rPr>
          <w:rFonts w:ascii="David" w:eastAsia="Calibri" w:hAnsi="David" w:cs="David" w:hint="cs"/>
          <w:sz w:val="24"/>
          <w:szCs w:val="24"/>
          <w:rtl/>
        </w:rPr>
        <w:t>שא באחריות פלילית לפי מצב הדברים שראית בעיניך, לפי מ</w:t>
      </w:r>
      <w:r w:rsidR="007C56F1">
        <w:rPr>
          <w:rFonts w:ascii="David" w:eastAsia="Calibri" w:hAnsi="David" w:cs="David" w:hint="cs"/>
          <w:sz w:val="24"/>
          <w:szCs w:val="24"/>
          <w:rtl/>
        </w:rPr>
        <w:t>צ</w:t>
      </w:r>
      <w:r w:rsidR="00665229">
        <w:rPr>
          <w:rFonts w:ascii="David" w:eastAsia="Calibri" w:hAnsi="David" w:cs="David" w:hint="cs"/>
          <w:sz w:val="24"/>
          <w:szCs w:val="24"/>
          <w:rtl/>
        </w:rPr>
        <w:t>ב הדברים המדומ</w:t>
      </w:r>
      <w:r w:rsidR="005303D7">
        <w:rPr>
          <w:rFonts w:ascii="David" w:eastAsia="Calibri" w:hAnsi="David" w:cs="David" w:hint="cs"/>
          <w:sz w:val="24"/>
          <w:szCs w:val="24"/>
          <w:rtl/>
        </w:rPr>
        <w:t>י</w:t>
      </w:r>
      <w:r w:rsidR="00665229">
        <w:rPr>
          <w:rFonts w:ascii="David" w:eastAsia="Calibri" w:hAnsi="David" w:cs="David" w:hint="cs"/>
          <w:sz w:val="24"/>
          <w:szCs w:val="24"/>
          <w:rtl/>
        </w:rPr>
        <w:t>ין. למשל: יש עבירת גניבה, ויש עבירת גניבה חמורה יותר של גניבה ממעביד. כך, מישהו גנב משהו, אבל לא יודע שזה של המעביד שלו, ובדיעבד התברר שהוא</w:t>
      </w:r>
      <w:r w:rsidR="007C56F1">
        <w:rPr>
          <w:rFonts w:ascii="David" w:eastAsia="Calibri" w:hAnsi="David" w:cs="David" w:hint="cs"/>
          <w:sz w:val="24"/>
          <w:szCs w:val="24"/>
          <w:rtl/>
        </w:rPr>
        <w:t xml:space="preserve"> </w:t>
      </w:r>
      <w:r w:rsidR="00665229">
        <w:rPr>
          <w:rFonts w:ascii="David" w:eastAsia="Calibri" w:hAnsi="David" w:cs="David" w:hint="cs"/>
          <w:sz w:val="24"/>
          <w:szCs w:val="24"/>
          <w:rtl/>
        </w:rPr>
        <w:t xml:space="preserve">גנב חפץ של מעביד. </w:t>
      </w:r>
      <w:r w:rsidR="007C56F1">
        <w:rPr>
          <w:rFonts w:ascii="David" w:eastAsia="Calibri" w:hAnsi="David" w:cs="David" w:hint="cs"/>
          <w:sz w:val="24"/>
          <w:szCs w:val="24"/>
          <w:rtl/>
        </w:rPr>
        <w:t xml:space="preserve">לפי הס', לא ניתן יהיה להרשיע אותו בעבירה החמורה יותר. </w:t>
      </w:r>
    </w:p>
    <w:p w:rsidR="00B84004" w:rsidRDefault="00AE0124" w:rsidP="004B5C71">
      <w:pPr>
        <w:pStyle w:val="a3"/>
        <w:numPr>
          <w:ilvl w:val="0"/>
          <w:numId w:val="47"/>
        </w:numPr>
        <w:spacing w:before="120" w:after="120" w:line="360" w:lineRule="auto"/>
        <w:ind w:left="-199" w:hanging="357"/>
        <w:contextualSpacing w:val="0"/>
        <w:jc w:val="both"/>
        <w:rPr>
          <w:rFonts w:ascii="David" w:eastAsia="Calibri" w:hAnsi="David" w:cs="David"/>
          <w:sz w:val="24"/>
          <w:szCs w:val="24"/>
        </w:rPr>
      </w:pPr>
      <w:r w:rsidRPr="00596FDF">
        <w:rPr>
          <w:rFonts w:ascii="David" w:eastAsia="Calibri" w:hAnsi="David" w:cs="David" w:hint="cs"/>
          <w:b/>
          <w:bCs/>
          <w:sz w:val="24"/>
          <w:szCs w:val="24"/>
          <w:rtl/>
        </w:rPr>
        <w:t>טעות ביחס ליסודות הגנה פלילית</w:t>
      </w:r>
      <w:r w:rsidR="00D7254F" w:rsidRPr="00596FDF">
        <w:rPr>
          <w:rFonts w:ascii="David" w:eastAsia="Calibri" w:hAnsi="David" w:cs="David" w:hint="cs"/>
          <w:b/>
          <w:bCs/>
          <w:sz w:val="24"/>
          <w:szCs w:val="24"/>
          <w:rtl/>
        </w:rPr>
        <w:t xml:space="preserve"> -</w:t>
      </w:r>
      <w:r w:rsidR="00D7254F">
        <w:rPr>
          <w:rFonts w:ascii="David" w:eastAsia="Calibri" w:hAnsi="David" w:cs="David" w:hint="cs"/>
          <w:sz w:val="24"/>
          <w:szCs w:val="24"/>
          <w:rtl/>
        </w:rPr>
        <w:t xml:space="preserve"> הסעיף לא מחדש. הוא מחדש בהקשר של הגנה מדומה יש סיטואציות בהן היה יסוד עובדתי ויסוד נפשי, ואפשר מבחי</w:t>
      </w:r>
      <w:r w:rsidR="00D8667E">
        <w:rPr>
          <w:rFonts w:ascii="David" w:eastAsia="Calibri" w:hAnsi="David" w:cs="David" w:hint="cs"/>
          <w:sz w:val="24"/>
          <w:szCs w:val="24"/>
          <w:rtl/>
        </w:rPr>
        <w:t>נ</w:t>
      </w:r>
      <w:r w:rsidR="00D7254F">
        <w:rPr>
          <w:rFonts w:ascii="David" w:eastAsia="Calibri" w:hAnsi="David" w:cs="David" w:hint="cs"/>
          <w:sz w:val="24"/>
          <w:szCs w:val="24"/>
          <w:rtl/>
        </w:rPr>
        <w:t xml:space="preserve">ה פורמלית להטיל אחריות פלילית, אבל יש סיטואציה שפוטרת מאחריות פלילית. למשל: </w:t>
      </w:r>
      <w:r w:rsidR="00C5377C">
        <w:rPr>
          <w:rFonts w:ascii="David" w:eastAsia="Calibri" w:hAnsi="David" w:cs="David" w:hint="cs"/>
          <w:sz w:val="24"/>
          <w:szCs w:val="24"/>
          <w:rtl/>
        </w:rPr>
        <w:t xml:space="preserve">הגנה עצמית. מישהו בא להמית אות, ואני ממיתה אותו. עשתה עבירה פלילית של מוות - אני המתתי וידיעתי שאני אגרום לכך. לא הייתה טעות והמציאות נקלטה מצוין. </w:t>
      </w:r>
      <w:r w:rsidR="00DD64DD">
        <w:rPr>
          <w:rFonts w:ascii="David" w:eastAsia="Calibri" w:hAnsi="David" w:cs="David" w:hint="cs"/>
          <w:sz w:val="24"/>
          <w:szCs w:val="24"/>
          <w:rtl/>
        </w:rPr>
        <w:t xml:space="preserve">אבל אז. מסתבר שהוא לא בא לפגוע בו,  אלא הוא הבין אותו לא נכון. הסעיף מגן על המבצע, לפי מצב ההבנה שלו. </w:t>
      </w:r>
      <w:r w:rsidR="00DD64DD" w:rsidRPr="00A30A06">
        <w:rPr>
          <w:rFonts w:ascii="David" w:eastAsia="Calibri" w:hAnsi="David" w:cs="David" w:hint="cs"/>
          <w:b/>
          <w:bCs/>
          <w:color w:val="B80027"/>
          <w:sz w:val="24"/>
          <w:szCs w:val="24"/>
          <w:rtl/>
        </w:rPr>
        <w:t xml:space="preserve">פס"ד </w:t>
      </w:r>
      <w:proofErr w:type="spellStart"/>
      <w:r w:rsidR="00DD64DD" w:rsidRPr="00A30A06">
        <w:rPr>
          <w:rFonts w:ascii="David" w:eastAsia="Calibri" w:hAnsi="David" w:cs="David" w:hint="cs"/>
          <w:b/>
          <w:bCs/>
          <w:color w:val="B80027"/>
          <w:sz w:val="24"/>
          <w:szCs w:val="24"/>
          <w:rtl/>
        </w:rPr>
        <w:t>אס</w:t>
      </w:r>
      <w:r w:rsidR="003D5F1A" w:rsidRPr="00A30A06">
        <w:rPr>
          <w:rFonts w:ascii="David" w:eastAsia="Calibri" w:hAnsi="David" w:cs="David" w:hint="cs"/>
          <w:b/>
          <w:bCs/>
          <w:color w:val="B80027"/>
          <w:sz w:val="24"/>
          <w:szCs w:val="24"/>
          <w:rtl/>
        </w:rPr>
        <w:t>ל</w:t>
      </w:r>
      <w:r w:rsidR="00DD64DD" w:rsidRPr="00A30A06">
        <w:rPr>
          <w:rFonts w:ascii="David" w:eastAsia="Calibri" w:hAnsi="David" w:cs="David" w:hint="cs"/>
          <w:b/>
          <w:bCs/>
          <w:color w:val="B80027"/>
          <w:sz w:val="24"/>
          <w:szCs w:val="24"/>
          <w:rtl/>
        </w:rPr>
        <w:t>א</w:t>
      </w:r>
      <w:proofErr w:type="spellEnd"/>
      <w:r w:rsidR="00DD64DD" w:rsidRPr="00A30A06">
        <w:rPr>
          <w:rFonts w:ascii="David" w:eastAsia="Calibri" w:hAnsi="David" w:cs="David" w:hint="cs"/>
          <w:b/>
          <w:bCs/>
          <w:color w:val="B80027"/>
          <w:sz w:val="24"/>
          <w:szCs w:val="24"/>
          <w:rtl/>
        </w:rPr>
        <w:t xml:space="preserve"> -</w:t>
      </w:r>
      <w:r w:rsidR="00DD64DD" w:rsidRPr="00A30A06">
        <w:rPr>
          <w:rFonts w:ascii="David" w:eastAsia="Calibri" w:hAnsi="David" w:cs="David" w:hint="cs"/>
          <w:color w:val="B80027"/>
          <w:sz w:val="24"/>
          <w:szCs w:val="24"/>
          <w:rtl/>
        </w:rPr>
        <w:t xml:space="preserve"> </w:t>
      </w:r>
      <w:r w:rsidR="00DD64DD">
        <w:rPr>
          <w:rFonts w:ascii="David" w:eastAsia="Calibri" w:hAnsi="David" w:cs="David" w:hint="cs"/>
          <w:sz w:val="24"/>
          <w:szCs w:val="24"/>
          <w:rtl/>
        </w:rPr>
        <w:t xml:space="preserve">אישה נשארה עם הילדים בלילה, ומפחד - בעלה השאיר לה אקדח. הבעל נכנס לבית דרך אחרון אחרי שלא הצליח להיכנס דרך הדלת, </w:t>
      </w:r>
      <w:r w:rsidR="000C50A0">
        <w:rPr>
          <w:rFonts w:ascii="David" w:eastAsia="Calibri" w:hAnsi="David" w:cs="David" w:hint="cs"/>
          <w:sz w:val="24"/>
          <w:szCs w:val="24"/>
          <w:rtl/>
        </w:rPr>
        <w:t>האישה נבהלה והמיתה אותו. ה</w:t>
      </w:r>
      <w:r w:rsidR="0096146F">
        <w:rPr>
          <w:rFonts w:ascii="David" w:eastAsia="Calibri" w:hAnsi="David" w:cs="David" w:hint="cs"/>
          <w:sz w:val="24"/>
          <w:szCs w:val="24"/>
          <w:rtl/>
        </w:rPr>
        <w:t>ט</w:t>
      </w:r>
      <w:r w:rsidR="000C50A0">
        <w:rPr>
          <w:rFonts w:ascii="David" w:eastAsia="Calibri" w:hAnsi="David" w:cs="David" w:hint="cs"/>
          <w:sz w:val="24"/>
          <w:szCs w:val="24"/>
          <w:rtl/>
        </w:rPr>
        <w:t>עות שלה הייתה בזיהוי, בטעות לחשוב שהיא במצב של מתקפה, וסכנת חיים והגיבה בהתאם. הסעיף מתייחס למצב של הגנה מדומה, אם הטעות של כנה, היא פטורה מאחריות פלילית. היא לא פטורה מאחריות פלילית בגלל שלא הייתה לא מחשבה פלילית או מעשה פלילי, אלא בגלל הסיטואציה שהייתה מוצדקת - התגובה שלה ת</w:t>
      </w:r>
      <w:r w:rsidR="00CE1DBD">
        <w:rPr>
          <w:rFonts w:ascii="David" w:eastAsia="Calibri" w:hAnsi="David" w:cs="David" w:hint="cs"/>
          <w:sz w:val="24"/>
          <w:szCs w:val="24"/>
          <w:rtl/>
        </w:rPr>
        <w:t>י</w:t>
      </w:r>
      <w:r w:rsidR="000C50A0">
        <w:rPr>
          <w:rFonts w:ascii="David" w:eastAsia="Calibri" w:hAnsi="David" w:cs="David" w:hint="cs"/>
          <w:sz w:val="24"/>
          <w:szCs w:val="24"/>
          <w:rtl/>
        </w:rPr>
        <w:t xml:space="preserve">בדק לפי פרמטרים של הגנה עצמית לפי איך שהיא תפסה את המציאות. </w:t>
      </w:r>
      <w:r w:rsidR="00815256">
        <w:rPr>
          <w:rFonts w:ascii="David" w:eastAsia="Calibri" w:hAnsi="David" w:cs="David" w:hint="cs"/>
          <w:sz w:val="24"/>
          <w:szCs w:val="24"/>
          <w:rtl/>
        </w:rPr>
        <w:t xml:space="preserve">זה חייב להיות כנה, לא חייב להיות סביר. </w:t>
      </w:r>
    </w:p>
    <w:p w:rsidR="000324B3" w:rsidRDefault="000324B3" w:rsidP="000324B3">
      <w:pPr>
        <w:spacing w:before="120" w:after="120" w:line="360" w:lineRule="auto"/>
        <w:jc w:val="center"/>
        <w:rPr>
          <w:rFonts w:ascii="David" w:eastAsia="Calibri" w:hAnsi="David" w:cs="David"/>
          <w:b/>
          <w:bCs/>
          <w:sz w:val="24"/>
          <w:szCs w:val="24"/>
          <w:u w:val="single"/>
          <w:rtl/>
        </w:rPr>
      </w:pPr>
      <w:r w:rsidRPr="000324B3">
        <w:rPr>
          <w:rFonts w:ascii="David" w:eastAsia="Calibri" w:hAnsi="David" w:cs="David" w:hint="cs"/>
          <w:b/>
          <w:bCs/>
          <w:sz w:val="24"/>
          <w:szCs w:val="24"/>
          <w:u w:val="single"/>
          <w:rtl/>
        </w:rPr>
        <w:lastRenderedPageBreak/>
        <w:t>טעות במצב דברים לעומת טעות במצב משפטי</w:t>
      </w:r>
    </w:p>
    <w:p w:rsidR="000324B3" w:rsidRDefault="000E721A" w:rsidP="004B5C71">
      <w:pPr>
        <w:pStyle w:val="a3"/>
        <w:numPr>
          <w:ilvl w:val="0"/>
          <w:numId w:val="48"/>
        </w:numPr>
        <w:spacing w:before="120" w:after="120" w:line="360" w:lineRule="auto"/>
        <w:ind w:left="-346" w:hanging="357"/>
        <w:contextualSpacing w:val="0"/>
        <w:jc w:val="both"/>
        <w:rPr>
          <w:rFonts w:ascii="David" w:eastAsia="Calibri" w:hAnsi="David" w:cs="David"/>
          <w:sz w:val="24"/>
          <w:szCs w:val="24"/>
        </w:rPr>
      </w:pPr>
      <w:r w:rsidRPr="003422DC">
        <w:rPr>
          <w:rFonts w:ascii="David" w:eastAsia="Calibri" w:hAnsi="David" w:cs="David" w:hint="cs"/>
          <w:b/>
          <w:bCs/>
          <w:sz w:val="24"/>
          <w:szCs w:val="24"/>
          <w:rtl/>
        </w:rPr>
        <w:t xml:space="preserve">מחשבה פלילית: </w:t>
      </w:r>
      <w:r w:rsidRPr="003422DC">
        <w:rPr>
          <w:rFonts w:ascii="David" w:eastAsia="Calibri" w:hAnsi="David" w:cs="David" w:hint="cs"/>
          <w:sz w:val="24"/>
          <w:szCs w:val="24"/>
          <w:rtl/>
        </w:rPr>
        <w:t xml:space="preserve">צריך להוכיח: מודעות לרכיבים העובדתיים של האקטוס ראוס, של העבירה ולא צריך להוכיח שהנאשם גם יודע שמה שהוא עושה אזור. מודעות למשמעות הנורמטיבית של ההתנהגות. לא אכפת לי אם הוא יודע או לא יודע שזה אסור. </w:t>
      </w:r>
    </w:p>
    <w:p w:rsidR="00874E85" w:rsidRDefault="00874E85" w:rsidP="004B5C71">
      <w:pPr>
        <w:pStyle w:val="a3"/>
        <w:numPr>
          <w:ilvl w:val="0"/>
          <w:numId w:val="48"/>
        </w:numPr>
        <w:spacing w:before="120" w:after="120" w:line="360" w:lineRule="auto"/>
        <w:ind w:left="-346" w:hanging="357"/>
        <w:contextualSpacing w:val="0"/>
        <w:jc w:val="both"/>
        <w:rPr>
          <w:rFonts w:ascii="David" w:eastAsia="Calibri" w:hAnsi="David" w:cs="David"/>
          <w:sz w:val="24"/>
          <w:szCs w:val="24"/>
        </w:rPr>
      </w:pPr>
      <w:r w:rsidRPr="001D5314">
        <w:rPr>
          <w:rFonts w:ascii="David" w:eastAsia="Calibri" w:hAnsi="David" w:cs="David" w:hint="cs"/>
          <w:sz w:val="24"/>
          <w:szCs w:val="24"/>
          <w:rtl/>
        </w:rPr>
        <w:t>המשמעות הנורמטיבית של הה</w:t>
      </w:r>
      <w:r w:rsidR="001D5314" w:rsidRPr="001D5314">
        <w:rPr>
          <w:rFonts w:ascii="David" w:eastAsia="Calibri" w:hAnsi="David" w:cs="David" w:hint="cs"/>
          <w:sz w:val="24"/>
          <w:szCs w:val="24"/>
          <w:rtl/>
        </w:rPr>
        <w:t>ת</w:t>
      </w:r>
      <w:r w:rsidRPr="001D5314">
        <w:rPr>
          <w:rFonts w:ascii="David" w:eastAsia="Calibri" w:hAnsi="David" w:cs="David" w:hint="cs"/>
          <w:sz w:val="24"/>
          <w:szCs w:val="24"/>
          <w:rtl/>
        </w:rPr>
        <w:t>נהגות היא לא חלק של המחשבה הפלילית, אלא מצ</w:t>
      </w:r>
      <w:r w:rsidR="001D5314" w:rsidRPr="001D5314">
        <w:rPr>
          <w:rFonts w:ascii="David" w:eastAsia="Calibri" w:hAnsi="David" w:cs="David" w:hint="cs"/>
          <w:sz w:val="24"/>
          <w:szCs w:val="24"/>
          <w:rtl/>
        </w:rPr>
        <w:t>ט</w:t>
      </w:r>
      <w:r w:rsidRPr="001D5314">
        <w:rPr>
          <w:rFonts w:ascii="David" w:eastAsia="Calibri" w:hAnsi="David" w:cs="David" w:hint="cs"/>
          <w:sz w:val="24"/>
          <w:szCs w:val="24"/>
          <w:rtl/>
        </w:rPr>
        <w:t xml:space="preserve">מצמת למצב העובדתי. </w:t>
      </w:r>
      <w:r w:rsidR="00C658FC">
        <w:rPr>
          <w:rFonts w:ascii="David" w:eastAsia="Calibri" w:hAnsi="David" w:cs="David" w:hint="cs"/>
          <w:sz w:val="24"/>
          <w:szCs w:val="24"/>
          <w:rtl/>
        </w:rPr>
        <w:t xml:space="preserve">בפרקטיקה, יש משמעות בין מי שמכיר את החוק ומזלזל בו, לבין מי שאינו מכיר את החוק ופועל כנגדו. אין פטור לטעות במצב משפטי </w:t>
      </w:r>
      <w:r w:rsidR="00C658FC" w:rsidRPr="00A30A06">
        <w:rPr>
          <w:rFonts w:ascii="David" w:eastAsia="Calibri" w:hAnsi="David" w:cs="David" w:hint="cs"/>
          <w:b/>
          <w:bCs/>
          <w:color w:val="669105"/>
          <w:sz w:val="24"/>
          <w:szCs w:val="24"/>
          <w:rtl/>
        </w:rPr>
        <w:t>(ס' 34יט),</w:t>
      </w:r>
      <w:r w:rsidR="00C658FC" w:rsidRPr="00A30A06">
        <w:rPr>
          <w:rFonts w:ascii="David" w:eastAsia="Calibri" w:hAnsi="David" w:cs="David" w:hint="cs"/>
          <w:color w:val="669105"/>
          <w:sz w:val="24"/>
          <w:szCs w:val="24"/>
          <w:rtl/>
        </w:rPr>
        <w:t xml:space="preserve"> </w:t>
      </w:r>
      <w:r w:rsidR="00C658FC">
        <w:rPr>
          <w:rFonts w:ascii="David" w:eastAsia="Calibri" w:hAnsi="David" w:cs="David" w:hint="cs"/>
          <w:sz w:val="24"/>
          <w:szCs w:val="24"/>
          <w:rtl/>
        </w:rPr>
        <w:t xml:space="preserve">לעומת טעות במצב דברים </w:t>
      </w:r>
      <w:r w:rsidR="00C658FC" w:rsidRPr="00A30A06">
        <w:rPr>
          <w:rFonts w:ascii="David" w:eastAsia="Calibri" w:hAnsi="David" w:cs="David" w:hint="cs"/>
          <w:b/>
          <w:bCs/>
          <w:color w:val="669105"/>
          <w:sz w:val="24"/>
          <w:szCs w:val="24"/>
          <w:rtl/>
        </w:rPr>
        <w:t>(ס' 34יח).</w:t>
      </w:r>
    </w:p>
    <w:p w:rsidR="001922DB" w:rsidRDefault="00C658FC" w:rsidP="001922DB">
      <w:pPr>
        <w:pStyle w:val="a3"/>
        <w:numPr>
          <w:ilvl w:val="0"/>
          <w:numId w:val="48"/>
        </w:numPr>
        <w:spacing w:before="120" w:after="120" w:line="360" w:lineRule="auto"/>
        <w:ind w:left="-346" w:hanging="357"/>
        <w:contextualSpacing w:val="0"/>
        <w:jc w:val="both"/>
        <w:rPr>
          <w:rFonts w:ascii="David" w:eastAsia="Calibri" w:hAnsi="David" w:cs="David"/>
          <w:sz w:val="24"/>
          <w:szCs w:val="24"/>
        </w:rPr>
      </w:pPr>
      <w:r w:rsidRPr="00BD45F7">
        <w:rPr>
          <w:rFonts w:ascii="David" w:eastAsia="Calibri" w:hAnsi="David" w:cs="David" w:hint="cs"/>
          <w:b/>
          <w:bCs/>
          <w:sz w:val="24"/>
          <w:szCs w:val="24"/>
          <w:rtl/>
        </w:rPr>
        <w:t xml:space="preserve">טעות במצב משפטי </w:t>
      </w:r>
      <w:r w:rsidRPr="00A30A06">
        <w:rPr>
          <w:rFonts w:ascii="David" w:eastAsia="Calibri" w:hAnsi="David" w:cs="David" w:hint="cs"/>
          <w:b/>
          <w:bCs/>
          <w:color w:val="669105"/>
          <w:sz w:val="24"/>
          <w:szCs w:val="24"/>
          <w:rtl/>
        </w:rPr>
        <w:t xml:space="preserve">(ס' 34(יט') </w:t>
      </w:r>
      <w:r w:rsidRPr="00BD45F7">
        <w:rPr>
          <w:rFonts w:ascii="David" w:eastAsia="Calibri" w:hAnsi="David" w:cs="David" w:hint="cs"/>
          <w:b/>
          <w:bCs/>
          <w:sz w:val="24"/>
          <w:szCs w:val="24"/>
          <w:rtl/>
        </w:rPr>
        <w:t>-</w:t>
      </w:r>
      <w:r>
        <w:rPr>
          <w:rFonts w:ascii="David" w:eastAsia="Calibri" w:hAnsi="David" w:cs="David" w:hint="cs"/>
          <w:sz w:val="24"/>
          <w:szCs w:val="24"/>
          <w:rtl/>
        </w:rPr>
        <w:t xml:space="preserve"> </w:t>
      </w:r>
      <w:r w:rsidR="00552C66">
        <w:rPr>
          <w:rFonts w:ascii="David" w:eastAsia="Calibri" w:hAnsi="David" w:cs="David" w:hint="cs"/>
          <w:sz w:val="24"/>
          <w:szCs w:val="24"/>
          <w:rtl/>
        </w:rPr>
        <w:t xml:space="preserve">איסור לא גורף, יש גם פתח מילוט. הכלל אומר שטעות במשפט פלילי איננה פוטרת מאחריות. לדוג': </w:t>
      </w:r>
      <w:r w:rsidR="00552C66" w:rsidRPr="00A30A06">
        <w:rPr>
          <w:rFonts w:ascii="David" w:eastAsia="Calibri" w:hAnsi="David" w:cs="David" w:hint="cs"/>
          <w:b/>
          <w:bCs/>
          <w:color w:val="B80027"/>
          <w:sz w:val="24"/>
          <w:szCs w:val="24"/>
          <w:rtl/>
        </w:rPr>
        <w:t>פס"ד מפן:</w:t>
      </w:r>
      <w:r w:rsidR="00552C66" w:rsidRPr="00A30A06">
        <w:rPr>
          <w:rFonts w:ascii="David" w:eastAsia="Calibri" w:hAnsi="David" w:cs="David" w:hint="cs"/>
          <w:color w:val="B80027"/>
          <w:sz w:val="24"/>
          <w:szCs w:val="24"/>
          <w:rtl/>
        </w:rPr>
        <w:t xml:space="preserve"> </w:t>
      </w:r>
      <w:r w:rsidR="00552C66">
        <w:rPr>
          <w:rFonts w:ascii="David" w:eastAsia="Calibri" w:hAnsi="David" w:cs="David" w:hint="cs"/>
          <w:sz w:val="24"/>
          <w:szCs w:val="24"/>
          <w:rtl/>
        </w:rPr>
        <w:t xml:space="preserve">רכוש נטוש על גבול העיר העתיקה בירושלים, של ערבים שעזבו את הבתים שלהם. כדי למנוע ביזה, הגיעו להסכם שהחיילים של מפן (מ"פ) שהם יעבירו את כל הציוד למחסן המרכזי בו מאפסנים אותו, ואחוז מסוים מהרכוש, אם הוא יעבור באופן שלם, יועבר לקופת היחידה. מעין דמי עבודה. מפן לא חשב שהוא עושה משהו לא תקין: הכל נעשה בצורה גלויה, הוא שיתף את הממונים, ודיווח את הגורם הרשמי הרלוונטי בנכסי נפקדים, עדכן את המג"ד וכו'. </w:t>
      </w:r>
      <w:r w:rsidR="000002AE">
        <w:rPr>
          <w:rFonts w:ascii="David" w:eastAsia="Calibri" w:hAnsi="David" w:cs="David" w:hint="cs"/>
          <w:sz w:val="24"/>
          <w:szCs w:val="24"/>
          <w:rtl/>
        </w:rPr>
        <w:t>מ</w:t>
      </w:r>
      <w:r w:rsidR="00A5060E">
        <w:rPr>
          <w:rFonts w:ascii="David" w:eastAsia="Calibri" w:hAnsi="David" w:cs="David" w:hint="cs"/>
          <w:sz w:val="24"/>
          <w:szCs w:val="24"/>
          <w:rtl/>
        </w:rPr>
        <w:t>פ</w:t>
      </w:r>
      <w:r w:rsidR="000002AE">
        <w:rPr>
          <w:rFonts w:ascii="David" w:eastAsia="Calibri" w:hAnsi="David" w:cs="David" w:hint="cs"/>
          <w:sz w:val="24"/>
          <w:szCs w:val="24"/>
          <w:rtl/>
        </w:rPr>
        <w:t>ן לא ידע שמה שהוא עושה זה לא חוקי, ומבין שמדובר עם אדם חיובי ונורמטיבי, אבל אומר שאי ידיעת הדין אינה פוטרת, בהתקיים יסוד עובדתי ויסוד נפשי, ולכן ביתה משפט החליט שיישא באחריות פלילית, אבל הורידו לו את הקנס מ-200 לירות ללירה אחת, ובכך ה</w:t>
      </w:r>
      <w:r w:rsidR="00BD45F7">
        <w:rPr>
          <w:rFonts w:ascii="David" w:eastAsia="Calibri" w:hAnsi="David" w:cs="David" w:hint="cs"/>
          <w:sz w:val="24"/>
          <w:szCs w:val="24"/>
          <w:rtl/>
        </w:rPr>
        <w:t xml:space="preserve">קלו עליו ע"י עונש מגוחך. </w:t>
      </w:r>
      <w:r w:rsidR="00715A71">
        <w:rPr>
          <w:rFonts w:ascii="David" w:eastAsia="Calibri" w:hAnsi="David" w:cs="David" w:hint="cs"/>
          <w:sz w:val="24"/>
          <w:szCs w:val="24"/>
          <w:rtl/>
        </w:rPr>
        <w:t>מידת האשמה שלו פחותה ממידת האשמה של מי שמ</w:t>
      </w:r>
      <w:r w:rsidR="001641CD">
        <w:rPr>
          <w:rFonts w:ascii="David" w:eastAsia="Calibri" w:hAnsi="David" w:cs="David" w:hint="cs"/>
          <w:sz w:val="24"/>
          <w:szCs w:val="24"/>
          <w:rtl/>
        </w:rPr>
        <w:t>ז</w:t>
      </w:r>
      <w:r w:rsidR="00715A71">
        <w:rPr>
          <w:rFonts w:ascii="David" w:eastAsia="Calibri" w:hAnsi="David" w:cs="David" w:hint="cs"/>
          <w:sz w:val="24"/>
          <w:szCs w:val="24"/>
          <w:rtl/>
        </w:rPr>
        <w:t>לזל בחוק בצורה מודעת.</w:t>
      </w:r>
      <w:r w:rsidR="001922DB">
        <w:rPr>
          <w:rFonts w:ascii="David" w:eastAsia="Calibri" w:hAnsi="David" w:cs="David" w:hint="cs"/>
          <w:sz w:val="24"/>
          <w:szCs w:val="24"/>
          <w:rtl/>
        </w:rPr>
        <w:t xml:space="preserve"> (מכאן ועד לסוף השיעור - השלמה מאביה): </w:t>
      </w:r>
      <w:r w:rsidR="00715A71">
        <w:rPr>
          <w:rFonts w:ascii="David" w:eastAsia="Calibri" w:hAnsi="David" w:cs="David" w:hint="cs"/>
          <w:sz w:val="24"/>
          <w:szCs w:val="24"/>
          <w:rtl/>
        </w:rPr>
        <w:t xml:space="preserve"> </w:t>
      </w:r>
      <w:r w:rsidR="00F146FF" w:rsidRPr="00F146FF">
        <w:rPr>
          <w:rFonts w:ascii="David" w:eastAsia="Calibri" w:hAnsi="David" w:cs="David"/>
          <w:sz w:val="24"/>
          <w:szCs w:val="24"/>
          <w:rtl/>
        </w:rPr>
        <w:t>ביהמ"ש- השופט אגרנט</w:t>
      </w:r>
      <w:r w:rsidR="00F146FF" w:rsidRPr="00F146FF">
        <w:rPr>
          <w:rFonts w:ascii="David" w:eastAsia="Calibri" w:hAnsi="David" w:cs="David"/>
          <w:sz w:val="24"/>
          <w:szCs w:val="24"/>
        </w:rPr>
        <w:t xml:space="preserve">- </w:t>
      </w:r>
      <w:r w:rsidR="00F146FF" w:rsidRPr="00F146FF">
        <w:rPr>
          <w:rFonts w:ascii="David" w:eastAsia="Calibri" w:hAnsi="David" w:cs="David"/>
          <w:sz w:val="24"/>
          <w:szCs w:val="24"/>
          <w:rtl/>
        </w:rPr>
        <w:t>מדובר באדם חיובי, נורמטיבי. אך אי ידיעת הדין איננה פוטרת מאחריות פלילית ולכן הוא נאשם. אך כן הורידו לו את הסכום של הקנס, כיוון שראו שזה באמת היה בטעות, אולם בכל זאת הוא הואשם</w:t>
      </w:r>
      <w:r w:rsidR="00F146FF">
        <w:rPr>
          <w:rFonts w:ascii="David" w:eastAsia="Calibri" w:hAnsi="David" w:cs="David" w:hint="cs"/>
          <w:sz w:val="24"/>
          <w:szCs w:val="24"/>
          <w:rtl/>
        </w:rPr>
        <w:t>.</w:t>
      </w:r>
    </w:p>
    <w:p w:rsidR="001922DB" w:rsidRDefault="001922DB" w:rsidP="001922DB">
      <w:pPr>
        <w:pStyle w:val="a3"/>
        <w:numPr>
          <w:ilvl w:val="0"/>
          <w:numId w:val="48"/>
        </w:numPr>
        <w:spacing w:before="120" w:after="120" w:line="360" w:lineRule="auto"/>
        <w:ind w:left="-346" w:hanging="357"/>
        <w:contextualSpacing w:val="0"/>
        <w:jc w:val="both"/>
        <w:rPr>
          <w:rFonts w:ascii="David" w:eastAsia="Calibri" w:hAnsi="David" w:cs="David"/>
          <w:sz w:val="24"/>
          <w:szCs w:val="24"/>
        </w:rPr>
      </w:pPr>
      <w:r w:rsidRPr="001922DB">
        <w:rPr>
          <w:rFonts w:ascii="David" w:eastAsia="Calibri" w:hAnsi="David" w:cs="David" w:hint="cs"/>
          <w:sz w:val="24"/>
          <w:szCs w:val="24"/>
          <w:rtl/>
        </w:rPr>
        <w:t>מידת האשמה שלו פחותה ממידת האשמה של מי שמזלזל בחוק. מי שלא יודע את החוק, פחות מזלזל ממי שיודע את החוק ולא מכיר בו. לחברה יש נורמות וערכים מוכנים שהיא קובעת. החברה לא מוכנה ליישר נורמות פסולות לפלוני מסוים או לאלמוני. מצפים מכולם להתיישר לפי הנורמות שקבעה החברה. מה שמשנה זה רק העניין העובדתי. מבחינה משפטית- כל אחד יכול לדעת את החוק, הוא מפורסם לרבים</w:t>
      </w:r>
      <w:r>
        <w:rPr>
          <w:rFonts w:ascii="David" w:eastAsia="Calibri" w:hAnsi="David" w:cs="David" w:hint="cs"/>
          <w:sz w:val="24"/>
          <w:szCs w:val="24"/>
          <w:rtl/>
        </w:rPr>
        <w:t>.</w:t>
      </w:r>
    </w:p>
    <w:p w:rsidR="001922DB" w:rsidRPr="001922DB" w:rsidRDefault="001922DB" w:rsidP="001922DB">
      <w:pPr>
        <w:pStyle w:val="a3"/>
        <w:numPr>
          <w:ilvl w:val="0"/>
          <w:numId w:val="48"/>
        </w:numPr>
        <w:spacing w:before="120" w:after="120" w:line="360" w:lineRule="auto"/>
        <w:ind w:left="-346" w:hanging="357"/>
        <w:contextualSpacing w:val="0"/>
        <w:jc w:val="both"/>
        <w:rPr>
          <w:rFonts w:ascii="David" w:eastAsia="Calibri" w:hAnsi="David" w:cs="David"/>
          <w:sz w:val="24"/>
          <w:szCs w:val="24"/>
        </w:rPr>
      </w:pPr>
      <w:r>
        <w:rPr>
          <w:rFonts w:ascii="David" w:eastAsia="Calibri" w:hAnsi="David" w:cs="David" w:hint="cs"/>
          <w:b/>
          <w:bCs/>
          <w:sz w:val="24"/>
          <w:szCs w:val="24"/>
          <w:rtl/>
        </w:rPr>
        <w:t>הסייג שבסוף הסעיף:</w:t>
      </w:r>
      <w:r>
        <w:rPr>
          <w:rFonts w:ascii="David" w:eastAsia="Calibri" w:hAnsi="David" w:cs="David" w:hint="cs"/>
          <w:sz w:val="24"/>
          <w:szCs w:val="24"/>
          <w:rtl/>
        </w:rPr>
        <w:t xml:space="preserve"> זולת אם הטעות הייתה בלתי נמנעת באורח סביר. </w:t>
      </w:r>
      <w:r w:rsidRPr="001922DB">
        <w:rPr>
          <w:rFonts w:ascii="David" w:eastAsia="Calibri" w:hAnsi="David" w:cs="David"/>
          <w:sz w:val="24"/>
          <w:szCs w:val="24"/>
          <w:rtl/>
        </w:rPr>
        <w:t>החידוש של </w:t>
      </w:r>
      <w:r w:rsidRPr="001922DB">
        <w:rPr>
          <w:rFonts w:ascii="David" w:eastAsia="Calibri" w:hAnsi="David" w:cs="David"/>
          <w:b/>
          <w:bCs/>
          <w:color w:val="669105"/>
          <w:sz w:val="24"/>
          <w:szCs w:val="24"/>
          <w:rtl/>
        </w:rPr>
        <w:t>סעיף 34יט</w:t>
      </w:r>
      <w:r w:rsidRPr="001922DB">
        <w:rPr>
          <w:rFonts w:ascii="David" w:eastAsia="Calibri" w:hAnsi="David" w:cs="David"/>
          <w:sz w:val="24"/>
          <w:szCs w:val="24"/>
          <w:rtl/>
        </w:rPr>
        <w:t> זה הסיפא שלו- "זולת אם הטעות ה</w:t>
      </w:r>
      <w:r>
        <w:rPr>
          <w:rFonts w:ascii="David" w:eastAsia="Calibri" w:hAnsi="David" w:cs="David" w:hint="cs"/>
          <w:sz w:val="24"/>
          <w:szCs w:val="24"/>
          <w:rtl/>
        </w:rPr>
        <w:t>י</w:t>
      </w:r>
      <w:r w:rsidRPr="001922DB">
        <w:rPr>
          <w:rFonts w:ascii="David" w:eastAsia="Calibri" w:hAnsi="David" w:cs="David"/>
          <w:sz w:val="24"/>
          <w:szCs w:val="24"/>
          <w:rtl/>
        </w:rPr>
        <w:t>יתה בלתי נמנעת באופן סביר</w:t>
      </w:r>
      <w:r w:rsidRPr="001922DB">
        <w:rPr>
          <w:rFonts w:ascii="David" w:eastAsia="Calibri" w:hAnsi="David" w:cs="David"/>
          <w:sz w:val="24"/>
          <w:szCs w:val="24"/>
        </w:rPr>
        <w:t>".</w:t>
      </w:r>
      <w:r w:rsidRPr="001922DB">
        <w:rPr>
          <w:rFonts w:ascii="David" w:eastAsia="Calibri" w:hAnsi="David" w:cs="David" w:hint="cs"/>
          <w:sz w:val="24"/>
          <w:szCs w:val="24"/>
          <w:rtl/>
        </w:rPr>
        <w:t xml:space="preserve"> לפעמים קשה להחליט אם מדובר בטעות עובדתית או בטעות משפטית. לפעמים יש סעיפים שמדברים על דברים יותר אמורפיים.</w:t>
      </w:r>
      <w:r w:rsidRPr="001922DB">
        <w:rPr>
          <w:rFonts w:ascii="Calibri" w:eastAsia="Times New Roman" w:hAnsi="Calibri" w:cs="Calibri" w:hint="cs"/>
          <w:color w:val="222222"/>
          <w:rtl/>
        </w:rPr>
        <w:t> </w:t>
      </w:r>
    </w:p>
    <w:p w:rsidR="001922DB" w:rsidRDefault="001922DB" w:rsidP="001922DB">
      <w:pPr>
        <w:pStyle w:val="a3"/>
        <w:numPr>
          <w:ilvl w:val="0"/>
          <w:numId w:val="48"/>
        </w:numPr>
        <w:spacing w:before="120" w:after="120" w:line="360" w:lineRule="auto"/>
        <w:ind w:left="-346" w:hanging="357"/>
        <w:contextualSpacing w:val="0"/>
        <w:jc w:val="both"/>
        <w:rPr>
          <w:rFonts w:ascii="David" w:eastAsia="Calibri" w:hAnsi="David" w:cs="David"/>
          <w:sz w:val="24"/>
          <w:szCs w:val="24"/>
        </w:rPr>
      </w:pPr>
      <w:r w:rsidRPr="001922DB">
        <w:rPr>
          <w:rFonts w:ascii="David" w:eastAsia="Calibri" w:hAnsi="David" w:cs="David" w:hint="cs"/>
          <w:sz w:val="24"/>
          <w:szCs w:val="24"/>
          <w:rtl/>
        </w:rPr>
        <w:t>למשל בחוקים של עובד ציבור-  </w:t>
      </w:r>
      <w:r w:rsidRPr="001922DB">
        <w:rPr>
          <w:rFonts w:ascii="David" w:eastAsia="Calibri" w:hAnsi="David" w:cs="David" w:hint="cs"/>
          <w:b/>
          <w:bCs/>
          <w:color w:val="B80027"/>
          <w:sz w:val="24"/>
          <w:szCs w:val="24"/>
          <w:rtl/>
        </w:rPr>
        <w:t>פס"ד רפי הוכמן-</w:t>
      </w:r>
      <w:r w:rsidRPr="001922DB">
        <w:rPr>
          <w:rFonts w:ascii="David" w:eastAsia="Calibri" w:hAnsi="David" w:cs="David" w:hint="cs"/>
          <w:sz w:val="24"/>
          <w:szCs w:val="24"/>
          <w:rtl/>
        </w:rPr>
        <w:t> </w:t>
      </w:r>
      <w:r w:rsidRPr="001922DB">
        <w:rPr>
          <w:rFonts w:ascii="David" w:eastAsia="Calibri" w:hAnsi="David" w:cs="David" w:hint="cs"/>
          <w:b/>
          <w:bCs/>
          <w:color w:val="669105"/>
          <w:sz w:val="24"/>
          <w:szCs w:val="24"/>
          <w:rtl/>
        </w:rPr>
        <w:t>סעיף 284-</w:t>
      </w:r>
      <w:r w:rsidRPr="001922DB">
        <w:rPr>
          <w:rFonts w:ascii="David" w:eastAsia="Calibri" w:hAnsi="David" w:cs="David" w:hint="cs"/>
          <w:sz w:val="24"/>
          <w:szCs w:val="24"/>
          <w:rtl/>
        </w:rPr>
        <w:t xml:space="preserve"> נשאלת השאלה מה זה "מעשה הפרת אמונים של עובד ציבור הפוגע בציבור". הוכמן שאל במועצת העיר האם זה תקין שהעירייה תממן את הטיול עסקים ליפן גם לו וגם בשביל אשתו. העירייה החליטה שכן, וכי אין צורך שהוא יממן את נסיעתה של אשתו. מה שצריך להוכיח בהקשר המחשבה הפלילית כלל לא מובן מהסעיף. בפס"ד זה הוכמן נהנה מטענה זו, ונטען שהייתה טעות עובדתית ולא משפטית. הסעיף שותק מבחינת יסוד נפשי, ולכן צריך להוכיח מודעות לנסיבות העבירה. ביהמ"ש בדעת רוב- זיכה את הופמן מכל אחריות פלילית, כיוון שהייתה טעות.</w:t>
      </w:r>
      <w:r w:rsidRPr="001922DB">
        <w:rPr>
          <w:rFonts w:ascii="David" w:eastAsia="Calibri" w:hAnsi="David" w:cs="David"/>
          <w:sz w:val="24"/>
          <w:szCs w:val="24"/>
          <w:rtl/>
        </w:rPr>
        <w:t> </w:t>
      </w:r>
      <w:r w:rsidRPr="001922DB">
        <w:rPr>
          <w:rFonts w:ascii="David" w:eastAsia="Calibri" w:hAnsi="David" w:cs="David" w:hint="cs"/>
          <w:sz w:val="24"/>
          <w:szCs w:val="24"/>
          <w:rtl/>
        </w:rPr>
        <w:t>על פס"ד זה נמתחה ביקורת. בהחלט היה ניתן לומר שמספיק להוכיח את הרכיבים העובדתיים (שראש העיר ידע מה הוא עשה), ולא צריך להוכיח את המשמעות הנורמטיבית של מעשיו (זה המצב המשפטי).</w:t>
      </w:r>
    </w:p>
    <w:p w:rsidR="001922DB" w:rsidRDefault="001922DB" w:rsidP="00BC493C">
      <w:pPr>
        <w:pStyle w:val="a3"/>
        <w:numPr>
          <w:ilvl w:val="0"/>
          <w:numId w:val="48"/>
        </w:numPr>
        <w:shd w:val="clear" w:color="auto" w:fill="FFFFFF"/>
        <w:spacing w:before="120" w:after="120" w:line="360" w:lineRule="auto"/>
        <w:ind w:left="-346" w:hanging="357"/>
        <w:contextualSpacing w:val="0"/>
        <w:jc w:val="both"/>
        <w:rPr>
          <w:rFonts w:ascii="David" w:eastAsia="Calibri" w:hAnsi="David" w:cs="David"/>
          <w:sz w:val="24"/>
          <w:szCs w:val="24"/>
        </w:rPr>
      </w:pPr>
      <w:r w:rsidRPr="001922DB">
        <w:rPr>
          <w:rFonts w:ascii="David" w:eastAsia="Calibri" w:hAnsi="David" w:cs="David" w:hint="cs"/>
          <w:sz w:val="24"/>
          <w:szCs w:val="24"/>
          <w:rtl/>
        </w:rPr>
        <w:lastRenderedPageBreak/>
        <w:t>לימים, </w:t>
      </w:r>
      <w:r w:rsidRPr="001922DB">
        <w:rPr>
          <w:rFonts w:ascii="David" w:eastAsia="Calibri" w:hAnsi="David" w:cs="David" w:hint="cs"/>
          <w:b/>
          <w:bCs/>
          <w:color w:val="B80027"/>
          <w:sz w:val="24"/>
          <w:szCs w:val="24"/>
          <w:rtl/>
        </w:rPr>
        <w:t>בפס"ד שבס -</w:t>
      </w:r>
      <w:r w:rsidRPr="001922DB">
        <w:rPr>
          <w:rFonts w:ascii="David" w:eastAsia="Calibri" w:hAnsi="David" w:cs="David" w:hint="cs"/>
          <w:sz w:val="24"/>
          <w:szCs w:val="24"/>
          <w:rtl/>
        </w:rPr>
        <w:t xml:space="preserve"> ביחס ליסוד הנפשי- בדעת רוב- החליטו שמספיק שהנאשם מודע למצב הדברים ולא צריך להוכיח שהיה מודע למצב המשפטי כדי להרשיעו.</w:t>
      </w:r>
    </w:p>
    <w:p w:rsidR="001922DB" w:rsidRPr="001922DB" w:rsidRDefault="001922DB" w:rsidP="00BC493C">
      <w:pPr>
        <w:pStyle w:val="a3"/>
        <w:numPr>
          <w:ilvl w:val="0"/>
          <w:numId w:val="48"/>
        </w:numPr>
        <w:shd w:val="clear" w:color="auto" w:fill="FFFFFF"/>
        <w:spacing w:before="120" w:after="120" w:line="360" w:lineRule="auto"/>
        <w:ind w:left="-346" w:hanging="357"/>
        <w:contextualSpacing w:val="0"/>
        <w:jc w:val="both"/>
        <w:rPr>
          <w:rFonts w:ascii="David" w:eastAsia="Calibri" w:hAnsi="David" w:cs="David"/>
          <w:sz w:val="24"/>
          <w:szCs w:val="24"/>
        </w:rPr>
      </w:pPr>
      <w:r w:rsidRPr="0079240E">
        <w:rPr>
          <w:rFonts w:ascii="David" w:eastAsia="Calibri" w:hAnsi="David" w:cs="David" w:hint="cs"/>
          <w:b/>
          <w:bCs/>
          <w:sz w:val="24"/>
          <w:szCs w:val="24"/>
          <w:rtl/>
        </w:rPr>
        <w:t>בשורה התחתונה</w:t>
      </w:r>
      <w:r>
        <w:rPr>
          <w:rFonts w:ascii="David" w:eastAsia="Calibri" w:hAnsi="David" w:cs="David" w:hint="cs"/>
          <w:sz w:val="24"/>
          <w:szCs w:val="24"/>
          <w:rtl/>
        </w:rPr>
        <w:t xml:space="preserve">, </w:t>
      </w:r>
      <w:r w:rsidRPr="0079240E">
        <w:rPr>
          <w:rFonts w:ascii="David" w:eastAsia="Calibri" w:hAnsi="David" w:cs="David" w:hint="cs"/>
          <w:sz w:val="24"/>
          <w:szCs w:val="24"/>
          <w:u w:val="single"/>
          <w:rtl/>
        </w:rPr>
        <w:t>טעות במצב דברים</w:t>
      </w:r>
      <w:r w:rsidR="00A14347">
        <w:rPr>
          <w:rFonts w:ascii="David" w:eastAsia="Calibri" w:hAnsi="David" w:cs="David" w:hint="cs"/>
          <w:sz w:val="24"/>
          <w:szCs w:val="24"/>
          <w:rtl/>
        </w:rPr>
        <w:t xml:space="preserve"> - פוטרת מאחריות פלילית. </w:t>
      </w:r>
      <w:r w:rsidR="00A14347" w:rsidRPr="0079240E">
        <w:rPr>
          <w:rFonts w:ascii="David" w:eastAsia="Calibri" w:hAnsi="David" w:cs="David" w:hint="cs"/>
          <w:sz w:val="24"/>
          <w:szCs w:val="24"/>
          <w:u w:val="single"/>
          <w:rtl/>
        </w:rPr>
        <w:t>טעות במצב משפטי,</w:t>
      </w:r>
      <w:r w:rsidR="00A14347">
        <w:rPr>
          <w:rFonts w:ascii="David" w:eastAsia="Calibri" w:hAnsi="David" w:cs="David" w:hint="cs"/>
          <w:sz w:val="24"/>
          <w:szCs w:val="24"/>
          <w:rtl/>
        </w:rPr>
        <w:t xml:space="preserve"> אינה פוטרת מאחיות פלילית. </w:t>
      </w:r>
    </w:p>
    <w:p w:rsidR="00C55655" w:rsidRPr="00BC493C" w:rsidRDefault="00C55655" w:rsidP="00BC493C">
      <w:pPr>
        <w:pStyle w:val="a3"/>
        <w:numPr>
          <w:ilvl w:val="0"/>
          <w:numId w:val="48"/>
        </w:numPr>
        <w:spacing w:before="120" w:after="120" w:line="360" w:lineRule="auto"/>
        <w:ind w:left="-346" w:hanging="357"/>
        <w:contextualSpacing w:val="0"/>
        <w:jc w:val="both"/>
        <w:rPr>
          <w:rFonts w:ascii="David" w:eastAsia="Calibri" w:hAnsi="David" w:cs="David"/>
          <w:sz w:val="24"/>
          <w:szCs w:val="24"/>
        </w:rPr>
      </w:pPr>
      <w:r w:rsidRPr="00A30A06">
        <w:rPr>
          <w:rFonts w:ascii="David" w:eastAsia="Calibri" w:hAnsi="David" w:cs="David" w:hint="cs"/>
          <w:b/>
          <w:bCs/>
          <w:color w:val="B80027"/>
          <w:sz w:val="24"/>
          <w:szCs w:val="24"/>
          <w:rtl/>
        </w:rPr>
        <w:t>פס"ד טל סופרמרקט -</w:t>
      </w:r>
      <w:r w:rsidRPr="00A30A06">
        <w:rPr>
          <w:rFonts w:ascii="David" w:eastAsia="Calibri" w:hAnsi="David" w:cs="David" w:hint="cs"/>
          <w:color w:val="B80027"/>
          <w:sz w:val="24"/>
          <w:szCs w:val="24"/>
          <w:rtl/>
        </w:rPr>
        <w:t xml:space="preserve"> </w:t>
      </w:r>
      <w:r>
        <w:rPr>
          <w:rFonts w:ascii="David" w:eastAsia="Calibri" w:hAnsi="David" w:cs="David" w:hint="cs"/>
          <w:sz w:val="24"/>
          <w:szCs w:val="24"/>
          <w:rtl/>
        </w:rPr>
        <w:t xml:space="preserve"> </w:t>
      </w:r>
      <w:r w:rsidR="00BC493C" w:rsidRPr="00BC493C">
        <w:rPr>
          <w:rFonts w:ascii="David" w:eastAsia="Calibri" w:hAnsi="David" w:cs="David"/>
          <w:sz w:val="24"/>
          <w:szCs w:val="24"/>
          <w:rtl/>
        </w:rPr>
        <w:t>לפי חוק שירות התעסוקה צריך להעסיק עובדים דרך שירות התעסוקה.</w:t>
      </w:r>
      <w:r w:rsidR="00BC493C">
        <w:rPr>
          <w:rFonts w:ascii="David" w:eastAsia="Calibri" w:hAnsi="David" w:cs="David" w:hint="cs"/>
          <w:sz w:val="24"/>
          <w:szCs w:val="24"/>
          <w:rtl/>
        </w:rPr>
        <w:t xml:space="preserve"> </w:t>
      </w:r>
      <w:r w:rsidR="00BC493C" w:rsidRPr="00BC493C">
        <w:rPr>
          <w:rFonts w:ascii="David" w:eastAsia="Calibri" w:hAnsi="David" w:cs="David"/>
          <w:sz w:val="24"/>
          <w:szCs w:val="24"/>
          <w:rtl/>
        </w:rPr>
        <w:t>באותו סופרמרקט העסיקו קופאיות לא דרך שירות התעסוקה, בטענה שתפקיד זה נכנס להחרגות של תפקידי אמון.</w:t>
      </w:r>
      <w:r w:rsidR="00BC493C">
        <w:rPr>
          <w:rFonts w:ascii="David" w:eastAsia="Calibri" w:hAnsi="David" w:cs="David" w:hint="cs"/>
          <w:sz w:val="24"/>
          <w:szCs w:val="24"/>
          <w:rtl/>
        </w:rPr>
        <w:t xml:space="preserve"> </w:t>
      </w:r>
      <w:r w:rsidR="00BC493C" w:rsidRPr="00BC493C">
        <w:rPr>
          <w:rFonts w:ascii="David" w:eastAsia="Calibri" w:hAnsi="David" w:cs="David"/>
          <w:sz w:val="24"/>
          <w:szCs w:val="24"/>
          <w:rtl/>
        </w:rPr>
        <w:t>טען בעל הסופרמרקט שקופאית זה תפקיד שמצריך אמון מיוחד.</w:t>
      </w:r>
      <w:r w:rsidR="00BC493C">
        <w:rPr>
          <w:rFonts w:ascii="David" w:eastAsia="Calibri" w:hAnsi="David" w:cs="David" w:hint="cs"/>
          <w:sz w:val="24"/>
          <w:szCs w:val="24"/>
          <w:rtl/>
        </w:rPr>
        <w:t xml:space="preserve"> </w:t>
      </w:r>
      <w:r w:rsidR="00BC493C" w:rsidRPr="00BC493C">
        <w:rPr>
          <w:rFonts w:ascii="David" w:eastAsia="Calibri" w:hAnsi="David" w:cs="David"/>
          <w:sz w:val="24"/>
          <w:szCs w:val="24"/>
          <w:rtl/>
        </w:rPr>
        <w:t>"ש דחה את הטענה- בטענה שמדובר בטעות משפטית. כל עבודה דורשת אמון, לא רק קופאיות. כאשר בחוק מדברים על ההחרגות בתפקידים של אמון- לא התכוונו שזה יכלול עבודות בסגנון של תפקיד של קופאית.</w:t>
      </w:r>
      <w:r w:rsidR="00BC493C">
        <w:rPr>
          <w:rFonts w:ascii="David" w:eastAsia="Calibri" w:hAnsi="David" w:cs="David" w:hint="cs"/>
          <w:sz w:val="24"/>
          <w:szCs w:val="24"/>
          <w:rtl/>
        </w:rPr>
        <w:t xml:space="preserve"> </w:t>
      </w:r>
      <w:r w:rsidR="00BC493C" w:rsidRPr="00BC493C">
        <w:rPr>
          <w:rFonts w:ascii="David" w:eastAsia="Calibri" w:hAnsi="David" w:cs="David"/>
          <w:sz w:val="24"/>
          <w:szCs w:val="24"/>
          <w:rtl/>
        </w:rPr>
        <w:t>מדובר בטעות בדין, ולא בעובדות.</w:t>
      </w:r>
    </w:p>
    <w:p w:rsidR="004355EE" w:rsidRDefault="004355EE" w:rsidP="004355EE">
      <w:pPr>
        <w:spacing w:before="120" w:after="120" w:line="360" w:lineRule="auto"/>
        <w:ind w:left="-483"/>
        <w:jc w:val="both"/>
        <w:rPr>
          <w:rFonts w:ascii="David" w:eastAsia="Calibri" w:hAnsi="David" w:cs="David"/>
          <w:b/>
          <w:bCs/>
          <w:sz w:val="24"/>
          <w:szCs w:val="24"/>
          <w:u w:val="single"/>
          <w:rtl/>
        </w:rPr>
      </w:pPr>
      <w:r w:rsidRPr="004355EE">
        <w:rPr>
          <w:rFonts w:ascii="David" w:eastAsia="Calibri" w:hAnsi="David" w:cs="David" w:hint="cs"/>
          <w:b/>
          <w:bCs/>
          <w:sz w:val="24"/>
          <w:szCs w:val="24"/>
          <w:u w:val="single"/>
          <w:rtl/>
        </w:rPr>
        <w:t>שיעור 14, 08.05.18</w:t>
      </w:r>
      <w:r w:rsidR="001D22A4">
        <w:rPr>
          <w:rFonts w:ascii="David" w:eastAsia="Calibri" w:hAnsi="David" w:cs="David" w:hint="cs"/>
          <w:b/>
          <w:bCs/>
          <w:sz w:val="24"/>
          <w:szCs w:val="24"/>
          <w:u w:val="single"/>
          <w:rtl/>
        </w:rPr>
        <w:t xml:space="preserve"> - השלמה מאביבית</w:t>
      </w:r>
    </w:p>
    <w:p w:rsidR="004355EE" w:rsidRDefault="004355EE" w:rsidP="004355EE">
      <w:pPr>
        <w:spacing w:before="120" w:after="120" w:line="360" w:lineRule="auto"/>
        <w:ind w:left="-483"/>
        <w:jc w:val="center"/>
        <w:rPr>
          <w:rFonts w:ascii="David" w:eastAsia="Calibri" w:hAnsi="David" w:cs="David"/>
          <w:b/>
          <w:bCs/>
          <w:sz w:val="24"/>
          <w:szCs w:val="24"/>
          <w:u w:val="single"/>
          <w:rtl/>
        </w:rPr>
      </w:pPr>
      <w:r>
        <w:rPr>
          <w:rFonts w:ascii="David" w:eastAsia="Calibri" w:hAnsi="David" w:cs="David" w:hint="cs"/>
          <w:b/>
          <w:bCs/>
          <w:sz w:val="24"/>
          <w:szCs w:val="24"/>
          <w:u w:val="single"/>
          <w:rtl/>
        </w:rPr>
        <w:t>המשך טעות במצב משפטי</w:t>
      </w:r>
    </w:p>
    <w:p w:rsidR="004355EE" w:rsidRPr="004355EE" w:rsidRDefault="004355EE" w:rsidP="00A12304">
      <w:pPr>
        <w:pStyle w:val="a3"/>
        <w:numPr>
          <w:ilvl w:val="0"/>
          <w:numId w:val="49"/>
        </w:numPr>
        <w:spacing w:before="120" w:after="120" w:line="360" w:lineRule="auto"/>
        <w:ind w:left="-488" w:hanging="357"/>
        <w:contextualSpacing w:val="0"/>
        <w:jc w:val="both"/>
        <w:rPr>
          <w:rFonts w:ascii="David" w:eastAsia="Calibri" w:hAnsi="David" w:cs="David"/>
          <w:b/>
          <w:bCs/>
          <w:sz w:val="24"/>
          <w:szCs w:val="24"/>
        </w:rPr>
      </w:pPr>
      <w:r w:rsidRPr="004355EE">
        <w:rPr>
          <w:rFonts w:ascii="David" w:eastAsia="Calibri" w:hAnsi="David" w:cs="David"/>
          <w:b/>
          <w:bCs/>
          <w:color w:val="669105"/>
          <w:sz w:val="24"/>
          <w:szCs w:val="24"/>
          <w:rtl/>
        </w:rPr>
        <w:t>סעיף 34 י"ט</w:t>
      </w:r>
      <w:r w:rsidRPr="004355EE">
        <w:rPr>
          <w:rFonts w:ascii="David" w:eastAsia="Calibri" w:hAnsi="David" w:cs="David" w:hint="cs"/>
          <w:b/>
          <w:bCs/>
          <w:color w:val="669105"/>
          <w:sz w:val="24"/>
          <w:szCs w:val="24"/>
          <w:rtl/>
        </w:rPr>
        <w:t xml:space="preserve"> </w:t>
      </w:r>
      <w:r w:rsidRPr="004355EE">
        <w:rPr>
          <w:rFonts w:ascii="David" w:eastAsia="Calibri" w:hAnsi="David" w:cs="David"/>
          <w:b/>
          <w:bCs/>
          <w:color w:val="669105"/>
          <w:sz w:val="24"/>
          <w:szCs w:val="24"/>
          <w:rtl/>
        </w:rPr>
        <w:t xml:space="preserve">- </w:t>
      </w:r>
      <w:r w:rsidR="009B0518">
        <w:rPr>
          <w:rFonts w:ascii="David" w:eastAsia="Calibri" w:hAnsi="David" w:cs="David" w:hint="cs"/>
          <w:b/>
          <w:bCs/>
          <w:color w:val="669105"/>
          <w:sz w:val="24"/>
          <w:szCs w:val="24"/>
          <w:rtl/>
        </w:rPr>
        <w:t>"</w:t>
      </w:r>
      <w:r w:rsidR="009B0518" w:rsidRPr="009B0518">
        <w:rPr>
          <w:rFonts w:ascii="Calibri" w:hAnsi="Calibri" w:cs="Calibri" w:hint="cs"/>
          <w:i/>
          <w:iCs/>
          <w:color w:val="000000"/>
          <w:sz w:val="20"/>
          <w:szCs w:val="20"/>
          <w:shd w:val="clear" w:color="auto" w:fill="FFFFFF"/>
          <w:rtl/>
        </w:rPr>
        <w:t xml:space="preserve"> </w:t>
      </w:r>
      <w:r w:rsidR="009B0518" w:rsidRPr="00F146FF">
        <w:rPr>
          <w:rFonts w:ascii="David" w:hAnsi="David" w:cs="David"/>
          <w:i/>
          <w:iCs/>
          <w:color w:val="000000"/>
          <w:sz w:val="24"/>
          <w:szCs w:val="24"/>
          <w:shd w:val="clear" w:color="auto" w:fill="FFFFFF"/>
          <w:rtl/>
        </w:rPr>
        <w:t>לענ</w:t>
      </w:r>
      <w:r w:rsidR="00F146FF" w:rsidRPr="00F146FF">
        <w:rPr>
          <w:rFonts w:ascii="David" w:hAnsi="David" w:cs="David"/>
          <w:i/>
          <w:iCs/>
          <w:color w:val="000000"/>
          <w:sz w:val="24"/>
          <w:szCs w:val="24"/>
          <w:shd w:val="clear" w:color="auto" w:fill="FFFFFF"/>
          <w:rtl/>
        </w:rPr>
        <w:t>י</w:t>
      </w:r>
      <w:r w:rsidR="009B0518" w:rsidRPr="00F146FF">
        <w:rPr>
          <w:rFonts w:ascii="David" w:hAnsi="David" w:cs="David"/>
          <w:i/>
          <w:iCs/>
          <w:color w:val="000000"/>
          <w:sz w:val="24"/>
          <w:szCs w:val="24"/>
          <w:shd w:val="clear" w:color="auto" w:fill="FFFFFF"/>
          <w:rtl/>
        </w:rPr>
        <w:t xml:space="preserve">ין האחריות הפלילית אין נפקה מינה אם האדם דימה שמעשהו אינו אסור, עקב טעות בדבר קיומו של איסור פלילי או בדבר הבנתו של האיסור, זולת אם הטעות </w:t>
      </w:r>
      <w:r w:rsidR="00F146FF" w:rsidRPr="00F146FF">
        <w:rPr>
          <w:rFonts w:ascii="David" w:hAnsi="David" w:cs="David"/>
          <w:i/>
          <w:iCs/>
          <w:color w:val="000000"/>
          <w:sz w:val="24"/>
          <w:szCs w:val="24"/>
          <w:shd w:val="clear" w:color="auto" w:fill="FFFFFF"/>
          <w:rtl/>
        </w:rPr>
        <w:t>הייתה</w:t>
      </w:r>
      <w:r w:rsidR="009B0518" w:rsidRPr="00F146FF">
        <w:rPr>
          <w:rFonts w:ascii="David" w:hAnsi="David" w:cs="David"/>
          <w:i/>
          <w:iCs/>
          <w:color w:val="000000"/>
          <w:sz w:val="24"/>
          <w:szCs w:val="24"/>
          <w:shd w:val="clear" w:color="auto" w:fill="FFFFFF"/>
          <w:rtl/>
        </w:rPr>
        <w:t xml:space="preserve"> בלתי נמנעת באורח סביר</w:t>
      </w:r>
      <w:r w:rsidR="009B0518" w:rsidRPr="00F146FF">
        <w:rPr>
          <w:rFonts w:ascii="David" w:hAnsi="David" w:cs="David"/>
          <w:i/>
          <w:iCs/>
          <w:color w:val="000000"/>
          <w:sz w:val="24"/>
          <w:szCs w:val="24"/>
          <w:shd w:val="clear" w:color="auto" w:fill="FFFFFF"/>
        </w:rPr>
        <w:t>.</w:t>
      </w:r>
      <w:r w:rsidR="009B0518" w:rsidRPr="00F146FF">
        <w:rPr>
          <w:rFonts w:ascii="David" w:hAnsi="David" w:cs="David"/>
          <w:i/>
          <w:iCs/>
          <w:color w:val="000000"/>
          <w:sz w:val="24"/>
          <w:szCs w:val="24"/>
          <w:shd w:val="clear" w:color="auto" w:fill="FFFFFF"/>
          <w:rtl/>
        </w:rPr>
        <w:t>"</w:t>
      </w:r>
      <w:r w:rsidR="009B0518" w:rsidRPr="00F146FF">
        <w:rPr>
          <w:rFonts w:ascii="Calibri" w:hAnsi="Calibri" w:cs="Calibri" w:hint="cs"/>
          <w:i/>
          <w:iCs/>
          <w:color w:val="000000"/>
          <w:sz w:val="24"/>
          <w:szCs w:val="24"/>
          <w:shd w:val="clear" w:color="auto" w:fill="FFFFFF"/>
          <w:rtl/>
        </w:rPr>
        <w:t xml:space="preserve"> </w:t>
      </w:r>
      <w:r w:rsidRPr="004355EE">
        <w:rPr>
          <w:rFonts w:ascii="David" w:eastAsia="Calibri" w:hAnsi="David" w:cs="David"/>
          <w:sz w:val="24"/>
          <w:szCs w:val="24"/>
          <w:rtl/>
        </w:rPr>
        <w:t>משמעות בהקשר שאדם לא מודע שהמעשה אסור מבחינה משפטית. "אי ידיעה אינה פוטרת מעונש". השאירו כאן פתח מילוט למקרים שבהם אדם טעה בפרשנות חוק או לא הכיר את החוק. הכלל נשאר כלל, אי ידיעת הדין הפלילי אינה פוטרת ויש לנו הנחה שכל האנשים מכירים את החוקים, או יכולים להכיר ואם אתה לא מכיר חובה עליך לברר אותם. לא מצפים שאדם יכיר את כל החוקים אלא בעיקר את אלו הקשורים לעיסוקיו.</w:t>
      </w:r>
    </w:p>
    <w:p w:rsidR="004355EE" w:rsidRPr="004355EE" w:rsidRDefault="004355EE" w:rsidP="00A12304">
      <w:pPr>
        <w:pStyle w:val="a3"/>
        <w:numPr>
          <w:ilvl w:val="0"/>
          <w:numId w:val="49"/>
        </w:numPr>
        <w:spacing w:before="120" w:after="120" w:line="360" w:lineRule="auto"/>
        <w:ind w:left="-488" w:hanging="357"/>
        <w:contextualSpacing w:val="0"/>
        <w:jc w:val="both"/>
        <w:rPr>
          <w:rFonts w:ascii="David" w:eastAsia="Calibri" w:hAnsi="David" w:cs="David"/>
          <w:b/>
          <w:bCs/>
          <w:sz w:val="24"/>
          <w:szCs w:val="24"/>
          <w:rtl/>
        </w:rPr>
      </w:pPr>
      <w:r w:rsidRPr="00A12304">
        <w:rPr>
          <w:rFonts w:ascii="David" w:eastAsia="Calibri" w:hAnsi="David" w:cs="David"/>
          <w:b/>
          <w:bCs/>
          <w:color w:val="B80027"/>
          <w:sz w:val="24"/>
          <w:szCs w:val="24"/>
          <w:rtl/>
        </w:rPr>
        <w:t>פס"ד טל סופרמרקט</w:t>
      </w:r>
      <w:r w:rsidR="00A12304" w:rsidRPr="00A12304">
        <w:rPr>
          <w:rFonts w:ascii="David" w:eastAsia="Calibri" w:hAnsi="David" w:cs="David" w:hint="cs"/>
          <w:b/>
          <w:bCs/>
          <w:color w:val="B80027"/>
          <w:sz w:val="24"/>
          <w:szCs w:val="24"/>
          <w:rtl/>
        </w:rPr>
        <w:t xml:space="preserve"> </w:t>
      </w:r>
      <w:r w:rsidRPr="00A12304">
        <w:rPr>
          <w:rFonts w:ascii="David" w:eastAsia="Calibri" w:hAnsi="David" w:cs="David"/>
          <w:b/>
          <w:bCs/>
          <w:color w:val="B80027"/>
          <w:sz w:val="24"/>
          <w:szCs w:val="24"/>
          <w:rtl/>
        </w:rPr>
        <w:t xml:space="preserve">- </w:t>
      </w:r>
      <w:r w:rsidRPr="004355EE">
        <w:rPr>
          <w:rFonts w:ascii="David" w:eastAsia="Calibri" w:hAnsi="David" w:cs="David"/>
          <w:sz w:val="24"/>
          <w:szCs w:val="24"/>
          <w:rtl/>
        </w:rPr>
        <w:t>לפי חוק שירות התעסוקה צריך להעסיק עובדים דרך שירות התעסוקה אלא אם כן אתה נכנס לאחד החריגים שבהם אפשר להעסיק עובדים ישירות. ובאותו טל סופרמרקט העסיקו קופאיות שלא דרך שירות התעסוקה בטענה שהמקצוע או התפקיד של קופאית נכנס להחרגה של משרות אמון. אחת ההחרגות של החוק הזה היה תפקיד המחייב אמון אישי מיוחד, וטען בעל הסופרמרקט שקופאית זה תפקיד הדורש אמון מיוחד. ישנה הסכמה שהתפקיד דורש אמון, אך בית המשפט דחה את הטענה וטען שמדובר בטעות משפטית. אין טעות בהקשר של מה הקופאית עושה או מה הפקיד שלה, אך לא יפרש נכון במונח המשפטי. לא הבין מה זה אמון חריג. בית המשפט קובע שהיה צריך להעסיק דרך שירות התעסוקה והטעות היא בדין ולא בעובדה. הרציונל מתקיים פה, רציונל ה"לא לפטור בגין טעות משפטית" אנו מעוניינים שכל המעסיקים יעבדו דרך שירות התעסוקה. כאן הדרישה אף גבוהה יותר כי מדובר פה בתחום העיסוק שלך, תבדוק כמו שצריך את התחום החוקי והמשפטי בהקשר של העסקת קופאיות כי זה העניין הנוגע לך ומצופה שתדע אותו על בוריו.</w:t>
      </w:r>
    </w:p>
    <w:p w:rsidR="004355EE" w:rsidRPr="00A12304" w:rsidRDefault="00BC493C" w:rsidP="00A12304">
      <w:pPr>
        <w:pStyle w:val="a3"/>
        <w:numPr>
          <w:ilvl w:val="0"/>
          <w:numId w:val="49"/>
        </w:numPr>
        <w:spacing w:before="120" w:after="120" w:line="360" w:lineRule="auto"/>
        <w:ind w:left="-488" w:hanging="357"/>
        <w:contextualSpacing w:val="0"/>
        <w:jc w:val="both"/>
        <w:rPr>
          <w:rFonts w:ascii="David" w:eastAsia="Calibri" w:hAnsi="David" w:cs="David"/>
          <w:sz w:val="24"/>
          <w:szCs w:val="24"/>
          <w:rtl/>
        </w:rPr>
      </w:pPr>
      <w:r w:rsidRPr="00BC493C">
        <w:rPr>
          <w:rFonts w:ascii="David" w:eastAsia="Calibri" w:hAnsi="David" w:cs="David" w:hint="cs"/>
          <w:b/>
          <w:bCs/>
          <w:sz w:val="24"/>
          <w:szCs w:val="24"/>
          <w:rtl/>
        </w:rPr>
        <w:t>ה</w:t>
      </w:r>
      <w:r w:rsidR="004355EE" w:rsidRPr="00BC493C">
        <w:rPr>
          <w:rFonts w:ascii="David" w:eastAsia="Calibri" w:hAnsi="David" w:cs="David"/>
          <w:b/>
          <w:bCs/>
          <w:sz w:val="24"/>
          <w:szCs w:val="24"/>
          <w:rtl/>
        </w:rPr>
        <w:t>הבדל בין טעות בדין פלילי לבין טעות בחוק שאינו פלילי</w:t>
      </w:r>
      <w:r w:rsidRPr="00BC493C">
        <w:rPr>
          <w:rFonts w:ascii="David" w:eastAsia="Calibri" w:hAnsi="David" w:cs="David" w:hint="cs"/>
          <w:b/>
          <w:bCs/>
          <w:sz w:val="24"/>
          <w:szCs w:val="24"/>
          <w:rtl/>
        </w:rPr>
        <w:t>:</w:t>
      </w:r>
      <w:r>
        <w:rPr>
          <w:rFonts w:ascii="David" w:eastAsia="Calibri" w:hAnsi="David" w:cs="David" w:hint="cs"/>
          <w:sz w:val="24"/>
          <w:szCs w:val="24"/>
          <w:rtl/>
        </w:rPr>
        <w:t xml:space="preserve"> </w:t>
      </w:r>
      <w:r w:rsidR="004355EE" w:rsidRPr="00BC493C">
        <w:rPr>
          <w:rFonts w:ascii="David" w:eastAsia="Calibri" w:hAnsi="David" w:cs="David"/>
          <w:b/>
          <w:bCs/>
          <w:color w:val="669105"/>
          <w:sz w:val="24"/>
          <w:szCs w:val="24"/>
          <w:rtl/>
        </w:rPr>
        <w:t>סעיף</w:t>
      </w:r>
      <w:r w:rsidRPr="00BC493C">
        <w:rPr>
          <w:rFonts w:ascii="David" w:eastAsia="Calibri" w:hAnsi="David" w:cs="David" w:hint="cs"/>
          <w:b/>
          <w:bCs/>
          <w:color w:val="669105"/>
          <w:sz w:val="24"/>
          <w:szCs w:val="24"/>
          <w:rtl/>
        </w:rPr>
        <w:t xml:space="preserve"> 34 יט'</w:t>
      </w:r>
      <w:r w:rsidR="004355EE" w:rsidRPr="00A12304">
        <w:rPr>
          <w:rFonts w:ascii="David" w:eastAsia="Calibri" w:hAnsi="David" w:cs="David"/>
          <w:sz w:val="24"/>
          <w:szCs w:val="24"/>
          <w:rtl/>
        </w:rPr>
        <w:t xml:space="preserve"> מדגיש שהטעות היא במשפט שאינו פלילי יכולה כן לפטור. הטעות המשפטית שלא פוטרת היא טעות בהבנת האיסור או בדין פלילי. טעות בדין שאינו פלילי כמו טעות בדיני קניין, יכולה לא פעם לגרור טעות עובדתית במצב עובדתי, לדוג' יש </w:t>
      </w:r>
      <w:r w:rsidR="004355EE" w:rsidRPr="00A12304">
        <w:rPr>
          <w:rFonts w:ascii="David" w:eastAsia="Calibri" w:hAnsi="David" w:cs="David"/>
          <w:b/>
          <w:bCs/>
          <w:color w:val="669105"/>
          <w:sz w:val="24"/>
          <w:szCs w:val="24"/>
          <w:rtl/>
        </w:rPr>
        <w:t>סעיף 448א'</w:t>
      </w:r>
      <w:r w:rsidR="004355EE" w:rsidRPr="00A12304">
        <w:rPr>
          <w:rFonts w:ascii="David" w:eastAsia="Calibri" w:hAnsi="David" w:cs="David"/>
          <w:color w:val="669105"/>
          <w:sz w:val="24"/>
          <w:szCs w:val="24"/>
          <w:rtl/>
        </w:rPr>
        <w:t xml:space="preserve"> </w:t>
      </w:r>
      <w:r w:rsidR="004355EE" w:rsidRPr="00A12304">
        <w:rPr>
          <w:rFonts w:ascii="David" w:eastAsia="Calibri" w:hAnsi="David" w:cs="David"/>
          <w:sz w:val="24"/>
          <w:szCs w:val="24"/>
          <w:rtl/>
        </w:rPr>
        <w:t xml:space="preserve">סעיף הצתה שאומר, שהצתה מכוונת דינו מאסר 15 שנים, נניח ויש אדם שטעה טעות משפטית בדיני בעלות וחושב ששדה מסוים שייך לו ולכן הצית בו אש, טעות המשפטית בדיני קניין גורמת לחוסר מודעות בנסיבה של "לא לו" לכן אפשר להבין למה טעות במשפט שאינו פלילי כן פוטרת מאחריות </w:t>
      </w:r>
      <w:r w:rsidR="004355EE" w:rsidRPr="00A12304">
        <w:rPr>
          <w:rFonts w:ascii="David" w:eastAsia="Calibri" w:hAnsi="David" w:cs="David"/>
          <w:sz w:val="24"/>
          <w:szCs w:val="24"/>
          <w:rtl/>
        </w:rPr>
        <w:lastRenderedPageBreak/>
        <w:t>מכיוון שבד"כ היא רלוונטית לאיזה שהוא חוסר במחשבה הפלילית/ רכיבי העבירה הפלילית. לפעמים טעות בתחום משפטי אחד יכולה להשליך על מידת האחריות הפלילית.</w:t>
      </w:r>
    </w:p>
    <w:p w:rsidR="004355EE" w:rsidRPr="00A12304" w:rsidRDefault="004355EE" w:rsidP="00A12304">
      <w:pPr>
        <w:pStyle w:val="a3"/>
        <w:numPr>
          <w:ilvl w:val="0"/>
          <w:numId w:val="49"/>
        </w:numPr>
        <w:spacing w:before="120" w:after="120" w:line="360" w:lineRule="auto"/>
        <w:ind w:left="-488" w:hanging="357"/>
        <w:contextualSpacing w:val="0"/>
        <w:jc w:val="both"/>
        <w:rPr>
          <w:rFonts w:ascii="David" w:eastAsia="Calibri" w:hAnsi="David" w:cs="David"/>
          <w:sz w:val="24"/>
          <w:szCs w:val="24"/>
          <w:rtl/>
        </w:rPr>
      </w:pPr>
      <w:r w:rsidRPr="00A12304">
        <w:rPr>
          <w:rFonts w:ascii="David" w:eastAsia="Calibri" w:hAnsi="David" w:cs="David"/>
          <w:sz w:val="24"/>
          <w:szCs w:val="24"/>
          <w:rtl/>
        </w:rPr>
        <w:t xml:space="preserve">דוג' נוספת </w:t>
      </w:r>
      <w:r w:rsidRPr="00A12304">
        <w:rPr>
          <w:rFonts w:ascii="David" w:eastAsia="Calibri" w:hAnsi="David" w:cs="David"/>
          <w:b/>
          <w:bCs/>
          <w:color w:val="669105"/>
          <w:sz w:val="24"/>
          <w:szCs w:val="24"/>
          <w:rtl/>
        </w:rPr>
        <w:t>סעיף 176-</w:t>
      </w:r>
      <w:r w:rsidRPr="00A12304">
        <w:rPr>
          <w:rFonts w:ascii="David" w:eastAsia="Calibri" w:hAnsi="David" w:cs="David"/>
          <w:color w:val="669105"/>
          <w:sz w:val="24"/>
          <w:szCs w:val="24"/>
          <w:rtl/>
        </w:rPr>
        <w:t xml:space="preserve"> </w:t>
      </w:r>
      <w:r w:rsidRPr="00A12304">
        <w:rPr>
          <w:rFonts w:ascii="David" w:eastAsia="Calibri" w:hAnsi="David" w:cs="David"/>
          <w:sz w:val="24"/>
          <w:szCs w:val="24"/>
          <w:rtl/>
        </w:rPr>
        <w:t>איסור ביגמיה (איסור לשאת יותר מאישה אחת). (כל דרך שתחשב נשואים, גם אזרחי).נניח שישנו אדם שיש לו טעות בהבנת הליכי הגירושין חושב שהוא גרוש והוא לא, חשב שאם רק נפרדו זה מספיק ויש לו טעות משפטית ולא במשפט פלילי, טעה לחשוב שהוא פנוי ואז מסתבר שהוא עדיין נשוי, אז נטען יש כאן טעות משפחתית בדיני אישות דיני משפחה שגורמת לו לחוסר מודעות שהיותו נשוי והוא עובר עבירה ואז לא ניתן להטיל עליו אחריות פלילית כי העבירה היא בגין טעות הבנה. אדם שטעה לחשוב שהוא רווק.</w:t>
      </w:r>
    </w:p>
    <w:p w:rsidR="00A12304" w:rsidRDefault="004355EE" w:rsidP="00A12304">
      <w:pPr>
        <w:pStyle w:val="a3"/>
        <w:numPr>
          <w:ilvl w:val="0"/>
          <w:numId w:val="49"/>
        </w:numPr>
        <w:spacing w:before="120" w:after="120" w:line="360" w:lineRule="auto"/>
        <w:ind w:left="-488" w:hanging="357"/>
        <w:contextualSpacing w:val="0"/>
        <w:jc w:val="both"/>
        <w:rPr>
          <w:rFonts w:ascii="David" w:eastAsia="Calibri" w:hAnsi="David" w:cs="David"/>
          <w:sz w:val="24"/>
          <w:szCs w:val="24"/>
        </w:rPr>
      </w:pPr>
      <w:r w:rsidRPr="00A12304">
        <w:rPr>
          <w:rFonts w:ascii="David" w:eastAsia="Calibri" w:hAnsi="David" w:cs="David"/>
          <w:sz w:val="24"/>
          <w:szCs w:val="24"/>
          <w:rtl/>
        </w:rPr>
        <w:t>יש חשיבות לדעת האם הטעות היא במשפט פלילי או במשפט שאינו פלילי. טעות בוק שאינו פלילי עלולה לפטור מאחריות פלילית.</w:t>
      </w:r>
      <w:r w:rsidR="00A12304" w:rsidRPr="00A12304">
        <w:rPr>
          <w:rFonts w:ascii="David" w:eastAsia="Calibri" w:hAnsi="David" w:cs="David" w:hint="cs"/>
          <w:sz w:val="24"/>
          <w:szCs w:val="24"/>
          <w:rtl/>
        </w:rPr>
        <w:t xml:space="preserve"> </w:t>
      </w:r>
      <w:r w:rsidRPr="00A12304">
        <w:rPr>
          <w:rFonts w:ascii="David" w:eastAsia="Calibri" w:hAnsi="David" w:cs="David"/>
          <w:sz w:val="24"/>
          <w:szCs w:val="24"/>
          <w:rtl/>
        </w:rPr>
        <w:t>במקרה של טל, הטעות הייתה לא בהבנת המציאות, אלא בהבנת האיסור.</w:t>
      </w:r>
      <w:r w:rsidR="00A12304" w:rsidRPr="00A12304">
        <w:rPr>
          <w:rFonts w:ascii="David" w:eastAsia="Calibri" w:hAnsi="David" w:cs="David" w:hint="cs"/>
          <w:sz w:val="24"/>
          <w:szCs w:val="24"/>
          <w:rtl/>
        </w:rPr>
        <w:t xml:space="preserve"> </w:t>
      </w:r>
      <w:r w:rsidRPr="00A12304">
        <w:rPr>
          <w:rFonts w:ascii="David" w:eastAsia="Calibri" w:hAnsi="David" w:cs="David"/>
          <w:sz w:val="24"/>
          <w:szCs w:val="24"/>
          <w:rtl/>
        </w:rPr>
        <w:t>יש כאן פתח להפעיל שיקול מדיניות. במקרה של טל, רוצים שכל בעל עסק ידעו בידוק מה הם הכללים.</w:t>
      </w:r>
    </w:p>
    <w:p w:rsidR="00A12304" w:rsidRDefault="004355EE" w:rsidP="00A12304">
      <w:pPr>
        <w:pStyle w:val="a3"/>
        <w:numPr>
          <w:ilvl w:val="0"/>
          <w:numId w:val="49"/>
        </w:numPr>
        <w:spacing w:before="120" w:after="120" w:line="360" w:lineRule="auto"/>
        <w:ind w:left="-488" w:hanging="357"/>
        <w:contextualSpacing w:val="0"/>
        <w:jc w:val="both"/>
        <w:rPr>
          <w:rFonts w:ascii="David" w:eastAsia="Calibri" w:hAnsi="David" w:cs="David"/>
          <w:sz w:val="24"/>
          <w:szCs w:val="24"/>
        </w:rPr>
      </w:pPr>
      <w:r w:rsidRPr="00A12304">
        <w:rPr>
          <w:rFonts w:ascii="David" w:eastAsia="Calibri" w:hAnsi="David" w:cs="David"/>
          <w:b/>
          <w:bCs/>
          <w:color w:val="B80027"/>
          <w:sz w:val="24"/>
          <w:szCs w:val="24"/>
          <w:rtl/>
        </w:rPr>
        <w:t>פס"ד ויסמרק</w:t>
      </w:r>
      <w:r w:rsidR="00A12304" w:rsidRPr="00A12304">
        <w:rPr>
          <w:rFonts w:ascii="David" w:eastAsia="Calibri" w:hAnsi="David" w:cs="David" w:hint="cs"/>
          <w:b/>
          <w:bCs/>
          <w:color w:val="B80027"/>
          <w:sz w:val="24"/>
          <w:szCs w:val="24"/>
          <w:rtl/>
        </w:rPr>
        <w:t xml:space="preserve"> </w:t>
      </w:r>
      <w:r w:rsidRPr="00A12304">
        <w:rPr>
          <w:rFonts w:ascii="David" w:eastAsia="Calibri" w:hAnsi="David" w:cs="David"/>
          <w:b/>
          <w:bCs/>
          <w:color w:val="B80027"/>
          <w:sz w:val="24"/>
          <w:szCs w:val="24"/>
          <w:rtl/>
        </w:rPr>
        <w:t>-</w:t>
      </w:r>
      <w:r w:rsidRPr="00A12304">
        <w:rPr>
          <w:rFonts w:ascii="David" w:eastAsia="Calibri" w:hAnsi="David" w:cs="David"/>
          <w:color w:val="B80027"/>
          <w:sz w:val="24"/>
          <w:szCs w:val="24"/>
          <w:rtl/>
        </w:rPr>
        <w:t xml:space="preserve"> </w:t>
      </w:r>
      <w:r w:rsidR="007B5ABE">
        <w:rPr>
          <w:rFonts w:ascii="David" w:eastAsia="Calibri" w:hAnsi="David" w:cs="David" w:hint="cs"/>
          <w:sz w:val="24"/>
          <w:szCs w:val="24"/>
          <w:rtl/>
        </w:rPr>
        <w:t xml:space="preserve"> (ניתן בתפר שלפני התיקון) </w:t>
      </w:r>
      <w:r w:rsidRPr="00A12304">
        <w:rPr>
          <w:rFonts w:ascii="David" w:eastAsia="Calibri" w:hAnsi="David" w:cs="David"/>
          <w:sz w:val="24"/>
          <w:szCs w:val="24"/>
          <w:rtl/>
        </w:rPr>
        <w:t xml:space="preserve">לויסמרק היה רישיון עסוק והוא סבר בטעות שרישיון העסק גם אומר שמבחינת תכנון ובנייה מותר לו להפעיל את העסק. עושה רושם שמבחינתו הכול בסדר, כל השנים בא לחדש את הרישיון בעירייה, רישיון עסק הוא דבר אחד, ודיני תכנון ובנייה הוא נושא אחר אלו שני רישיונות שצריכים להיות. נראה שהוא פעל כשורה. </w:t>
      </w:r>
      <w:r w:rsidRPr="008C48BF">
        <w:rPr>
          <w:rFonts w:ascii="David" w:eastAsia="Calibri" w:hAnsi="David" w:cs="David"/>
          <w:b/>
          <w:bCs/>
          <w:sz w:val="24"/>
          <w:szCs w:val="24"/>
          <w:rtl/>
        </w:rPr>
        <w:t>השופט מצא</w:t>
      </w:r>
      <w:r w:rsidRPr="00A12304">
        <w:rPr>
          <w:rFonts w:ascii="David" w:eastAsia="Calibri" w:hAnsi="David" w:cs="David"/>
          <w:sz w:val="24"/>
          <w:szCs w:val="24"/>
          <w:rtl/>
        </w:rPr>
        <w:t xml:space="preserve"> קבע שיש להטיל עליו אחריות פלילית, וזוהי טעות בדין ואי ידיעתה אינה פוטרת. </w:t>
      </w:r>
      <w:r w:rsidRPr="008C48BF">
        <w:rPr>
          <w:rFonts w:ascii="David" w:eastAsia="Calibri" w:hAnsi="David" w:cs="David"/>
          <w:b/>
          <w:bCs/>
          <w:sz w:val="24"/>
          <w:szCs w:val="24"/>
          <w:rtl/>
        </w:rPr>
        <w:t>השופט בך</w:t>
      </w:r>
      <w:r w:rsidRPr="00A12304">
        <w:rPr>
          <w:rFonts w:ascii="David" w:eastAsia="Calibri" w:hAnsi="David" w:cs="David"/>
          <w:sz w:val="24"/>
          <w:szCs w:val="24"/>
          <w:rtl/>
        </w:rPr>
        <w:t xml:space="preserve"> רצה לזכות אבל בחוק הישן לא היה את זולת אם הטעות הייתה נמנעת באופן בלתי סביר, לטענתו הטעות הייתה בחוק לבר פלילי (לא פלילי). </w:t>
      </w:r>
      <w:r w:rsidRPr="008C48BF">
        <w:rPr>
          <w:rFonts w:ascii="David" w:eastAsia="Calibri" w:hAnsi="David" w:cs="David"/>
          <w:b/>
          <w:bCs/>
          <w:sz w:val="24"/>
          <w:szCs w:val="24"/>
          <w:rtl/>
        </w:rPr>
        <w:t>השופט ברק</w:t>
      </w:r>
      <w:r w:rsidRPr="00A12304">
        <w:rPr>
          <w:rFonts w:ascii="David" w:eastAsia="Calibri" w:hAnsi="David" w:cs="David"/>
          <w:sz w:val="24"/>
          <w:szCs w:val="24"/>
          <w:rtl/>
        </w:rPr>
        <w:t xml:space="preserve"> פטר אותו מאחריות, בגלל סעיף שעוד לא נכנס לתוקף, הפס"ד היה לפני התיקון. לכולם הייתה תחושה שלא נכון להטיל אחריות פלילית שהוא היה בסדר. בעיקר כשהוא קיבל מצג מהרשות המוסמכת שמעין הטעתה אותו. לא העירו לו לאורך כל השנים כשכל פעם הוא מגיע לחידוש הרישיון.</w:t>
      </w:r>
    </w:p>
    <w:p w:rsidR="00A12304" w:rsidRDefault="004355EE" w:rsidP="00A12304">
      <w:pPr>
        <w:pStyle w:val="a3"/>
        <w:numPr>
          <w:ilvl w:val="0"/>
          <w:numId w:val="49"/>
        </w:numPr>
        <w:spacing w:before="120" w:after="120" w:line="360" w:lineRule="auto"/>
        <w:ind w:left="-488" w:hanging="357"/>
        <w:contextualSpacing w:val="0"/>
        <w:jc w:val="both"/>
        <w:rPr>
          <w:rFonts w:ascii="David" w:eastAsia="Calibri" w:hAnsi="David" w:cs="David"/>
          <w:sz w:val="24"/>
          <w:szCs w:val="24"/>
        </w:rPr>
      </w:pPr>
      <w:r w:rsidRPr="00A12304">
        <w:rPr>
          <w:rFonts w:ascii="David" w:eastAsia="Calibri" w:hAnsi="David" w:cs="David"/>
          <w:sz w:val="24"/>
          <w:szCs w:val="24"/>
          <w:rtl/>
        </w:rPr>
        <w:t>נשאלת השאלה מה נכנס לסעיף "הטעות הייתה בלתי נמנעת באורך סביר"</w:t>
      </w:r>
      <w:r w:rsidR="008C48BF">
        <w:rPr>
          <w:rFonts w:ascii="David" w:eastAsia="Calibri" w:hAnsi="David" w:cs="David" w:hint="cs"/>
          <w:sz w:val="24"/>
          <w:szCs w:val="24"/>
          <w:rtl/>
        </w:rPr>
        <w:t xml:space="preserve">, כיצד עלינו לפרש את הסיפא של הסעיף? </w:t>
      </w:r>
      <w:r w:rsidR="00A12304">
        <w:rPr>
          <w:rFonts w:ascii="David" w:eastAsia="Calibri" w:hAnsi="David" w:cs="David" w:hint="cs"/>
          <w:sz w:val="24"/>
          <w:szCs w:val="24"/>
          <w:rtl/>
        </w:rPr>
        <w:t xml:space="preserve"> </w:t>
      </w:r>
      <w:r w:rsidRPr="00A12304">
        <w:rPr>
          <w:rFonts w:ascii="David" w:eastAsia="Calibri" w:hAnsi="David" w:cs="David"/>
          <w:sz w:val="24"/>
          <w:szCs w:val="24"/>
          <w:rtl/>
        </w:rPr>
        <w:t>- נדרש לפרש את הסעיף בצורה מצומצמת. ועל האיש לשאול את הגורם המוסמך, להתעניין, לוודא. בהקשר של טל, הייתה לו האפשרות לשאול, ואם הוא לא שאל, לא נטיל עליו את הגנת סעיף זה. עולה שאלה, האם כשאתה לוקח אדם מקצועי שהסתמכת עליו מה הדין? כשתסתמך לדוג' על עורך דין, מאמר שנכתב, טוען כי יש לפרש את הסעיף בצורה מצומצמת ולא לפתוח אותה לכל דעה, ולאפשר רק לגורמים מוסמכים. לא עו"ד פרטי שלקחת, או רואה חשבון פרטי שלקחת שיכול להעניק לך את הפירוש שאתה מבקש, אלא ציבורי כללי המשותף לכולם. לדוג' אדם שחי במדינה שעבדות מותרת והוא נוסע להביא עבדים חוזר למדינת המוצא שלו עם הרכש (העבדים שרכש) והוא מיד נעצר באשמת סחר בעבדים כי בזמן שהוא לא שהה במדינה שלו חוקקו חוק שעבדות אסורה, זו דוג' לסיטואציה שהטעות היא בלתי נמנעת באורך סביר. הוא פעל לפי החוקים שהכיר שהיו באותה תקופה ולא הייתה לו דוג' לדעת שהדברים השתנו. (לא רלוונטי כ"כ להיום כי היום באמת אפשר להיות נגישים לכל מידע). המאמר נכתב על ידי מירי גור אריה. בספק הדין של בר שלום שלא קרא נכון את האיסור חניה מ7 ל-7 לדעתה, זוהי פרשנות שאינה סבירה.</w:t>
      </w:r>
    </w:p>
    <w:p w:rsidR="00A12304" w:rsidRPr="00A12304" w:rsidRDefault="004355EE" w:rsidP="00A12304">
      <w:pPr>
        <w:pStyle w:val="a3"/>
        <w:numPr>
          <w:ilvl w:val="0"/>
          <w:numId w:val="49"/>
        </w:numPr>
        <w:spacing w:before="120" w:after="120" w:line="360" w:lineRule="auto"/>
        <w:ind w:left="-488" w:hanging="357"/>
        <w:contextualSpacing w:val="0"/>
        <w:jc w:val="both"/>
        <w:rPr>
          <w:rFonts w:ascii="David" w:eastAsia="Calibri" w:hAnsi="David" w:cs="David"/>
          <w:sz w:val="24"/>
          <w:szCs w:val="24"/>
        </w:rPr>
      </w:pPr>
      <w:r w:rsidRPr="00A12304">
        <w:rPr>
          <w:rFonts w:ascii="David" w:eastAsia="Calibri" w:hAnsi="David" w:cs="David"/>
          <w:b/>
          <w:bCs/>
          <w:color w:val="B80027"/>
          <w:sz w:val="24"/>
          <w:szCs w:val="24"/>
          <w:rtl/>
        </w:rPr>
        <w:t>פס"ד הורביץ-</w:t>
      </w:r>
      <w:r w:rsidRPr="00A12304">
        <w:rPr>
          <w:rFonts w:ascii="David" w:eastAsia="Calibri" w:hAnsi="David" w:cs="David"/>
          <w:color w:val="B80027"/>
          <w:sz w:val="24"/>
          <w:szCs w:val="24"/>
          <w:rtl/>
        </w:rPr>
        <w:t xml:space="preserve"> </w:t>
      </w:r>
      <w:r w:rsidR="00214807">
        <w:rPr>
          <w:rFonts w:ascii="David" w:eastAsia="Calibri" w:hAnsi="David" w:cs="David" w:hint="cs"/>
          <w:sz w:val="24"/>
          <w:szCs w:val="24"/>
          <w:rtl/>
        </w:rPr>
        <w:t xml:space="preserve">(לאחר התיקון) </w:t>
      </w:r>
      <w:r w:rsidRPr="00A12304">
        <w:rPr>
          <w:rFonts w:ascii="David" w:eastAsia="Calibri" w:hAnsi="David" w:cs="David"/>
          <w:sz w:val="24"/>
          <w:szCs w:val="24"/>
          <w:rtl/>
        </w:rPr>
        <w:t>בין היתר הוא העומד לדין על סעיף דיווח כוזב, התחמקות מתשלום מס בכוונה להתחמק ממס. (הרוויח 100, דיווח על 10).  </w:t>
      </w:r>
      <w:r w:rsidRPr="00214807">
        <w:rPr>
          <w:rFonts w:ascii="David" w:eastAsia="Calibri" w:hAnsi="David" w:cs="David"/>
          <w:b/>
          <w:bCs/>
          <w:sz w:val="24"/>
          <w:szCs w:val="24"/>
          <w:rtl/>
        </w:rPr>
        <w:t>השופט אור</w:t>
      </w:r>
      <w:r w:rsidRPr="00A12304">
        <w:rPr>
          <w:rFonts w:ascii="David" w:eastAsia="Calibri" w:hAnsi="David" w:cs="David"/>
          <w:sz w:val="24"/>
          <w:szCs w:val="24"/>
          <w:rtl/>
        </w:rPr>
        <w:t xml:space="preserve"> לא מדבר על </w:t>
      </w:r>
      <w:r w:rsidRPr="00214807">
        <w:rPr>
          <w:rFonts w:ascii="David" w:eastAsia="Calibri" w:hAnsi="David" w:cs="David"/>
          <w:b/>
          <w:bCs/>
          <w:color w:val="669105"/>
          <w:sz w:val="24"/>
          <w:szCs w:val="24"/>
          <w:rtl/>
        </w:rPr>
        <w:t>סעיף 34 י"ט</w:t>
      </w:r>
      <w:r w:rsidRPr="00A12304">
        <w:rPr>
          <w:rFonts w:ascii="David" w:eastAsia="Calibri" w:hAnsi="David" w:cs="David"/>
          <w:sz w:val="24"/>
          <w:szCs w:val="24"/>
          <w:rtl/>
        </w:rPr>
        <w:t xml:space="preserve"> ישירות, זיכו אותו כי לא היה לו היסוד הנפשי הנדרש. אם יש לו באמת חוות דעת שאומרת שהוא לא צריך לדווח על ההכנסה הזו אז לא ניתן לומר שהייתה לו המחשבה הפלילית הזו להתחמק ממס. השופט אור לא מדגיש את המיוחדות של העבירה הספציפית הזו, ומדגיש שהסתמכות בתום לב שוללת כוונה פלילית. הביקורת </w:t>
      </w:r>
      <w:r w:rsidRPr="00A12304">
        <w:rPr>
          <w:rFonts w:ascii="David" w:eastAsia="Calibri" w:hAnsi="David" w:cs="David"/>
          <w:sz w:val="24"/>
          <w:szCs w:val="24"/>
          <w:rtl/>
        </w:rPr>
        <w:lastRenderedPageBreak/>
        <w:t>על השופט אור היא שהוא לא מדגיש בצורה ברורה את המקרים הייחודים להגדרה זו. "הסתמכות תום לב".</w:t>
      </w:r>
    </w:p>
    <w:p w:rsidR="00A12304" w:rsidRPr="00A12304" w:rsidRDefault="004355EE" w:rsidP="00A12304">
      <w:pPr>
        <w:pStyle w:val="a3"/>
        <w:numPr>
          <w:ilvl w:val="0"/>
          <w:numId w:val="49"/>
        </w:numPr>
        <w:spacing w:before="120" w:after="120" w:line="360" w:lineRule="auto"/>
        <w:ind w:left="-488" w:hanging="357"/>
        <w:contextualSpacing w:val="0"/>
        <w:jc w:val="both"/>
        <w:rPr>
          <w:rFonts w:ascii="David" w:eastAsia="Calibri" w:hAnsi="David" w:cs="David"/>
          <w:sz w:val="24"/>
          <w:szCs w:val="24"/>
        </w:rPr>
      </w:pPr>
      <w:r w:rsidRPr="00A12304">
        <w:rPr>
          <w:rFonts w:ascii="David" w:eastAsia="Calibri" w:hAnsi="David" w:cs="David"/>
          <w:sz w:val="24"/>
          <w:szCs w:val="24"/>
          <w:rtl/>
        </w:rPr>
        <w:t>פס"ד נוסף</w:t>
      </w:r>
      <w:r w:rsidR="00214807">
        <w:rPr>
          <w:rFonts w:ascii="David" w:eastAsia="Calibri" w:hAnsi="David" w:cs="David" w:hint="cs"/>
          <w:sz w:val="24"/>
          <w:szCs w:val="24"/>
          <w:rtl/>
        </w:rPr>
        <w:t xml:space="preserve"> לאחר התיקון </w:t>
      </w:r>
      <w:r w:rsidRPr="00A12304">
        <w:rPr>
          <w:rFonts w:ascii="David" w:eastAsia="Calibri" w:hAnsi="David" w:cs="David"/>
          <w:sz w:val="24"/>
          <w:szCs w:val="24"/>
          <w:rtl/>
        </w:rPr>
        <w:t xml:space="preserve"> שמופיעים בו תנאים של חוות דעת משפטית, (יועץ משפטי, עו"ד). </w:t>
      </w:r>
      <w:r w:rsidRPr="00A12304">
        <w:rPr>
          <w:rFonts w:ascii="David" w:eastAsia="Calibri" w:hAnsi="David" w:cs="David"/>
          <w:b/>
          <w:bCs/>
          <w:color w:val="B80027"/>
          <w:sz w:val="24"/>
          <w:szCs w:val="24"/>
          <w:rtl/>
        </w:rPr>
        <w:t>פס"ד תנובה</w:t>
      </w:r>
      <w:r w:rsidRPr="00A12304">
        <w:rPr>
          <w:rFonts w:ascii="David" w:eastAsia="Calibri" w:hAnsi="David" w:cs="David"/>
          <w:sz w:val="24"/>
          <w:szCs w:val="24"/>
          <w:rtl/>
        </w:rPr>
        <w:t>. מתנים בדיוק את הפרמטרים בהם בעלי סמכות משפטית וחוות דעתם עלולה לפטור מאחריות פלילית. המשותף זה לראות שחוות דעת זו באמת ניתנה מתום לב ותוך ידיעת כל הפרטים הרלוונטיים, ידיעת הכתב, דברים שמראים על רצינות ואמינות של חוות הדעת.</w:t>
      </w:r>
      <w:r w:rsidR="00A12304">
        <w:rPr>
          <w:rFonts w:ascii="David" w:eastAsia="Calibri" w:hAnsi="David" w:cs="David" w:hint="cs"/>
          <w:sz w:val="24"/>
          <w:szCs w:val="24"/>
          <w:rtl/>
        </w:rPr>
        <w:t xml:space="preserve"> </w:t>
      </w:r>
      <w:r w:rsidRPr="00A12304">
        <w:rPr>
          <w:rFonts w:ascii="David" w:eastAsia="Calibri" w:hAnsi="David" w:cs="David"/>
          <w:sz w:val="24"/>
          <w:szCs w:val="24"/>
          <w:rtl/>
        </w:rPr>
        <w:t>המקרה הקלאסי של תת סעיף זה, היא שחוות הדעת הינה מגורם רשמי מוסמך. (עירייה, מועצה, רשות).</w:t>
      </w:r>
    </w:p>
    <w:p w:rsidR="004355EE" w:rsidRPr="00A12304" w:rsidRDefault="004355EE" w:rsidP="00A12304">
      <w:pPr>
        <w:pStyle w:val="a3"/>
        <w:numPr>
          <w:ilvl w:val="0"/>
          <w:numId w:val="49"/>
        </w:numPr>
        <w:spacing w:before="120" w:after="120" w:line="360" w:lineRule="auto"/>
        <w:ind w:left="-488" w:hanging="357"/>
        <w:contextualSpacing w:val="0"/>
        <w:jc w:val="both"/>
        <w:rPr>
          <w:rFonts w:ascii="David" w:eastAsia="Calibri" w:hAnsi="David" w:cs="David"/>
          <w:sz w:val="24"/>
          <w:szCs w:val="24"/>
          <w:rtl/>
        </w:rPr>
      </w:pPr>
      <w:r w:rsidRPr="00A12304">
        <w:rPr>
          <w:rFonts w:ascii="David" w:eastAsia="Calibri" w:hAnsi="David" w:cs="David"/>
          <w:b/>
          <w:bCs/>
          <w:color w:val="B80027"/>
          <w:sz w:val="24"/>
          <w:szCs w:val="24"/>
          <w:rtl/>
        </w:rPr>
        <w:t>פס"ד דג נעמן</w:t>
      </w:r>
      <w:r w:rsidR="00B5724E">
        <w:rPr>
          <w:rFonts w:ascii="David" w:eastAsia="Calibri" w:hAnsi="David" w:cs="David" w:hint="cs"/>
          <w:b/>
          <w:bCs/>
          <w:color w:val="B80027"/>
          <w:sz w:val="24"/>
          <w:szCs w:val="24"/>
          <w:rtl/>
        </w:rPr>
        <w:t xml:space="preserve"> </w:t>
      </w:r>
      <w:r w:rsidRPr="00A12304">
        <w:rPr>
          <w:rFonts w:ascii="David" w:eastAsia="Calibri" w:hAnsi="David" w:cs="David"/>
          <w:b/>
          <w:bCs/>
          <w:color w:val="B80027"/>
          <w:sz w:val="24"/>
          <w:szCs w:val="24"/>
          <w:rtl/>
        </w:rPr>
        <w:t>-</w:t>
      </w:r>
      <w:r w:rsidRPr="00A12304">
        <w:rPr>
          <w:rFonts w:ascii="David" w:eastAsia="Calibri" w:hAnsi="David" w:cs="David"/>
          <w:color w:val="B80027"/>
          <w:sz w:val="24"/>
          <w:szCs w:val="24"/>
          <w:rtl/>
        </w:rPr>
        <w:t xml:space="preserve"> </w:t>
      </w:r>
      <w:r w:rsidRPr="00A12304">
        <w:rPr>
          <w:rFonts w:ascii="David" w:eastAsia="Calibri" w:hAnsi="David" w:cs="David"/>
          <w:sz w:val="24"/>
          <w:szCs w:val="24"/>
          <w:rtl/>
        </w:rPr>
        <w:t>פס"ד מחוזי, האדם היה כוורן, דבוראי, תפסו אותו לוכד גירית דבש, זוהי עבירה פלילית הגנה על הטבע. הוא לכד חיה מוגנת. והוא זוכה מאחריות פלילית מכיוון שהוא הראה ששנים קודם לכן היה פס"ד לטובתו קבע שהחיה הזו איננה חיית בר מוגנת. הייתה טעותה משפטית בסעיף לגבי איך מחליטים שחיה מסוימת היא מוגנת או לא והוא נהנה מהסיפא של הסעיף כי היה פס"ד שאמר שחיה זו היא לא חיית בר מוגנת לפי כללי הגנת הטבע, כלומר שאם יש פס"ד כזה אין לו דרך לחשוב שמה שהוא עושה הוא אסור, הוא זוכה מאחריות פלילית.</w:t>
      </w:r>
      <w:r w:rsidR="00B5724E">
        <w:rPr>
          <w:rFonts w:ascii="David" w:eastAsia="Calibri" w:hAnsi="David" w:cs="David" w:hint="cs"/>
          <w:sz w:val="24"/>
          <w:szCs w:val="24"/>
          <w:rtl/>
        </w:rPr>
        <w:t xml:space="preserve"> </w:t>
      </w:r>
      <w:r w:rsidR="00214807">
        <w:rPr>
          <w:rFonts w:ascii="David" w:eastAsia="Calibri" w:hAnsi="David" w:cs="David" w:hint="cs"/>
          <w:sz w:val="24"/>
          <w:szCs w:val="24"/>
          <w:rtl/>
        </w:rPr>
        <w:t xml:space="preserve">הטעות הייתה בלתי נמנעת באופן ביר. </w:t>
      </w:r>
    </w:p>
    <w:p w:rsidR="004355EE" w:rsidRPr="004355EE" w:rsidRDefault="004355EE" w:rsidP="00A12304">
      <w:pPr>
        <w:spacing w:before="120" w:after="120" w:line="360" w:lineRule="auto"/>
        <w:ind w:left="-483"/>
        <w:jc w:val="center"/>
        <w:rPr>
          <w:rFonts w:ascii="David" w:eastAsia="Calibri" w:hAnsi="David" w:cs="David"/>
          <w:b/>
          <w:bCs/>
          <w:sz w:val="24"/>
          <w:szCs w:val="24"/>
          <w:u w:val="single"/>
          <w:rtl/>
        </w:rPr>
      </w:pPr>
      <w:r w:rsidRPr="004355EE">
        <w:rPr>
          <w:rFonts w:ascii="David" w:eastAsia="Calibri" w:hAnsi="David" w:cs="David"/>
          <w:b/>
          <w:bCs/>
          <w:sz w:val="24"/>
          <w:szCs w:val="24"/>
          <w:u w:val="single"/>
          <w:rtl/>
        </w:rPr>
        <w:t>מחשבה פלילית מסוג כוונה</w:t>
      </w:r>
    </w:p>
    <w:p w:rsidR="00B5724E" w:rsidRPr="00B5724E" w:rsidRDefault="00B5724E" w:rsidP="00B5724E">
      <w:pPr>
        <w:pStyle w:val="a3"/>
        <w:numPr>
          <w:ilvl w:val="0"/>
          <w:numId w:val="50"/>
        </w:numPr>
        <w:spacing w:before="120" w:after="120" w:line="360" w:lineRule="auto"/>
        <w:ind w:left="-483"/>
        <w:jc w:val="both"/>
        <w:rPr>
          <w:rFonts w:ascii="David" w:eastAsia="Calibri" w:hAnsi="David" w:cs="David"/>
          <w:b/>
          <w:bCs/>
          <w:color w:val="669105"/>
          <w:sz w:val="24"/>
          <w:szCs w:val="24"/>
        </w:rPr>
      </w:pPr>
      <w:r w:rsidRPr="00B5724E">
        <w:rPr>
          <w:rFonts w:ascii="David" w:eastAsia="Calibri" w:hAnsi="David" w:cs="David" w:hint="cs"/>
          <w:b/>
          <w:bCs/>
          <w:color w:val="669105"/>
          <w:sz w:val="24"/>
          <w:szCs w:val="24"/>
          <w:rtl/>
        </w:rPr>
        <w:t xml:space="preserve">ס' 20: </w:t>
      </w:r>
      <w:r w:rsidRPr="00B5724E">
        <w:rPr>
          <w:rFonts w:ascii="David" w:eastAsia="Calibri" w:hAnsi="David" w:cs="David" w:hint="cs"/>
          <w:sz w:val="24"/>
          <w:szCs w:val="24"/>
          <w:rtl/>
        </w:rPr>
        <w:t xml:space="preserve">המונח כוונה רלוונטי אך רק לעבירות תוצאה שדורשות כוונה (לא לעבירות שותקות). הוא מתייחס רק לרכיב התוצאתי. </w:t>
      </w:r>
      <w:r w:rsidRPr="00B5724E">
        <w:rPr>
          <w:rFonts w:ascii="David" w:eastAsia="Calibri" w:hAnsi="David" w:cs="David" w:hint="cs"/>
          <w:sz w:val="24"/>
          <w:szCs w:val="24"/>
          <w:u w:val="single"/>
          <w:rtl/>
        </w:rPr>
        <w:t>כוונה פירושה-</w:t>
      </w:r>
      <w:r w:rsidRPr="00B5724E">
        <w:rPr>
          <w:rFonts w:ascii="David" w:eastAsia="Calibri" w:hAnsi="David" w:cs="David" w:hint="cs"/>
          <w:sz w:val="24"/>
          <w:szCs w:val="24"/>
          <w:rtl/>
        </w:rPr>
        <w:t> במטרה לגרום לאותן תוצאות. כלומר, להוכיח רצון, חפץ. כוונה היא הדרגה הגבוהה ביותר של אחריות פלילית.</w:t>
      </w:r>
    </w:p>
    <w:p w:rsidR="004355EE" w:rsidRPr="00A12304" w:rsidRDefault="004355EE" w:rsidP="00A12304">
      <w:pPr>
        <w:pStyle w:val="a3"/>
        <w:numPr>
          <w:ilvl w:val="0"/>
          <w:numId w:val="50"/>
        </w:numPr>
        <w:spacing w:before="120" w:after="120" w:line="360" w:lineRule="auto"/>
        <w:ind w:left="-483"/>
        <w:jc w:val="both"/>
        <w:rPr>
          <w:rFonts w:ascii="David" w:eastAsia="Calibri" w:hAnsi="David" w:cs="David"/>
          <w:sz w:val="24"/>
          <w:szCs w:val="24"/>
          <w:rtl/>
        </w:rPr>
      </w:pPr>
      <w:r w:rsidRPr="00A12304">
        <w:rPr>
          <w:rFonts w:ascii="David" w:eastAsia="Calibri" w:hAnsi="David" w:cs="David"/>
          <w:sz w:val="24"/>
          <w:szCs w:val="24"/>
          <w:rtl/>
        </w:rPr>
        <w:t xml:space="preserve">כזכור, בעבירות תוצאה יש להוכיח רכיב חפצי. הרכיב כולל בתוכו פזיזות (שמחולקת לתתי קטגוריות) וכוונה </w:t>
      </w:r>
      <w:r w:rsidR="00A12304" w:rsidRPr="00A12304">
        <w:rPr>
          <w:rFonts w:ascii="David" w:eastAsia="Calibri" w:hAnsi="David" w:cs="David" w:hint="cs"/>
          <w:sz w:val="24"/>
          <w:szCs w:val="24"/>
          <w:rtl/>
        </w:rPr>
        <w:t>-</w:t>
      </w:r>
      <w:r w:rsidRPr="00A12304">
        <w:rPr>
          <w:rFonts w:ascii="David" w:eastAsia="Calibri" w:hAnsi="David" w:cs="David"/>
          <w:sz w:val="24"/>
          <w:szCs w:val="24"/>
          <w:rtl/>
        </w:rPr>
        <w:t xml:space="preserve"> מטרה לגרום לאותם תוצאות (ס'20א(1)). הוכחת כוונה היא למעשה הוכחת רצון. המונח רלוונטי אך ורק לעבירות שבפירוש מתייחסות לשאלת הכוונה ואינו רלוונטי לעבירות שותקות, מדובר בדרגה הגבוהה ביותר של מחשבה פלילית וגם בעבירות הללו לא ניתן לדלג על אפשרות המודעות </w:t>
      </w:r>
      <w:r w:rsidR="00A12304">
        <w:rPr>
          <w:rFonts w:ascii="David" w:eastAsia="Calibri" w:hAnsi="David" w:cs="David" w:hint="cs"/>
          <w:sz w:val="24"/>
          <w:szCs w:val="24"/>
          <w:rtl/>
        </w:rPr>
        <w:t>-</w:t>
      </w:r>
      <w:r w:rsidRPr="00A12304">
        <w:rPr>
          <w:rFonts w:ascii="David" w:eastAsia="Calibri" w:hAnsi="David" w:cs="David"/>
          <w:sz w:val="24"/>
          <w:szCs w:val="24"/>
          <w:rtl/>
        </w:rPr>
        <w:t xml:space="preserve"> יש להוכיח מודעות ורצון.</w:t>
      </w:r>
    </w:p>
    <w:p w:rsidR="004355EE" w:rsidRDefault="004355EE" w:rsidP="00A12304">
      <w:pPr>
        <w:spacing w:before="120" w:after="120" w:line="360" w:lineRule="auto"/>
        <w:ind w:left="-483"/>
        <w:jc w:val="center"/>
        <w:rPr>
          <w:rFonts w:ascii="David" w:eastAsia="Calibri" w:hAnsi="David" w:cs="David"/>
          <w:b/>
          <w:bCs/>
          <w:sz w:val="24"/>
          <w:szCs w:val="24"/>
          <w:u w:val="single"/>
          <w:rtl/>
        </w:rPr>
      </w:pPr>
      <w:r w:rsidRPr="004355EE">
        <w:rPr>
          <w:rFonts w:ascii="David" w:eastAsia="Calibri" w:hAnsi="David" w:cs="David"/>
          <w:b/>
          <w:bCs/>
          <w:sz w:val="24"/>
          <w:szCs w:val="24"/>
          <w:u w:val="single"/>
          <w:rtl/>
        </w:rPr>
        <w:t>עבירות תוצאה מסוג כוונה</w:t>
      </w:r>
    </w:p>
    <w:p w:rsidR="00B5724E" w:rsidRPr="004355EE" w:rsidRDefault="00B5724E" w:rsidP="00B5724E">
      <w:pPr>
        <w:spacing w:before="120" w:after="120" w:line="360" w:lineRule="auto"/>
        <w:ind w:left="-483"/>
        <w:rPr>
          <w:rFonts w:ascii="David" w:eastAsia="Calibri" w:hAnsi="David" w:cs="David"/>
          <w:b/>
          <w:bCs/>
          <w:sz w:val="24"/>
          <w:szCs w:val="24"/>
          <w:u w:val="single"/>
          <w:rtl/>
        </w:rPr>
      </w:pPr>
      <w:r>
        <w:rPr>
          <w:rFonts w:ascii="David" w:eastAsia="Calibri" w:hAnsi="David" w:cs="David" w:hint="cs"/>
          <w:b/>
          <w:bCs/>
          <w:sz w:val="24"/>
          <w:szCs w:val="24"/>
          <w:u w:val="single"/>
          <w:rtl/>
        </w:rPr>
        <w:t>דוגמאות</w:t>
      </w:r>
    </w:p>
    <w:p w:rsidR="00A12304" w:rsidRPr="00A12304" w:rsidRDefault="004355EE" w:rsidP="00A12304">
      <w:pPr>
        <w:pStyle w:val="a3"/>
        <w:numPr>
          <w:ilvl w:val="0"/>
          <w:numId w:val="51"/>
        </w:numPr>
        <w:spacing w:before="120" w:after="120" w:line="360" w:lineRule="auto"/>
        <w:rPr>
          <w:rFonts w:ascii="David" w:eastAsia="Calibri" w:hAnsi="David" w:cs="David"/>
          <w:sz w:val="24"/>
          <w:szCs w:val="24"/>
          <w:rtl/>
        </w:rPr>
      </w:pPr>
      <w:r w:rsidRPr="00A12304">
        <w:rPr>
          <w:rFonts w:ascii="David" w:eastAsia="Calibri" w:hAnsi="David" w:cs="David"/>
          <w:sz w:val="24"/>
          <w:szCs w:val="24"/>
          <w:rtl/>
        </w:rPr>
        <w:t xml:space="preserve">רצח בכוונת תחילה </w:t>
      </w:r>
      <w:r w:rsidRPr="00A12304">
        <w:rPr>
          <w:rFonts w:ascii="David" w:eastAsia="Calibri" w:hAnsi="David" w:cs="David"/>
          <w:b/>
          <w:bCs/>
          <w:color w:val="669105"/>
          <w:sz w:val="24"/>
          <w:szCs w:val="24"/>
          <w:rtl/>
        </w:rPr>
        <w:t>(300א2).</w:t>
      </w:r>
    </w:p>
    <w:p w:rsidR="00A12304" w:rsidRPr="00A12304" w:rsidRDefault="004355EE" w:rsidP="00A12304">
      <w:pPr>
        <w:pStyle w:val="a3"/>
        <w:numPr>
          <w:ilvl w:val="0"/>
          <w:numId w:val="51"/>
        </w:numPr>
        <w:spacing w:before="120" w:after="120" w:line="360" w:lineRule="auto"/>
        <w:rPr>
          <w:rFonts w:ascii="David" w:eastAsia="Calibri" w:hAnsi="David" w:cs="David"/>
          <w:sz w:val="24"/>
          <w:szCs w:val="24"/>
        </w:rPr>
      </w:pPr>
      <w:r w:rsidRPr="00A12304">
        <w:rPr>
          <w:rFonts w:ascii="David" w:eastAsia="Calibri" w:hAnsi="David" w:cs="David"/>
          <w:sz w:val="24"/>
          <w:szCs w:val="24"/>
          <w:rtl/>
        </w:rPr>
        <w:t xml:space="preserve">חבלה בכוונה מחמירה </w:t>
      </w:r>
      <w:r w:rsidRPr="00A12304">
        <w:rPr>
          <w:rFonts w:ascii="David" w:eastAsia="Calibri" w:hAnsi="David" w:cs="David"/>
          <w:b/>
          <w:bCs/>
          <w:color w:val="669105"/>
          <w:sz w:val="24"/>
          <w:szCs w:val="24"/>
          <w:rtl/>
        </w:rPr>
        <w:t>(ס'329א)</w:t>
      </w:r>
      <w:r w:rsidRPr="00A12304">
        <w:rPr>
          <w:rFonts w:ascii="David" w:eastAsia="Calibri" w:hAnsi="David" w:cs="David"/>
          <w:color w:val="669105"/>
          <w:sz w:val="24"/>
          <w:szCs w:val="24"/>
          <w:rtl/>
        </w:rPr>
        <w:t xml:space="preserve"> </w:t>
      </w:r>
      <w:r w:rsidR="00A12304">
        <w:rPr>
          <w:rFonts w:ascii="David" w:eastAsia="Calibri" w:hAnsi="David" w:cs="David" w:hint="cs"/>
          <w:sz w:val="24"/>
          <w:szCs w:val="24"/>
          <w:rtl/>
        </w:rPr>
        <w:t>-</w:t>
      </w:r>
      <w:r w:rsidRPr="00A12304">
        <w:rPr>
          <w:rFonts w:ascii="David" w:eastAsia="Calibri" w:hAnsi="David" w:cs="David"/>
          <w:sz w:val="24"/>
          <w:szCs w:val="24"/>
          <w:rtl/>
        </w:rPr>
        <w:t xml:space="preserve"> יש צורך להוכיח שהייתה כוונה לגרום חבלה חמורה.</w:t>
      </w:r>
    </w:p>
    <w:p w:rsidR="004355EE" w:rsidRPr="00A12304" w:rsidRDefault="004355EE" w:rsidP="00A12304">
      <w:pPr>
        <w:pStyle w:val="a3"/>
        <w:numPr>
          <w:ilvl w:val="0"/>
          <w:numId w:val="51"/>
        </w:numPr>
        <w:spacing w:before="120" w:after="120" w:line="360" w:lineRule="auto"/>
        <w:jc w:val="both"/>
        <w:rPr>
          <w:rFonts w:ascii="David" w:eastAsia="Calibri" w:hAnsi="David" w:cs="David"/>
          <w:sz w:val="24"/>
          <w:szCs w:val="24"/>
          <w:rtl/>
        </w:rPr>
      </w:pPr>
      <w:r w:rsidRPr="00A12304">
        <w:rPr>
          <w:rFonts w:ascii="David" w:eastAsia="Calibri" w:hAnsi="David" w:cs="David"/>
          <w:sz w:val="24"/>
          <w:szCs w:val="24"/>
          <w:rtl/>
        </w:rPr>
        <w:t xml:space="preserve"> סחיטה באיומים </w:t>
      </w:r>
      <w:r w:rsidRPr="00A12304">
        <w:rPr>
          <w:rFonts w:ascii="David" w:eastAsia="Calibri" w:hAnsi="David" w:cs="David"/>
          <w:b/>
          <w:bCs/>
          <w:color w:val="669105"/>
          <w:sz w:val="24"/>
          <w:szCs w:val="24"/>
          <w:rtl/>
        </w:rPr>
        <w:t>(ס'428)</w:t>
      </w:r>
      <w:r w:rsidRPr="00A12304">
        <w:rPr>
          <w:rFonts w:ascii="David" w:eastAsia="Calibri" w:hAnsi="David" w:cs="David"/>
          <w:color w:val="669105"/>
          <w:sz w:val="24"/>
          <w:szCs w:val="24"/>
          <w:rtl/>
        </w:rPr>
        <w:t xml:space="preserve"> </w:t>
      </w:r>
      <w:r w:rsidR="00A12304">
        <w:rPr>
          <w:rFonts w:ascii="David" w:eastAsia="Calibri" w:hAnsi="David" w:cs="David" w:hint="cs"/>
          <w:sz w:val="24"/>
          <w:szCs w:val="24"/>
          <w:rtl/>
        </w:rPr>
        <w:t>-</w:t>
      </w:r>
      <w:r w:rsidRPr="00A12304">
        <w:rPr>
          <w:rFonts w:ascii="David" w:eastAsia="Calibri" w:hAnsi="David" w:cs="David"/>
          <w:sz w:val="24"/>
          <w:szCs w:val="24"/>
          <w:rtl/>
        </w:rPr>
        <w:t xml:space="preserve"> הסיפא שלו היא עבירת תוצאה "הכול כדי (כוונה) להניע את האדם לעשות מעשה.. נעשו המעשה או המחדל מפני איום או הטלת אימה כאמור" (עבירה תוצאתית).</w:t>
      </w:r>
    </w:p>
    <w:p w:rsidR="004355EE" w:rsidRPr="004355EE" w:rsidRDefault="004355EE" w:rsidP="007D39B4">
      <w:pPr>
        <w:spacing w:before="120" w:after="120" w:line="360" w:lineRule="auto"/>
        <w:ind w:left="-483"/>
        <w:jc w:val="center"/>
        <w:rPr>
          <w:rFonts w:ascii="David" w:eastAsia="Calibri" w:hAnsi="David" w:cs="David"/>
          <w:b/>
          <w:bCs/>
          <w:sz w:val="24"/>
          <w:szCs w:val="24"/>
          <w:u w:val="single"/>
          <w:rtl/>
        </w:rPr>
      </w:pPr>
      <w:r w:rsidRPr="004355EE">
        <w:rPr>
          <w:rFonts w:ascii="David" w:eastAsia="Calibri" w:hAnsi="David" w:cs="David"/>
          <w:b/>
          <w:bCs/>
          <w:sz w:val="24"/>
          <w:szCs w:val="24"/>
          <w:u w:val="single"/>
          <w:rtl/>
        </w:rPr>
        <w:t>עבירות התנהגות שדורשת כוונה</w:t>
      </w:r>
    </w:p>
    <w:p w:rsidR="00B5724E" w:rsidRDefault="00B5724E" w:rsidP="00B5724E">
      <w:pPr>
        <w:pStyle w:val="a3"/>
        <w:numPr>
          <w:ilvl w:val="0"/>
          <w:numId w:val="52"/>
        </w:numPr>
        <w:spacing w:before="120" w:after="120" w:line="360" w:lineRule="auto"/>
        <w:ind w:left="-341"/>
        <w:jc w:val="both"/>
        <w:rPr>
          <w:rFonts w:ascii="David" w:eastAsia="Calibri" w:hAnsi="David" w:cs="David"/>
          <w:sz w:val="24"/>
          <w:szCs w:val="24"/>
        </w:rPr>
      </w:pPr>
      <w:r w:rsidRPr="00B5724E">
        <w:rPr>
          <w:rFonts w:ascii="David" w:eastAsia="Calibri" w:hAnsi="David" w:cs="David"/>
          <w:sz w:val="24"/>
          <w:szCs w:val="24"/>
          <w:rtl/>
        </w:rPr>
        <w:t xml:space="preserve">יש גם עבירות התנהגות שבהגדרתן דורשות להוכיח כוונה מסוימת. זאת למרות שזה כביכול סותר את </w:t>
      </w:r>
      <w:r w:rsidRPr="00B5724E">
        <w:rPr>
          <w:rFonts w:ascii="David" w:eastAsia="Calibri" w:hAnsi="David" w:cs="David"/>
          <w:b/>
          <w:bCs/>
          <w:color w:val="669105"/>
          <w:sz w:val="24"/>
          <w:szCs w:val="24"/>
          <w:rtl/>
        </w:rPr>
        <w:t>סעיף 20</w:t>
      </w:r>
      <w:r w:rsidRPr="00B5724E">
        <w:rPr>
          <w:rFonts w:ascii="David" w:eastAsia="Calibri" w:hAnsi="David" w:cs="David"/>
          <w:sz w:val="24"/>
          <w:szCs w:val="24"/>
          <w:rtl/>
        </w:rPr>
        <w:t>, בו נאמר שמדובר רק על עבירות תוצאה כאשר מדברים על כוונה.</w:t>
      </w:r>
    </w:p>
    <w:p w:rsidR="004355EE" w:rsidRDefault="004355EE" w:rsidP="007D39B4">
      <w:pPr>
        <w:pStyle w:val="a3"/>
        <w:numPr>
          <w:ilvl w:val="0"/>
          <w:numId w:val="52"/>
        </w:numPr>
        <w:spacing w:before="120" w:after="120" w:line="360" w:lineRule="auto"/>
        <w:ind w:left="-341"/>
        <w:jc w:val="both"/>
        <w:rPr>
          <w:rFonts w:ascii="David" w:eastAsia="Calibri" w:hAnsi="David" w:cs="David"/>
          <w:sz w:val="24"/>
          <w:szCs w:val="24"/>
        </w:rPr>
      </w:pPr>
      <w:r w:rsidRPr="007D39B4">
        <w:rPr>
          <w:rFonts w:ascii="David" w:eastAsia="Calibri" w:hAnsi="David" w:cs="David"/>
          <w:sz w:val="24"/>
          <w:szCs w:val="24"/>
          <w:rtl/>
        </w:rPr>
        <w:t>ישנן לא מעט עבירות התנהגות שכשקוראים אותן בהגדרה דורשים להוכיח כוונה מיוחדת.</w:t>
      </w:r>
      <w:r w:rsidR="007D39B4" w:rsidRPr="007D39B4">
        <w:rPr>
          <w:rFonts w:ascii="David" w:eastAsia="Calibri" w:hAnsi="David" w:cs="David" w:hint="cs"/>
          <w:sz w:val="24"/>
          <w:szCs w:val="24"/>
          <w:rtl/>
        </w:rPr>
        <w:t xml:space="preserve"> </w:t>
      </w:r>
      <w:r w:rsidRPr="007D39B4">
        <w:rPr>
          <w:rFonts w:ascii="David" w:eastAsia="Calibri" w:hAnsi="David" w:cs="David"/>
          <w:sz w:val="24"/>
          <w:szCs w:val="24"/>
          <w:rtl/>
        </w:rPr>
        <w:t>עבירות שלא תלויות בהתרחשות תוצאה ספציפית, לא צריך להוכיח שאדם באמת חש פחד או נסחט אך כן צריך להוכיח שנאשם פעל מתוך רצון לכן להגיע לתוצא מסוימת גם אם התוצאה לא התממשה. מבחינת יסוד נפשי יש כאן דבר מעבר למודעות בסיסית, וניתן לראות זאת בעבירות רבות בהן נכללות ביטחון המדינה וכו'.</w:t>
      </w:r>
    </w:p>
    <w:p w:rsidR="00B5724E" w:rsidRPr="00B5724E" w:rsidRDefault="00B5724E" w:rsidP="00B5724E">
      <w:pPr>
        <w:pStyle w:val="a3"/>
        <w:spacing w:before="120" w:after="120" w:line="360" w:lineRule="auto"/>
        <w:ind w:left="-341"/>
        <w:jc w:val="both"/>
        <w:rPr>
          <w:rFonts w:ascii="David" w:eastAsia="Calibri" w:hAnsi="David" w:cs="David"/>
          <w:b/>
          <w:bCs/>
          <w:sz w:val="24"/>
          <w:szCs w:val="24"/>
          <w:u w:val="single"/>
          <w:rtl/>
        </w:rPr>
      </w:pPr>
      <w:r w:rsidRPr="00B5724E">
        <w:rPr>
          <w:rFonts w:ascii="David" w:eastAsia="Calibri" w:hAnsi="David" w:cs="David" w:hint="cs"/>
          <w:b/>
          <w:bCs/>
          <w:sz w:val="24"/>
          <w:szCs w:val="24"/>
          <w:u w:val="single"/>
          <w:rtl/>
        </w:rPr>
        <w:lastRenderedPageBreak/>
        <w:t xml:space="preserve">דוגמאות לעבירות התנהגות שדורשות להוכיח מידה של כוונה: </w:t>
      </w:r>
    </w:p>
    <w:p w:rsidR="002F13D3" w:rsidRPr="005F6B6E" w:rsidRDefault="004355EE" w:rsidP="00661274">
      <w:pPr>
        <w:pStyle w:val="a3"/>
        <w:numPr>
          <w:ilvl w:val="0"/>
          <w:numId w:val="53"/>
        </w:numPr>
        <w:spacing w:before="120" w:after="120" w:line="360" w:lineRule="auto"/>
        <w:ind w:left="84"/>
        <w:jc w:val="both"/>
        <w:rPr>
          <w:rFonts w:ascii="David" w:eastAsia="Calibri" w:hAnsi="David" w:cs="David"/>
          <w:sz w:val="24"/>
          <w:szCs w:val="24"/>
        </w:rPr>
      </w:pPr>
      <w:r w:rsidRPr="005F6B6E">
        <w:rPr>
          <w:rFonts w:ascii="David" w:eastAsia="Calibri" w:hAnsi="David" w:cs="David"/>
          <w:sz w:val="24"/>
          <w:szCs w:val="24"/>
          <w:rtl/>
        </w:rPr>
        <w:t xml:space="preserve"> עבירת איום </w:t>
      </w:r>
      <w:r w:rsidRPr="00661274">
        <w:rPr>
          <w:rFonts w:ascii="David" w:eastAsia="Calibri" w:hAnsi="David" w:cs="David"/>
          <w:b/>
          <w:bCs/>
          <w:color w:val="669105"/>
          <w:sz w:val="24"/>
          <w:szCs w:val="24"/>
          <w:rtl/>
        </w:rPr>
        <w:t>(ס' 192)</w:t>
      </w:r>
      <w:r w:rsidRPr="00661274">
        <w:rPr>
          <w:rFonts w:ascii="David" w:eastAsia="Calibri" w:hAnsi="David" w:cs="David"/>
          <w:color w:val="669105"/>
          <w:sz w:val="24"/>
          <w:szCs w:val="24"/>
          <w:rtl/>
        </w:rPr>
        <w:t xml:space="preserve"> </w:t>
      </w:r>
      <w:r w:rsidRPr="005F6B6E">
        <w:rPr>
          <w:rFonts w:ascii="David" w:eastAsia="Calibri" w:hAnsi="David" w:cs="David"/>
          <w:sz w:val="24"/>
          <w:szCs w:val="24"/>
          <w:rtl/>
        </w:rPr>
        <w:t>זוהי עבירת התנהגות כי לא צריך להוכיח שקרה משהו בפועל אבל כן צריך להוכיח כוונה של הנאשם להפחיד או להקניט.</w:t>
      </w:r>
    </w:p>
    <w:p w:rsidR="005F6B6E" w:rsidRPr="005F6B6E" w:rsidRDefault="004355EE" w:rsidP="00661274">
      <w:pPr>
        <w:pStyle w:val="a3"/>
        <w:numPr>
          <w:ilvl w:val="0"/>
          <w:numId w:val="53"/>
        </w:numPr>
        <w:spacing w:before="120" w:after="120" w:line="360" w:lineRule="auto"/>
        <w:ind w:left="84"/>
        <w:jc w:val="both"/>
        <w:rPr>
          <w:rFonts w:ascii="David" w:eastAsia="Calibri" w:hAnsi="David" w:cs="David"/>
          <w:sz w:val="24"/>
          <w:szCs w:val="24"/>
        </w:rPr>
      </w:pPr>
      <w:r w:rsidRPr="005F6B6E">
        <w:rPr>
          <w:rFonts w:ascii="David" w:eastAsia="Calibri" w:hAnsi="David" w:cs="David"/>
          <w:sz w:val="24"/>
          <w:szCs w:val="24"/>
          <w:rtl/>
        </w:rPr>
        <w:t xml:space="preserve">מסירת ידיעה לאויב </w:t>
      </w:r>
      <w:r w:rsidRPr="00661274">
        <w:rPr>
          <w:rFonts w:ascii="David" w:eastAsia="Calibri" w:hAnsi="David" w:cs="David"/>
          <w:b/>
          <w:bCs/>
          <w:color w:val="669105"/>
          <w:sz w:val="24"/>
          <w:szCs w:val="24"/>
          <w:rtl/>
        </w:rPr>
        <w:t>(ס' 111)</w:t>
      </w:r>
      <w:r w:rsidRPr="00661274">
        <w:rPr>
          <w:rFonts w:ascii="David" w:eastAsia="Calibri" w:hAnsi="David" w:cs="David"/>
          <w:color w:val="669105"/>
          <w:sz w:val="24"/>
          <w:szCs w:val="24"/>
          <w:rtl/>
        </w:rPr>
        <w:t xml:space="preserve"> </w:t>
      </w:r>
      <w:r w:rsidRPr="005F6B6E">
        <w:rPr>
          <w:rFonts w:ascii="David" w:eastAsia="Calibri" w:hAnsi="David" w:cs="David"/>
          <w:sz w:val="24"/>
          <w:szCs w:val="24"/>
          <w:rtl/>
        </w:rPr>
        <w:t>"מי שביודעין מסר ידיעה לאויב.. התכוון בכך לפגוע בביטחון המדינה דינו מאסר עולם". בעבירה הנ"ל, יסוד הכוונה "מקפיץ" את העונש.</w:t>
      </w:r>
    </w:p>
    <w:p w:rsidR="00B5724E" w:rsidRDefault="004355EE" w:rsidP="00B5724E">
      <w:pPr>
        <w:pStyle w:val="a3"/>
        <w:numPr>
          <w:ilvl w:val="0"/>
          <w:numId w:val="53"/>
        </w:numPr>
        <w:spacing w:before="120" w:after="120" w:line="360" w:lineRule="auto"/>
        <w:ind w:left="84"/>
        <w:jc w:val="both"/>
        <w:rPr>
          <w:rFonts w:ascii="David" w:eastAsia="Calibri" w:hAnsi="David" w:cs="David"/>
          <w:sz w:val="24"/>
          <w:szCs w:val="24"/>
        </w:rPr>
      </w:pPr>
      <w:r w:rsidRPr="00661274">
        <w:rPr>
          <w:rFonts w:ascii="David" w:eastAsia="Calibri" w:hAnsi="David" w:cs="David"/>
          <w:b/>
          <w:bCs/>
          <w:color w:val="669105"/>
          <w:sz w:val="24"/>
          <w:szCs w:val="24"/>
          <w:rtl/>
        </w:rPr>
        <w:t>ס'90א </w:t>
      </w:r>
      <w:r w:rsidR="00661274" w:rsidRPr="00661274">
        <w:rPr>
          <w:rFonts w:ascii="David" w:eastAsia="Calibri" w:hAnsi="David" w:cs="David" w:hint="cs"/>
          <w:b/>
          <w:bCs/>
          <w:color w:val="669105"/>
          <w:sz w:val="24"/>
          <w:szCs w:val="24"/>
          <w:rtl/>
        </w:rPr>
        <w:t>-</w:t>
      </w:r>
      <w:r w:rsidRPr="00661274">
        <w:rPr>
          <w:rFonts w:ascii="David" w:eastAsia="Calibri" w:hAnsi="David" w:cs="David"/>
          <w:color w:val="669105"/>
          <w:sz w:val="24"/>
          <w:szCs w:val="24"/>
          <w:rtl/>
        </w:rPr>
        <w:t xml:space="preserve"> </w:t>
      </w:r>
      <w:r w:rsidRPr="005F6B6E">
        <w:rPr>
          <w:rFonts w:ascii="David" w:eastAsia="Calibri" w:hAnsi="David" w:cs="David"/>
          <w:sz w:val="24"/>
          <w:szCs w:val="24"/>
          <w:rtl/>
        </w:rPr>
        <w:t>מהווה גשר בין החלק הכללי החדש לעבירות ישנות.</w:t>
      </w:r>
      <w:r w:rsidR="00B5724E">
        <w:rPr>
          <w:rFonts w:ascii="David" w:eastAsia="Calibri" w:hAnsi="David" w:cs="David" w:hint="cs"/>
          <w:sz w:val="24"/>
          <w:szCs w:val="24"/>
          <w:rtl/>
        </w:rPr>
        <w:t xml:space="preserve"> </w:t>
      </w:r>
      <w:r w:rsidRPr="00B5724E">
        <w:rPr>
          <w:rFonts w:ascii="David" w:eastAsia="Calibri" w:hAnsi="David" w:cs="David"/>
          <w:b/>
          <w:bCs/>
          <w:color w:val="669105"/>
          <w:sz w:val="24"/>
          <w:szCs w:val="24"/>
          <w:rtl/>
        </w:rPr>
        <w:t xml:space="preserve">ס' קטן 2 קובע </w:t>
      </w:r>
      <w:r w:rsidR="005F6B6E" w:rsidRPr="00B5724E">
        <w:rPr>
          <w:rFonts w:ascii="David" w:eastAsia="Calibri" w:hAnsi="David" w:cs="David" w:hint="cs"/>
          <w:b/>
          <w:bCs/>
          <w:color w:val="669105"/>
          <w:sz w:val="24"/>
          <w:szCs w:val="24"/>
          <w:rtl/>
        </w:rPr>
        <w:t>-</w:t>
      </w:r>
      <w:r w:rsidRPr="00B5724E">
        <w:rPr>
          <w:rFonts w:ascii="David" w:eastAsia="Calibri" w:hAnsi="David" w:cs="David"/>
          <w:color w:val="669105"/>
          <w:sz w:val="24"/>
          <w:szCs w:val="24"/>
          <w:rtl/>
        </w:rPr>
        <w:t xml:space="preserve"> </w:t>
      </w:r>
      <w:r w:rsidRPr="00B5724E">
        <w:rPr>
          <w:rFonts w:ascii="David" w:eastAsia="Calibri" w:hAnsi="David" w:cs="David"/>
          <w:sz w:val="24"/>
          <w:szCs w:val="24"/>
          <w:rtl/>
        </w:rPr>
        <w:t xml:space="preserve">בכל מקום בחיקוק שנחקק בטרם תחילתו של תיקון 39 והיסוד הנפשי בא לידי ביטוי במונח "בכוונה" </w:t>
      </w:r>
      <w:r w:rsidR="005F6B6E" w:rsidRPr="00B5724E">
        <w:rPr>
          <w:rFonts w:ascii="David" w:eastAsia="Calibri" w:hAnsi="David" w:cs="David" w:hint="cs"/>
          <w:sz w:val="24"/>
          <w:szCs w:val="24"/>
          <w:rtl/>
        </w:rPr>
        <w:t>-</w:t>
      </w:r>
      <w:r w:rsidRPr="00B5724E">
        <w:rPr>
          <w:rFonts w:ascii="David" w:eastAsia="Calibri" w:hAnsi="David" w:cs="David"/>
          <w:sz w:val="24"/>
          <w:szCs w:val="24"/>
          <w:rtl/>
        </w:rPr>
        <w:t xml:space="preserve"> מקום שהמונח מופיע בעבירות התנהגות, הוא יתפרש כמניע שמתוכו נעשה המעשה או כמטרה להשיג יעד כפי שנקבע בעבירה ע"פ ההקשר. למעשה, למרות ש</w:t>
      </w:r>
      <w:r w:rsidRPr="00B5724E">
        <w:rPr>
          <w:rFonts w:ascii="David" w:eastAsia="Calibri" w:hAnsi="David" w:cs="David"/>
          <w:b/>
          <w:bCs/>
          <w:color w:val="669105"/>
          <w:sz w:val="24"/>
          <w:szCs w:val="24"/>
          <w:rtl/>
        </w:rPr>
        <w:t>ס'20א</w:t>
      </w:r>
      <w:r w:rsidRPr="00B5724E">
        <w:rPr>
          <w:rFonts w:ascii="David" w:eastAsia="Calibri" w:hAnsi="David" w:cs="David"/>
          <w:sz w:val="24"/>
          <w:szCs w:val="24"/>
          <w:rtl/>
        </w:rPr>
        <w:t xml:space="preserve"> קובע שכוונה רלוונטית רק לעבירות תוצאה, </w:t>
      </w:r>
      <w:r w:rsidRPr="00B5724E">
        <w:rPr>
          <w:rFonts w:ascii="David" w:eastAsia="Calibri" w:hAnsi="David" w:cs="David"/>
          <w:b/>
          <w:bCs/>
          <w:color w:val="669105"/>
          <w:sz w:val="24"/>
          <w:szCs w:val="24"/>
          <w:rtl/>
        </w:rPr>
        <w:t>ס'90א'</w:t>
      </w:r>
      <w:r w:rsidRPr="00B5724E">
        <w:rPr>
          <w:rFonts w:ascii="David" w:eastAsia="Calibri" w:hAnsi="David" w:cs="David"/>
          <w:sz w:val="24"/>
          <w:szCs w:val="24"/>
          <w:rtl/>
        </w:rPr>
        <w:t xml:space="preserve"> משלים וקובע שהמונחים בכוונה, כדי או במטרה, שמופיעים בעבירות התנהגות המשמעות היא מניע או מטרה</w:t>
      </w:r>
      <w:r w:rsidR="00B5724E">
        <w:rPr>
          <w:rFonts w:ascii="David" w:eastAsia="Calibri" w:hAnsi="David" w:cs="David" w:hint="cs"/>
          <w:sz w:val="24"/>
          <w:szCs w:val="24"/>
          <w:rtl/>
        </w:rPr>
        <w:t>.</w:t>
      </w:r>
    </w:p>
    <w:p w:rsidR="00B5724E" w:rsidRPr="00B5724E" w:rsidRDefault="00B5724E" w:rsidP="00B5724E">
      <w:pPr>
        <w:pStyle w:val="a3"/>
        <w:numPr>
          <w:ilvl w:val="0"/>
          <w:numId w:val="53"/>
        </w:numPr>
        <w:spacing w:before="120" w:after="120" w:line="360" w:lineRule="auto"/>
        <w:ind w:left="84"/>
        <w:jc w:val="both"/>
        <w:rPr>
          <w:rFonts w:ascii="David" w:eastAsia="Calibri" w:hAnsi="David" w:cs="David"/>
          <w:sz w:val="24"/>
          <w:szCs w:val="24"/>
          <w:rtl/>
        </w:rPr>
      </w:pPr>
      <w:r w:rsidRPr="00B5724E">
        <w:rPr>
          <w:rFonts w:ascii="Times New Roman" w:eastAsia="Times New Roman" w:hAnsi="Times New Roman" w:cs="Times New Roman"/>
          <w:color w:val="222222"/>
          <w:sz w:val="14"/>
          <w:szCs w:val="14"/>
          <w:rtl/>
        </w:rPr>
        <w:t> </w:t>
      </w:r>
      <w:r w:rsidRPr="00B5724E">
        <w:rPr>
          <w:rFonts w:ascii="David" w:eastAsia="Calibri" w:hAnsi="David" w:cs="David" w:hint="cs"/>
          <w:b/>
          <w:bCs/>
          <w:color w:val="669105"/>
          <w:sz w:val="24"/>
          <w:szCs w:val="24"/>
          <w:rtl/>
        </w:rPr>
        <w:t>סעיף 144ב(א)-</w:t>
      </w:r>
      <w:r w:rsidRPr="00B5724E">
        <w:rPr>
          <w:rFonts w:ascii="David" w:eastAsia="Calibri" w:hAnsi="David" w:cs="David" w:hint="cs"/>
          <w:sz w:val="24"/>
          <w:szCs w:val="24"/>
          <w:rtl/>
        </w:rPr>
        <w:t> המפרסם דבר מתוך מטרה להסית לגזענות, דינו - מאסר חמש שנים</w:t>
      </w:r>
      <w:r w:rsidRPr="00B5724E">
        <w:rPr>
          <w:rFonts w:ascii="David" w:eastAsia="Calibri" w:hAnsi="David" w:cs="David"/>
          <w:sz w:val="24"/>
          <w:szCs w:val="24"/>
        </w:rPr>
        <w:t>.</w:t>
      </w:r>
      <w:r w:rsidRPr="00B5724E">
        <w:rPr>
          <w:rFonts w:ascii="David" w:eastAsia="Calibri" w:hAnsi="David" w:cs="David" w:hint="cs"/>
          <w:sz w:val="24"/>
          <w:szCs w:val="24"/>
          <w:rtl/>
        </w:rPr>
        <w:t xml:space="preserve"> זאת עבירת התנהגות, של עבירת מטרה</w:t>
      </w:r>
    </w:p>
    <w:p w:rsidR="00B5724E" w:rsidRPr="001559E5" w:rsidRDefault="00B5724E" w:rsidP="001559E5">
      <w:pPr>
        <w:pStyle w:val="a3"/>
        <w:spacing w:before="120" w:after="120" w:line="360" w:lineRule="auto"/>
        <w:ind w:left="-341"/>
        <w:jc w:val="both"/>
        <w:rPr>
          <w:rFonts w:ascii="David" w:eastAsia="Calibri" w:hAnsi="David" w:cs="David"/>
          <w:b/>
          <w:bCs/>
          <w:sz w:val="24"/>
          <w:szCs w:val="24"/>
          <w:rtl/>
        </w:rPr>
      </w:pPr>
      <w:r w:rsidRPr="001559E5">
        <w:rPr>
          <w:rFonts w:ascii="David" w:eastAsia="Calibri" w:hAnsi="David" w:cs="David" w:hint="cs"/>
          <w:b/>
          <w:bCs/>
          <w:sz w:val="24"/>
          <w:szCs w:val="24"/>
          <w:rtl/>
        </w:rPr>
        <w:t xml:space="preserve">רוב עבירות ההתנהגות הן מסוג מטרה, מניע לרוב כלל לא רלוונטי למשפט פלילי. </w:t>
      </w:r>
    </w:p>
    <w:p w:rsidR="004355EE" w:rsidRPr="004355EE" w:rsidRDefault="004355EE" w:rsidP="00661274">
      <w:pPr>
        <w:spacing w:before="120" w:after="120" w:line="360" w:lineRule="auto"/>
        <w:ind w:left="-483"/>
        <w:jc w:val="center"/>
        <w:rPr>
          <w:rFonts w:ascii="David" w:eastAsia="Calibri" w:hAnsi="David" w:cs="David"/>
          <w:b/>
          <w:bCs/>
          <w:sz w:val="24"/>
          <w:szCs w:val="24"/>
          <w:u w:val="single"/>
          <w:rtl/>
        </w:rPr>
      </w:pPr>
      <w:r w:rsidRPr="004355EE">
        <w:rPr>
          <w:rFonts w:ascii="David" w:eastAsia="Calibri" w:hAnsi="David" w:cs="David"/>
          <w:b/>
          <w:bCs/>
          <w:sz w:val="24"/>
          <w:szCs w:val="24"/>
          <w:u w:val="single"/>
          <w:rtl/>
        </w:rPr>
        <w:t>מה ההבדל בין מניע למטרה?</w:t>
      </w:r>
    </w:p>
    <w:p w:rsidR="00661274" w:rsidRPr="00661274" w:rsidRDefault="004355EE" w:rsidP="001D22A4">
      <w:pPr>
        <w:pStyle w:val="a3"/>
        <w:numPr>
          <w:ilvl w:val="0"/>
          <w:numId w:val="54"/>
        </w:numPr>
        <w:spacing w:before="120" w:after="120" w:line="360" w:lineRule="auto"/>
        <w:contextualSpacing w:val="0"/>
        <w:rPr>
          <w:rFonts w:ascii="David" w:eastAsia="Calibri" w:hAnsi="David" w:cs="David"/>
          <w:sz w:val="24"/>
          <w:szCs w:val="24"/>
        </w:rPr>
      </w:pPr>
      <w:r w:rsidRPr="00661274">
        <w:rPr>
          <w:rFonts w:ascii="David" w:eastAsia="Calibri" w:hAnsi="David" w:cs="David"/>
          <w:b/>
          <w:bCs/>
          <w:sz w:val="24"/>
          <w:szCs w:val="24"/>
          <w:rtl/>
        </w:rPr>
        <w:t>מניע</w:t>
      </w:r>
      <w:r w:rsidR="00661274" w:rsidRPr="00661274">
        <w:rPr>
          <w:rFonts w:ascii="David" w:eastAsia="Calibri" w:hAnsi="David" w:cs="David" w:hint="cs"/>
          <w:b/>
          <w:bCs/>
          <w:sz w:val="24"/>
          <w:szCs w:val="24"/>
          <w:rtl/>
        </w:rPr>
        <w:t xml:space="preserve"> </w:t>
      </w:r>
      <w:r w:rsidRPr="00661274">
        <w:rPr>
          <w:rFonts w:ascii="David" w:eastAsia="Calibri" w:hAnsi="David" w:cs="David"/>
          <w:b/>
          <w:bCs/>
          <w:sz w:val="24"/>
          <w:szCs w:val="24"/>
          <w:rtl/>
        </w:rPr>
        <w:t>-</w:t>
      </w:r>
      <w:r w:rsidRPr="00661274">
        <w:rPr>
          <w:rFonts w:ascii="David" w:eastAsia="Calibri" w:hAnsi="David" w:cs="David"/>
          <w:sz w:val="24"/>
          <w:szCs w:val="24"/>
          <w:rtl/>
        </w:rPr>
        <w:t xml:space="preserve"> מתייחס למה גרם לעבירה, מה הביא את הנאשם לבצע את  העבירה.</w:t>
      </w:r>
    </w:p>
    <w:p w:rsidR="00661274" w:rsidRPr="00661274" w:rsidRDefault="004355EE" w:rsidP="001D22A4">
      <w:pPr>
        <w:pStyle w:val="a3"/>
        <w:numPr>
          <w:ilvl w:val="0"/>
          <w:numId w:val="54"/>
        </w:numPr>
        <w:spacing w:before="120" w:after="120" w:line="360" w:lineRule="auto"/>
        <w:contextualSpacing w:val="0"/>
        <w:rPr>
          <w:rFonts w:ascii="David" w:eastAsia="Calibri" w:hAnsi="David" w:cs="David"/>
          <w:sz w:val="24"/>
          <w:szCs w:val="24"/>
        </w:rPr>
      </w:pPr>
      <w:r w:rsidRPr="00661274">
        <w:rPr>
          <w:rFonts w:ascii="David" w:eastAsia="Calibri" w:hAnsi="David" w:cs="David"/>
          <w:b/>
          <w:bCs/>
          <w:sz w:val="24"/>
          <w:szCs w:val="24"/>
          <w:rtl/>
        </w:rPr>
        <w:t>מטרה</w:t>
      </w:r>
      <w:r w:rsidR="00661274" w:rsidRPr="00661274">
        <w:rPr>
          <w:rFonts w:ascii="David" w:eastAsia="Calibri" w:hAnsi="David" w:cs="David" w:hint="cs"/>
          <w:b/>
          <w:bCs/>
          <w:sz w:val="24"/>
          <w:szCs w:val="24"/>
          <w:rtl/>
        </w:rPr>
        <w:t xml:space="preserve"> </w:t>
      </w:r>
      <w:r w:rsidRPr="00661274">
        <w:rPr>
          <w:rFonts w:ascii="David" w:eastAsia="Calibri" w:hAnsi="David" w:cs="David"/>
          <w:b/>
          <w:bCs/>
          <w:sz w:val="24"/>
          <w:szCs w:val="24"/>
          <w:rtl/>
        </w:rPr>
        <w:t>-</w:t>
      </w:r>
      <w:r w:rsidRPr="00661274">
        <w:rPr>
          <w:rFonts w:ascii="David" w:eastAsia="Calibri" w:hAnsi="David" w:cs="David"/>
          <w:sz w:val="24"/>
          <w:szCs w:val="24"/>
          <w:rtl/>
        </w:rPr>
        <w:t xml:space="preserve"> למה ביצע הנאשם את העבירה, קשור יותר לעתיד, מה ניסה להשיג.</w:t>
      </w:r>
    </w:p>
    <w:p w:rsidR="00661274" w:rsidRPr="00661274" w:rsidRDefault="004355EE" w:rsidP="001D22A4">
      <w:pPr>
        <w:pStyle w:val="a3"/>
        <w:numPr>
          <w:ilvl w:val="0"/>
          <w:numId w:val="54"/>
        </w:numPr>
        <w:spacing w:before="120" w:after="120" w:line="360" w:lineRule="auto"/>
        <w:contextualSpacing w:val="0"/>
        <w:rPr>
          <w:rFonts w:ascii="David" w:eastAsia="Calibri" w:hAnsi="David" w:cs="David"/>
          <w:sz w:val="24"/>
          <w:szCs w:val="24"/>
        </w:rPr>
      </w:pPr>
      <w:r w:rsidRPr="00661274">
        <w:rPr>
          <w:rFonts w:ascii="David" w:eastAsia="Calibri" w:hAnsi="David" w:cs="David"/>
          <w:sz w:val="24"/>
          <w:szCs w:val="24"/>
          <w:rtl/>
        </w:rPr>
        <w:t>האבחנה קשה, המניע זה מה ש"התניע" את העבירה, בעוד שהמטרה הינה היעד.</w:t>
      </w:r>
    </w:p>
    <w:p w:rsidR="00FC0ABA" w:rsidRPr="00FC0ABA" w:rsidRDefault="004355EE" w:rsidP="00FC0ABA">
      <w:pPr>
        <w:pStyle w:val="a3"/>
        <w:spacing w:before="120" w:after="120" w:line="360" w:lineRule="auto"/>
        <w:ind w:left="-123"/>
        <w:contextualSpacing w:val="0"/>
        <w:jc w:val="center"/>
        <w:rPr>
          <w:rFonts w:ascii="David" w:eastAsia="Calibri" w:hAnsi="David" w:cs="David"/>
          <w:sz w:val="24"/>
          <w:szCs w:val="24"/>
          <w:u w:val="single"/>
          <w:rtl/>
        </w:rPr>
      </w:pPr>
      <w:r w:rsidRPr="00FC0ABA">
        <w:rPr>
          <w:rFonts w:ascii="David" w:eastAsia="Calibri" w:hAnsi="David" w:cs="David"/>
          <w:b/>
          <w:bCs/>
          <w:sz w:val="24"/>
          <w:szCs w:val="24"/>
          <w:u w:val="single"/>
          <w:rtl/>
        </w:rPr>
        <w:t>הלכת הצפיות</w:t>
      </w:r>
    </w:p>
    <w:p w:rsidR="00FC0ABA" w:rsidRPr="00FC0ABA" w:rsidRDefault="00FC0ABA" w:rsidP="00FC0ABA">
      <w:pPr>
        <w:pStyle w:val="a3"/>
        <w:numPr>
          <w:ilvl w:val="0"/>
          <w:numId w:val="54"/>
        </w:numPr>
        <w:shd w:val="clear" w:color="auto" w:fill="FFFFFF"/>
        <w:spacing w:after="0" w:line="360" w:lineRule="auto"/>
        <w:jc w:val="both"/>
        <w:rPr>
          <w:rFonts w:ascii="David" w:eastAsia="Calibri" w:hAnsi="David" w:cs="David"/>
          <w:sz w:val="24"/>
          <w:szCs w:val="24"/>
          <w:rtl/>
        </w:rPr>
      </w:pPr>
      <w:r w:rsidRPr="00FC0ABA">
        <w:rPr>
          <w:rFonts w:ascii="David" w:eastAsia="Calibri" w:hAnsi="David" w:cs="David" w:hint="cs"/>
          <w:sz w:val="24"/>
          <w:szCs w:val="24"/>
          <w:rtl/>
        </w:rPr>
        <w:t xml:space="preserve">הלכה זו קבועה בסעיף </w:t>
      </w:r>
      <w:r w:rsidRPr="00FC0ABA">
        <w:rPr>
          <w:rFonts w:ascii="David" w:eastAsia="Calibri" w:hAnsi="David" w:cs="David" w:hint="cs"/>
          <w:b/>
          <w:bCs/>
          <w:color w:val="669105"/>
          <w:sz w:val="24"/>
          <w:szCs w:val="24"/>
          <w:rtl/>
        </w:rPr>
        <w:t>20ב-</w:t>
      </w:r>
      <w:r w:rsidRPr="00FC0ABA">
        <w:rPr>
          <w:rFonts w:ascii="David" w:eastAsia="Calibri" w:hAnsi="David" w:cs="David"/>
          <w:b/>
          <w:bCs/>
          <w:color w:val="669105"/>
          <w:sz w:val="24"/>
          <w:szCs w:val="24"/>
        </w:rPr>
        <w:t>  </w:t>
      </w:r>
      <w:r w:rsidRPr="00FC0ABA">
        <w:rPr>
          <w:rFonts w:ascii="David" w:eastAsia="Calibri" w:hAnsi="David" w:cs="David" w:hint="cs"/>
          <w:sz w:val="24"/>
          <w:szCs w:val="24"/>
          <w:rtl/>
        </w:rPr>
        <w:t>לענין כוונה, ראייה מראש את התרחשות התוצאות, כאפשרות קרובה לוודאי, כמוה כמטרה לגרמן</w:t>
      </w:r>
      <w:r w:rsidRPr="00FC0ABA">
        <w:rPr>
          <w:rFonts w:ascii="David" w:eastAsia="Calibri" w:hAnsi="David" w:cs="David"/>
          <w:sz w:val="24"/>
          <w:szCs w:val="24"/>
        </w:rPr>
        <w:t>.</w:t>
      </w:r>
      <w:r w:rsidRPr="00FC0ABA">
        <w:rPr>
          <w:rFonts w:ascii="David" w:eastAsia="Calibri" w:hAnsi="David" w:cs="David"/>
          <w:sz w:val="24"/>
          <w:szCs w:val="24"/>
          <w:rtl/>
        </w:rPr>
        <w:t> </w:t>
      </w:r>
      <w:r w:rsidRPr="00FC0ABA">
        <w:rPr>
          <w:rFonts w:ascii="David" w:eastAsia="Calibri" w:hAnsi="David" w:cs="David" w:hint="cs"/>
          <w:sz w:val="24"/>
          <w:szCs w:val="24"/>
          <w:rtl/>
        </w:rPr>
        <w:t>כלל זה חל על עבירות תוצאה מסוג כוונה. הרעיון בסעיף זה, זה שכמות המודעות הופכת לאיכות.</w:t>
      </w:r>
    </w:p>
    <w:p w:rsidR="00FC0ABA" w:rsidRPr="00FC0ABA" w:rsidRDefault="00FC0ABA" w:rsidP="00FC0ABA">
      <w:pPr>
        <w:pStyle w:val="a3"/>
        <w:numPr>
          <w:ilvl w:val="0"/>
          <w:numId w:val="54"/>
        </w:numPr>
        <w:shd w:val="clear" w:color="auto" w:fill="FFFFFF"/>
        <w:spacing w:after="0" w:line="360" w:lineRule="auto"/>
        <w:jc w:val="both"/>
        <w:rPr>
          <w:rFonts w:ascii="David" w:eastAsia="Calibri" w:hAnsi="David" w:cs="David"/>
          <w:sz w:val="24"/>
          <w:szCs w:val="24"/>
        </w:rPr>
      </w:pPr>
      <w:r w:rsidRPr="00FC0ABA">
        <w:rPr>
          <w:rFonts w:ascii="David" w:eastAsia="Calibri" w:hAnsi="David" w:cs="David" w:hint="cs"/>
          <w:sz w:val="24"/>
          <w:szCs w:val="24"/>
          <w:rtl/>
        </w:rPr>
        <w:t xml:space="preserve">לכאורה לפי </w:t>
      </w:r>
      <w:r w:rsidRPr="00FC0ABA">
        <w:rPr>
          <w:rFonts w:ascii="David" w:eastAsia="Calibri" w:hAnsi="David" w:cs="David" w:hint="cs"/>
          <w:b/>
          <w:bCs/>
          <w:color w:val="669105"/>
          <w:sz w:val="24"/>
          <w:szCs w:val="24"/>
          <w:rtl/>
        </w:rPr>
        <w:t>סעיף א'</w:t>
      </w:r>
      <w:r w:rsidRPr="00FC0ABA">
        <w:rPr>
          <w:rFonts w:ascii="David" w:eastAsia="Calibri" w:hAnsi="David" w:cs="David" w:hint="cs"/>
          <w:sz w:val="24"/>
          <w:szCs w:val="24"/>
          <w:rtl/>
        </w:rPr>
        <w:t xml:space="preserve"> היינו צריכים להוכיח רצון, אולם פה מופיע חידוש-  גם במקום שהנאשם לא חפץ בתוצאה, אך צפה ברמה מאד קרובה לוודאות שתתרחש התוצאה- הידיעה האת שקולה לתוצאה. נחשב כאילו היה בו רצון לתוצאה, למרות שלכאורה לא היה בו רצון כזה (אך ה</w:t>
      </w:r>
      <w:r>
        <w:rPr>
          <w:rFonts w:ascii="David" w:eastAsia="Calibri" w:hAnsi="David" w:cs="David" w:hint="cs"/>
          <w:sz w:val="24"/>
          <w:szCs w:val="24"/>
          <w:rtl/>
        </w:rPr>
        <w:t>י</w:t>
      </w:r>
      <w:r w:rsidRPr="00FC0ABA">
        <w:rPr>
          <w:rFonts w:ascii="David" w:eastAsia="Calibri" w:hAnsi="David" w:cs="David" w:hint="cs"/>
          <w:sz w:val="24"/>
          <w:szCs w:val="24"/>
          <w:rtl/>
        </w:rPr>
        <w:t>יתה לו ידיעה קרובה לוודאות). בעבירות כוונה, אדם שפועל ברמה קרובה לוודאות שמעשהו יגרום לתוצאה מסוימת- הוא יכנס למונח "כוונה".</w:t>
      </w:r>
    </w:p>
    <w:p w:rsidR="004355EE" w:rsidRPr="00661274" w:rsidRDefault="004355EE" w:rsidP="00FC0ABA">
      <w:pPr>
        <w:pStyle w:val="a3"/>
        <w:numPr>
          <w:ilvl w:val="0"/>
          <w:numId w:val="54"/>
        </w:numPr>
        <w:spacing w:before="120" w:after="120" w:line="360" w:lineRule="auto"/>
        <w:contextualSpacing w:val="0"/>
        <w:jc w:val="both"/>
        <w:rPr>
          <w:rFonts w:ascii="David" w:eastAsia="Calibri" w:hAnsi="David" w:cs="David"/>
          <w:sz w:val="24"/>
          <w:szCs w:val="24"/>
          <w:rtl/>
        </w:rPr>
      </w:pPr>
      <w:r w:rsidRPr="00661274">
        <w:rPr>
          <w:rFonts w:ascii="David" w:eastAsia="Calibri" w:hAnsi="David" w:cs="David"/>
          <w:b/>
          <w:bCs/>
          <w:color w:val="669105"/>
          <w:sz w:val="24"/>
          <w:szCs w:val="24"/>
          <w:rtl/>
        </w:rPr>
        <w:t>סעיף 20 ב'-</w:t>
      </w:r>
      <w:r w:rsidRPr="00661274">
        <w:rPr>
          <w:rFonts w:ascii="David" w:eastAsia="Calibri" w:hAnsi="David" w:cs="David"/>
          <w:color w:val="669105"/>
          <w:sz w:val="24"/>
          <w:szCs w:val="24"/>
          <w:rtl/>
        </w:rPr>
        <w:t xml:space="preserve"> </w:t>
      </w:r>
      <w:r w:rsidRPr="00661274">
        <w:rPr>
          <w:rFonts w:ascii="David" w:eastAsia="Calibri" w:hAnsi="David" w:cs="David"/>
          <w:sz w:val="24"/>
          <w:szCs w:val="24"/>
          <w:rtl/>
        </w:rPr>
        <w:t xml:space="preserve">כפי שנראה הכלל הזה חל על עבירות תוצאה מסוג כוונה. שבדרישה של המחשבה הפלילית שלהן יש מעבר, דרישה להצגת רצון או כוונה. כמות המודעות הופכת לאיכות, כלומר גם עבירות כוונה שלכאורה </w:t>
      </w:r>
      <w:r w:rsidRPr="00661274">
        <w:rPr>
          <w:rFonts w:ascii="David" w:eastAsia="Calibri" w:hAnsi="David" w:cs="David"/>
          <w:b/>
          <w:bCs/>
          <w:color w:val="669105"/>
          <w:sz w:val="24"/>
          <w:szCs w:val="24"/>
          <w:rtl/>
        </w:rPr>
        <w:t>סעיף 20 א'</w:t>
      </w:r>
      <w:r w:rsidRPr="00661274">
        <w:rPr>
          <w:rFonts w:ascii="David" w:eastAsia="Calibri" w:hAnsi="David" w:cs="David"/>
          <w:color w:val="669105"/>
          <w:sz w:val="24"/>
          <w:szCs w:val="24"/>
          <w:rtl/>
        </w:rPr>
        <w:t xml:space="preserve"> </w:t>
      </w:r>
      <w:r w:rsidRPr="00661274">
        <w:rPr>
          <w:rFonts w:ascii="David" w:eastAsia="Calibri" w:hAnsi="David" w:cs="David"/>
          <w:sz w:val="24"/>
          <w:szCs w:val="24"/>
          <w:rtl/>
        </w:rPr>
        <w:t>היה צריך להוכיח בהן רצון. מצבים בהם אדם ידע ברמת צפיות גבוהה שהתוצאה תקרה, הוא יואשם גם אם הרצון לא יוכח. או לא רצה לגמרי. הידיעה שקולה להבנה למרות שאין אלמנט של רצון. אם פעלת מתוך רמה גבוהה של הסתברות שתתרחש תוצאה מסוימת זה נחשב כאילו רצית בתוצאה. ישנן 2 משמעויות למילה כוונה</w:t>
      </w:r>
      <w:r w:rsidR="00661274">
        <w:rPr>
          <w:rFonts w:ascii="David" w:eastAsia="Calibri" w:hAnsi="David" w:cs="David" w:hint="cs"/>
          <w:sz w:val="24"/>
          <w:szCs w:val="24"/>
          <w:rtl/>
        </w:rPr>
        <w:t>:</w:t>
      </w:r>
    </w:p>
    <w:p w:rsidR="00661274" w:rsidRPr="00661274" w:rsidRDefault="004355EE" w:rsidP="001D22A4">
      <w:pPr>
        <w:pStyle w:val="a3"/>
        <w:numPr>
          <w:ilvl w:val="0"/>
          <w:numId w:val="55"/>
        </w:numPr>
        <w:spacing w:before="120" w:after="120" w:line="360" w:lineRule="auto"/>
        <w:ind w:left="368" w:hanging="357"/>
        <w:contextualSpacing w:val="0"/>
        <w:rPr>
          <w:rFonts w:ascii="David" w:eastAsia="Calibri" w:hAnsi="David" w:cs="David"/>
          <w:sz w:val="24"/>
          <w:szCs w:val="24"/>
          <w:rtl/>
        </w:rPr>
      </w:pPr>
      <w:r w:rsidRPr="00661274">
        <w:rPr>
          <w:rFonts w:ascii="David" w:eastAsia="Calibri" w:hAnsi="David" w:cs="David"/>
          <w:sz w:val="24"/>
          <w:szCs w:val="24"/>
          <w:rtl/>
        </w:rPr>
        <w:t xml:space="preserve">פרשנות בסיסית- רצון. </w:t>
      </w:r>
      <w:r w:rsidRPr="00FC0ABA">
        <w:rPr>
          <w:rFonts w:ascii="David" w:eastAsia="Calibri" w:hAnsi="David" w:cs="David"/>
          <w:b/>
          <w:bCs/>
          <w:color w:val="669105"/>
          <w:sz w:val="24"/>
          <w:szCs w:val="24"/>
          <w:rtl/>
        </w:rPr>
        <w:t>סעיף 20א'.</w:t>
      </w:r>
    </w:p>
    <w:p w:rsidR="004355EE" w:rsidRPr="00661274" w:rsidRDefault="004355EE" w:rsidP="001D22A4">
      <w:pPr>
        <w:pStyle w:val="a3"/>
        <w:numPr>
          <w:ilvl w:val="0"/>
          <w:numId w:val="55"/>
        </w:numPr>
        <w:spacing w:before="120" w:after="120" w:line="360" w:lineRule="auto"/>
        <w:ind w:left="368"/>
        <w:contextualSpacing w:val="0"/>
        <w:rPr>
          <w:rFonts w:ascii="David" w:eastAsia="Calibri" w:hAnsi="David" w:cs="David"/>
          <w:sz w:val="24"/>
          <w:szCs w:val="24"/>
          <w:rtl/>
        </w:rPr>
      </w:pPr>
      <w:r w:rsidRPr="00661274">
        <w:rPr>
          <w:rFonts w:ascii="David" w:eastAsia="Calibri" w:hAnsi="David" w:cs="David" w:hint="cs"/>
          <w:sz w:val="24"/>
          <w:szCs w:val="24"/>
          <w:rtl/>
        </w:rPr>
        <w:t xml:space="preserve">עבירות תוצאה. </w:t>
      </w:r>
      <w:r w:rsidRPr="00FC0ABA">
        <w:rPr>
          <w:rFonts w:ascii="David" w:eastAsia="Calibri" w:hAnsi="David" w:cs="David" w:hint="cs"/>
          <w:b/>
          <w:bCs/>
          <w:color w:val="669105"/>
          <w:sz w:val="24"/>
          <w:szCs w:val="24"/>
          <w:rtl/>
        </w:rPr>
        <w:t>סעיף 20 ב'.</w:t>
      </w:r>
    </w:p>
    <w:p w:rsidR="004355EE" w:rsidRPr="00FA3F3A" w:rsidRDefault="004355EE" w:rsidP="001D22A4">
      <w:pPr>
        <w:spacing w:before="120" w:after="120" w:line="360" w:lineRule="auto"/>
        <w:ind w:left="-58"/>
        <w:rPr>
          <w:rFonts w:ascii="David" w:eastAsia="Calibri" w:hAnsi="David" w:cs="David"/>
          <w:sz w:val="24"/>
          <w:szCs w:val="24"/>
          <w:rtl/>
        </w:rPr>
      </w:pPr>
      <w:r w:rsidRPr="00FA3F3A">
        <w:rPr>
          <w:rFonts w:ascii="David" w:eastAsia="Calibri" w:hAnsi="David" w:cs="David"/>
          <w:sz w:val="24"/>
          <w:szCs w:val="24"/>
          <w:rtl/>
        </w:rPr>
        <w:t>החידוש בסעיף ב' היא הרמה הגבוהה לוודאות.</w:t>
      </w:r>
    </w:p>
    <w:p w:rsidR="00055A8F" w:rsidRDefault="004355EE" w:rsidP="001D22A4">
      <w:pPr>
        <w:pStyle w:val="a3"/>
        <w:numPr>
          <w:ilvl w:val="0"/>
          <w:numId w:val="54"/>
        </w:numPr>
        <w:spacing w:before="120" w:after="120" w:line="360" w:lineRule="auto"/>
        <w:contextualSpacing w:val="0"/>
        <w:jc w:val="both"/>
        <w:rPr>
          <w:rFonts w:ascii="David" w:eastAsia="Calibri" w:hAnsi="David" w:cs="David"/>
          <w:sz w:val="24"/>
          <w:szCs w:val="24"/>
        </w:rPr>
      </w:pPr>
      <w:r w:rsidRPr="00FA3F3A">
        <w:rPr>
          <w:rFonts w:ascii="David" w:eastAsia="Calibri" w:hAnsi="David" w:cs="David"/>
          <w:sz w:val="24"/>
          <w:szCs w:val="24"/>
          <w:rtl/>
        </w:rPr>
        <w:lastRenderedPageBreak/>
        <w:t>דוג' בה המחוקק והפסיקה עושים את השקילות הזאת. נניח מקרה בו 2 חברות שמתערבות ביניהן על כסף, מי מהן תצליח לקלוע חץ וקשת על מישהו שיושב בכיתה, בעצם על ידי הקליעה היא תגרום לחבלה חמורה דרך זה שהיא תפגע באותו אדם. נניח והן מתערבות על קליעה באזור ספציפי בגוף, לדוג' אזור החזה וההתערבות היא על כסף. במידה והן הצליחו, ונגרמה חבלה חמורה הוא לא מת רק נפצע, ורוצים להעמיד אותה לדין בכוונה תחילה  לגרימת חבלה חמורה, היא תטען שהיא לא רצתה בתוצאה זו, אז הכוונה במונח הבסיסי לא מתקיימת, מה שכן מתקיים זה במשמעות הידיעה. היא רצתה כי היא רצתה את הכסף, לא כי היא רצתה לגרום לו נזק. אבל זה שהיא ידעה ברמה גבוהה של וודאות שהיא תגרום לחבלה חמורה זה לא פחות חמור ממי שעשה זאת מרצון. מי שפועל מתוך מודעות ברמה גבוהה שהתוצאה תתרחש זה לא פחות חמור מרצון. הן מזלזלות בערך המוגן של שלמות גופו של אדם.</w:t>
      </w:r>
    </w:p>
    <w:p w:rsidR="004355EE" w:rsidRPr="00055A8F" w:rsidRDefault="004355EE" w:rsidP="001D22A4">
      <w:pPr>
        <w:pStyle w:val="a3"/>
        <w:numPr>
          <w:ilvl w:val="0"/>
          <w:numId w:val="54"/>
        </w:numPr>
        <w:spacing w:before="120" w:after="120" w:line="360" w:lineRule="auto"/>
        <w:contextualSpacing w:val="0"/>
        <w:jc w:val="both"/>
        <w:rPr>
          <w:rFonts w:ascii="David" w:eastAsia="Calibri" w:hAnsi="David" w:cs="David"/>
          <w:sz w:val="24"/>
          <w:szCs w:val="24"/>
          <w:rtl/>
        </w:rPr>
      </w:pPr>
      <w:r w:rsidRPr="00055A8F">
        <w:rPr>
          <w:rFonts w:ascii="David" w:eastAsia="Calibri" w:hAnsi="David" w:cs="David"/>
          <w:b/>
          <w:bCs/>
          <w:sz w:val="24"/>
          <w:szCs w:val="24"/>
          <w:rtl/>
        </w:rPr>
        <w:t>הלכת הצפיות -</w:t>
      </w:r>
      <w:r w:rsidR="00055A8F">
        <w:rPr>
          <w:rFonts w:ascii="David" w:eastAsia="Calibri" w:hAnsi="David" w:cs="David" w:hint="cs"/>
          <w:sz w:val="24"/>
          <w:szCs w:val="24"/>
          <w:rtl/>
        </w:rPr>
        <w:t xml:space="preserve"> </w:t>
      </w:r>
      <w:r w:rsidRPr="00055A8F">
        <w:rPr>
          <w:rFonts w:ascii="David" w:eastAsia="Calibri" w:hAnsi="David" w:cs="David"/>
          <w:sz w:val="24"/>
          <w:szCs w:val="24"/>
          <w:rtl/>
        </w:rPr>
        <w:t xml:space="preserve">הסעיף הזה בעצם אומר, רלוונטי לכל העבירות מסוג כוונה, מי שפועל מתוך ידיעה של רמת וודאות שהתוצאה תתרחש כמוהו כמי  שרוצה. לפני תיקון 39 זה היה מעוגן בפסיקה, כיום יש את </w:t>
      </w:r>
      <w:r w:rsidRPr="00055A8F">
        <w:rPr>
          <w:rFonts w:ascii="David" w:eastAsia="Calibri" w:hAnsi="David" w:cs="David"/>
          <w:b/>
          <w:bCs/>
          <w:color w:val="669105"/>
          <w:sz w:val="24"/>
          <w:szCs w:val="24"/>
          <w:rtl/>
        </w:rPr>
        <w:t>סעיף 20ב'.</w:t>
      </w:r>
      <w:r w:rsidR="00FC0ABA">
        <w:rPr>
          <w:rFonts w:ascii="David" w:eastAsia="Calibri" w:hAnsi="David" w:cs="David" w:hint="cs"/>
          <w:sz w:val="24"/>
          <w:szCs w:val="24"/>
          <w:rtl/>
        </w:rPr>
        <w:t xml:space="preserve"> </w:t>
      </w:r>
      <w:r w:rsidR="00FC0ABA" w:rsidRPr="00FC0ABA">
        <w:rPr>
          <w:rFonts w:ascii="David" w:eastAsia="Calibri" w:hAnsi="David" w:cs="David" w:hint="cs"/>
          <w:b/>
          <w:bCs/>
          <w:sz w:val="24"/>
          <w:szCs w:val="24"/>
          <w:rtl/>
        </w:rPr>
        <w:t>הלכת הצפיות חלה על כל עבירות התוצאה באופן גורף.</w:t>
      </w:r>
      <w:r w:rsidR="00FC0ABA">
        <w:rPr>
          <w:rFonts w:ascii="David" w:eastAsia="Calibri" w:hAnsi="David" w:cs="David" w:hint="cs"/>
          <w:sz w:val="24"/>
          <w:szCs w:val="24"/>
          <w:rtl/>
        </w:rPr>
        <w:t xml:space="preserve"> </w:t>
      </w:r>
    </w:p>
    <w:p w:rsidR="005262DD" w:rsidRDefault="004355EE" w:rsidP="001D22A4">
      <w:pPr>
        <w:pStyle w:val="a3"/>
        <w:numPr>
          <w:ilvl w:val="0"/>
          <w:numId w:val="54"/>
        </w:numPr>
        <w:spacing w:before="120" w:after="120" w:line="360" w:lineRule="auto"/>
        <w:contextualSpacing w:val="0"/>
        <w:jc w:val="both"/>
        <w:rPr>
          <w:rFonts w:ascii="David" w:eastAsia="Calibri" w:hAnsi="David" w:cs="David"/>
          <w:sz w:val="24"/>
          <w:szCs w:val="24"/>
        </w:rPr>
      </w:pPr>
      <w:r w:rsidRPr="00055A8F">
        <w:rPr>
          <w:rFonts w:ascii="David" w:eastAsia="Calibri" w:hAnsi="David" w:cs="David"/>
          <w:b/>
          <w:bCs/>
          <w:sz w:val="24"/>
          <w:szCs w:val="24"/>
          <w:rtl/>
        </w:rPr>
        <w:t>מודעות לתוצאה</w:t>
      </w:r>
      <w:r w:rsidR="00055A8F" w:rsidRPr="00055A8F">
        <w:rPr>
          <w:rFonts w:ascii="David" w:eastAsia="Calibri" w:hAnsi="David" w:cs="David" w:hint="cs"/>
          <w:b/>
          <w:bCs/>
          <w:sz w:val="24"/>
          <w:szCs w:val="24"/>
          <w:rtl/>
        </w:rPr>
        <w:t xml:space="preserve"> </w:t>
      </w:r>
      <w:r w:rsidRPr="00055A8F">
        <w:rPr>
          <w:rFonts w:ascii="David" w:eastAsia="Calibri" w:hAnsi="David" w:cs="David"/>
          <w:b/>
          <w:bCs/>
          <w:sz w:val="24"/>
          <w:szCs w:val="24"/>
          <w:rtl/>
        </w:rPr>
        <w:t>+ רצון = מודעות ברמה של קרוב לוודאי שתתרחש תוצאה לולא רצון.</w:t>
      </w:r>
      <w:r w:rsidRPr="00055A8F">
        <w:rPr>
          <w:rFonts w:ascii="David" w:eastAsia="Calibri" w:hAnsi="David" w:cs="David"/>
          <w:sz w:val="24"/>
          <w:szCs w:val="24"/>
          <w:rtl/>
        </w:rPr>
        <w:t xml:space="preserve"> שניהם נחשבים כוונה.</w:t>
      </w:r>
      <w:r w:rsidR="00055A8F">
        <w:rPr>
          <w:rFonts w:ascii="David" w:eastAsia="Calibri" w:hAnsi="David" w:cs="David" w:hint="cs"/>
          <w:sz w:val="24"/>
          <w:szCs w:val="24"/>
          <w:rtl/>
        </w:rPr>
        <w:t xml:space="preserve"> </w:t>
      </w:r>
      <w:r w:rsidRPr="00055A8F">
        <w:rPr>
          <w:rFonts w:ascii="David" w:eastAsia="Calibri" w:hAnsi="David" w:cs="David"/>
          <w:sz w:val="24"/>
          <w:szCs w:val="24"/>
          <w:rtl/>
        </w:rPr>
        <w:t>חלה על כל עבירות התוצאה המותנות בכוונה.</w:t>
      </w:r>
      <w:r w:rsidR="00055A8F" w:rsidRPr="00055A8F">
        <w:rPr>
          <w:rFonts w:ascii="David" w:eastAsia="Calibri" w:hAnsi="David" w:cs="David" w:hint="cs"/>
          <w:sz w:val="24"/>
          <w:szCs w:val="24"/>
          <w:rtl/>
        </w:rPr>
        <w:t xml:space="preserve"> </w:t>
      </w:r>
      <w:r w:rsidRPr="00055A8F">
        <w:rPr>
          <w:rFonts w:ascii="David" w:eastAsia="Calibri" w:hAnsi="David" w:cs="David"/>
          <w:sz w:val="24"/>
          <w:szCs w:val="24"/>
          <w:rtl/>
        </w:rPr>
        <w:t>במידה של סיטואציה בה אין מוטיבציה לגרום לתוצאה אלא סוג של מניע אחר ואתה עדיין פועל מתוך רמת וודאות גבוהה, זה יהיה אינדיבידואלי לכל מקרה ומקרה.</w:t>
      </w:r>
    </w:p>
    <w:p w:rsidR="004A2F2A" w:rsidRPr="004A2F2A" w:rsidRDefault="004355EE" w:rsidP="001D22A4">
      <w:pPr>
        <w:pStyle w:val="a3"/>
        <w:numPr>
          <w:ilvl w:val="0"/>
          <w:numId w:val="54"/>
        </w:numPr>
        <w:spacing w:before="120" w:after="120" w:line="360" w:lineRule="auto"/>
        <w:contextualSpacing w:val="0"/>
        <w:jc w:val="both"/>
        <w:rPr>
          <w:rFonts w:ascii="David" w:eastAsia="Calibri" w:hAnsi="David" w:cs="David"/>
          <w:sz w:val="24"/>
          <w:szCs w:val="24"/>
        </w:rPr>
      </w:pPr>
      <w:r w:rsidRPr="005262DD">
        <w:rPr>
          <w:rFonts w:ascii="David" w:eastAsia="Calibri" w:hAnsi="David" w:cs="David"/>
          <w:b/>
          <w:bCs/>
          <w:sz w:val="24"/>
          <w:szCs w:val="24"/>
          <w:rtl/>
        </w:rPr>
        <w:t>מה קורה בעבירות התנהגות בתחולת הלכת הצפיות?</w:t>
      </w:r>
      <w:r w:rsidR="005262DD" w:rsidRPr="005262DD">
        <w:rPr>
          <w:rFonts w:ascii="David" w:eastAsia="Calibri" w:hAnsi="David" w:cs="David" w:hint="cs"/>
          <w:b/>
          <w:bCs/>
          <w:sz w:val="24"/>
          <w:szCs w:val="24"/>
          <w:rtl/>
        </w:rPr>
        <w:t xml:space="preserve"> </w:t>
      </w:r>
      <w:r w:rsidRPr="005262DD">
        <w:rPr>
          <w:rFonts w:ascii="David" w:eastAsia="Calibri" w:hAnsi="David" w:cs="David"/>
          <w:sz w:val="24"/>
          <w:szCs w:val="24"/>
          <w:rtl/>
        </w:rPr>
        <w:t xml:space="preserve">זה רלוונטי לעבירות התנהגות שבתוך הסעיף שלהן מופיעה הדרישה לכוונה. </w:t>
      </w:r>
    </w:p>
    <w:p w:rsidR="00F45754" w:rsidRDefault="004355EE" w:rsidP="004A2F2A">
      <w:pPr>
        <w:pStyle w:val="a3"/>
        <w:spacing w:before="120" w:after="120" w:line="360" w:lineRule="auto"/>
        <w:ind w:left="-123"/>
        <w:contextualSpacing w:val="0"/>
        <w:jc w:val="both"/>
        <w:rPr>
          <w:rFonts w:ascii="David" w:eastAsia="Calibri" w:hAnsi="David" w:cs="David"/>
          <w:sz w:val="24"/>
          <w:szCs w:val="24"/>
          <w:rtl/>
        </w:rPr>
      </w:pPr>
      <w:r w:rsidRPr="004A2F2A">
        <w:rPr>
          <w:rFonts w:ascii="David" w:eastAsia="Calibri" w:hAnsi="David" w:cs="David"/>
          <w:b/>
          <w:bCs/>
          <w:sz w:val="24"/>
          <w:szCs w:val="24"/>
          <w:rtl/>
        </w:rPr>
        <w:t>לפי פרופ' פלר</w:t>
      </w:r>
      <w:r w:rsidRPr="005262DD">
        <w:rPr>
          <w:rFonts w:ascii="David" w:eastAsia="Calibri" w:hAnsi="David" w:cs="David"/>
          <w:sz w:val="24"/>
          <w:szCs w:val="24"/>
          <w:rtl/>
        </w:rPr>
        <w:t xml:space="preserve"> הייתה מקובלת הבחנה בין עבירות מניעה לעבירות מטרה. לפי פלר, אם יש עבירה שדורשת מניע מיוחד אין מה לדון בהלכת צפיות, או שהמניע התקיים או שלא.  או שהמוטיבציה הייתה או שלא. לעומת זאת, בעבירות התנהגות מסוג מטרה יש רלוונטיות בשאלה האם להחיל את הלכת הצפיות או לא להחיל? ברוב העבירות המשמעות היא מטרה ולא מניע, מניע לא רלוונטי למשפט פלילי אלא אם זה מופיע במפורש. בד"כ בבחינה העבירה היא עבירת מטרה ולכן ניתן יהיה להחיל את הלכת הצפיות.</w:t>
      </w:r>
    </w:p>
    <w:p w:rsidR="004A2F2A" w:rsidRDefault="004A2F2A" w:rsidP="004A2F2A">
      <w:pPr>
        <w:pStyle w:val="a3"/>
        <w:spacing w:before="120" w:after="120" w:line="360" w:lineRule="auto"/>
        <w:ind w:left="-123"/>
        <w:contextualSpacing w:val="0"/>
        <w:jc w:val="both"/>
        <w:rPr>
          <w:rFonts w:ascii="David" w:eastAsia="Calibri" w:hAnsi="David" w:cs="David"/>
          <w:sz w:val="24"/>
          <w:szCs w:val="24"/>
        </w:rPr>
      </w:pPr>
      <w:r>
        <w:rPr>
          <w:rFonts w:ascii="David" w:eastAsia="Calibri" w:hAnsi="David" w:cs="David" w:hint="cs"/>
          <w:b/>
          <w:bCs/>
          <w:sz w:val="24"/>
          <w:szCs w:val="24"/>
          <w:rtl/>
        </w:rPr>
        <w:t xml:space="preserve">לפני תיקון 39 - </w:t>
      </w:r>
      <w:r w:rsidRPr="004A2F2A">
        <w:rPr>
          <w:rFonts w:ascii="David" w:eastAsia="Calibri" w:hAnsi="David" w:cs="David" w:hint="cs"/>
          <w:sz w:val="24"/>
          <w:szCs w:val="24"/>
          <w:rtl/>
        </w:rPr>
        <w:t>ביהמ"ש קבע הכרעות שונות לפי מדיניות משפטית לגבי כל סעיף בעבירות התנהגות שהוא מטרה.</w:t>
      </w:r>
      <w:r>
        <w:rPr>
          <w:rFonts w:ascii="David" w:eastAsia="Calibri" w:hAnsi="David" w:cs="David" w:hint="cs"/>
          <w:b/>
          <w:bCs/>
          <w:sz w:val="24"/>
          <w:szCs w:val="24"/>
          <w:rtl/>
        </w:rPr>
        <w:t xml:space="preserve"> </w:t>
      </w:r>
    </w:p>
    <w:p w:rsidR="004355EE" w:rsidRPr="00F45754" w:rsidRDefault="004355EE" w:rsidP="001D22A4">
      <w:pPr>
        <w:pStyle w:val="a3"/>
        <w:numPr>
          <w:ilvl w:val="0"/>
          <w:numId w:val="54"/>
        </w:numPr>
        <w:spacing w:before="120" w:after="120" w:line="360" w:lineRule="auto"/>
        <w:contextualSpacing w:val="0"/>
        <w:jc w:val="both"/>
        <w:rPr>
          <w:rFonts w:ascii="David" w:eastAsia="Calibri" w:hAnsi="David" w:cs="David"/>
          <w:sz w:val="24"/>
          <w:szCs w:val="24"/>
          <w:rtl/>
        </w:rPr>
      </w:pPr>
      <w:r w:rsidRPr="00F45754">
        <w:rPr>
          <w:rFonts w:ascii="David" w:eastAsia="Calibri" w:hAnsi="David" w:cs="David"/>
          <w:b/>
          <w:bCs/>
          <w:sz w:val="24"/>
          <w:szCs w:val="24"/>
          <w:rtl/>
        </w:rPr>
        <w:t>הלכת צפיות בעבירות התנהגות מסוג מטרה: האם להחיל או לא?</w:t>
      </w:r>
      <w:r w:rsidR="00F45754" w:rsidRPr="00F45754">
        <w:rPr>
          <w:rFonts w:ascii="David" w:eastAsia="Calibri" w:hAnsi="David" w:cs="David" w:hint="cs"/>
          <w:b/>
          <w:bCs/>
          <w:sz w:val="24"/>
          <w:szCs w:val="24"/>
          <w:rtl/>
        </w:rPr>
        <w:t xml:space="preserve"> </w:t>
      </w:r>
      <w:r w:rsidRPr="00F45754">
        <w:rPr>
          <w:rFonts w:ascii="David" w:eastAsia="Calibri" w:hAnsi="David" w:cs="David"/>
          <w:sz w:val="24"/>
          <w:szCs w:val="24"/>
          <w:rtl/>
        </w:rPr>
        <w:t>לפני התיקון הפסיקה  קבעה שכל סעיף מסוג מטרה ייבדק לגופו של סעיף לא של מקרה. ולגבי כל סעיף הוא מחליט האם להחיל את הלכת הצפיות או לא להחיל.</w:t>
      </w:r>
    </w:p>
    <w:p w:rsidR="000A11CE" w:rsidRPr="000A11CE" w:rsidRDefault="004355EE" w:rsidP="001D22A4">
      <w:pPr>
        <w:pStyle w:val="a3"/>
        <w:numPr>
          <w:ilvl w:val="0"/>
          <w:numId w:val="56"/>
        </w:numPr>
        <w:spacing w:before="120" w:after="120" w:line="360" w:lineRule="auto"/>
        <w:contextualSpacing w:val="0"/>
        <w:jc w:val="both"/>
        <w:rPr>
          <w:rFonts w:ascii="David" w:eastAsia="Calibri" w:hAnsi="David" w:cs="David"/>
          <w:sz w:val="24"/>
          <w:szCs w:val="24"/>
        </w:rPr>
      </w:pPr>
      <w:r w:rsidRPr="000A11CE">
        <w:rPr>
          <w:rFonts w:ascii="David" w:eastAsia="Calibri" w:hAnsi="David" w:cs="David"/>
          <w:sz w:val="24"/>
          <w:szCs w:val="24"/>
          <w:rtl/>
        </w:rPr>
        <w:t> </w:t>
      </w:r>
      <w:r w:rsidRPr="000A11CE">
        <w:rPr>
          <w:rFonts w:ascii="David" w:eastAsia="Calibri" w:hAnsi="David" w:cs="David"/>
          <w:b/>
          <w:bCs/>
          <w:sz w:val="24"/>
          <w:szCs w:val="24"/>
          <w:rtl/>
        </w:rPr>
        <w:t>בעד</w:t>
      </w:r>
      <w:r w:rsidRPr="000A11CE">
        <w:rPr>
          <w:rFonts w:ascii="David" w:eastAsia="Calibri" w:hAnsi="David" w:cs="David"/>
          <w:sz w:val="24"/>
          <w:szCs w:val="24"/>
          <w:rtl/>
        </w:rPr>
        <w:t> החלת הלכת הצפיות היה, שאם לא נחיל את הלכת הצפיות נרוקן את הסעיף מתוכן, מכיוון שרוב מי שעושה את העבירה הוא עובד לא לפי רצון , מעטים מאוד המקרים שיכנסו לסעיף וזה יוזיל אותו.</w:t>
      </w:r>
    </w:p>
    <w:p w:rsidR="004355EE" w:rsidRPr="000A11CE" w:rsidRDefault="004355EE" w:rsidP="001D22A4">
      <w:pPr>
        <w:pStyle w:val="a3"/>
        <w:numPr>
          <w:ilvl w:val="0"/>
          <w:numId w:val="56"/>
        </w:numPr>
        <w:spacing w:before="120" w:after="120" w:line="360" w:lineRule="auto"/>
        <w:contextualSpacing w:val="0"/>
        <w:jc w:val="both"/>
        <w:rPr>
          <w:rFonts w:ascii="David" w:eastAsia="Calibri" w:hAnsi="David" w:cs="David"/>
          <w:sz w:val="24"/>
          <w:szCs w:val="24"/>
          <w:rtl/>
        </w:rPr>
      </w:pPr>
      <w:r w:rsidRPr="000A11CE">
        <w:rPr>
          <w:rFonts w:ascii="David" w:eastAsia="Calibri" w:hAnsi="David" w:cs="David"/>
          <w:b/>
          <w:bCs/>
          <w:sz w:val="24"/>
          <w:szCs w:val="24"/>
          <w:rtl/>
        </w:rPr>
        <w:t> נגד</w:t>
      </w:r>
      <w:r w:rsidR="000A11CE" w:rsidRPr="000A11CE">
        <w:rPr>
          <w:rFonts w:ascii="David" w:eastAsia="Calibri" w:hAnsi="David" w:cs="David" w:hint="cs"/>
          <w:b/>
          <w:bCs/>
          <w:sz w:val="24"/>
          <w:szCs w:val="24"/>
          <w:rtl/>
        </w:rPr>
        <w:t xml:space="preserve"> </w:t>
      </w:r>
      <w:r w:rsidRPr="000A11CE">
        <w:rPr>
          <w:rFonts w:ascii="David" w:eastAsia="Calibri" w:hAnsi="David" w:cs="David"/>
          <w:b/>
          <w:bCs/>
          <w:sz w:val="24"/>
          <w:szCs w:val="24"/>
          <w:rtl/>
        </w:rPr>
        <w:t>-</w:t>
      </w:r>
      <w:r w:rsidRPr="000A11CE">
        <w:rPr>
          <w:rFonts w:ascii="David" w:eastAsia="Calibri" w:hAnsi="David" w:cs="David"/>
          <w:sz w:val="24"/>
          <w:szCs w:val="24"/>
          <w:rtl/>
        </w:rPr>
        <w:t> סיבה למה לא להחיל כשמדובר בעבירות של מבנה בסיס ועבירות חומרה, עבירה בסיסית המסתפקת במחשבה פלילית רגילה, או עבירה חמורה יותר של עבירה כוונה. העונש חמור יותר. במקרים אלו, המשמעות היא שגם אם לגבי עבירת המטרה בית המשפט יתעקש על הוכחת רצון ולא יסתפק בהלכת צפיות, הנאשם יורשע בעבירה הקלה יותר.</w:t>
      </w:r>
    </w:p>
    <w:p w:rsidR="0049093E" w:rsidRPr="0049093E" w:rsidRDefault="004355EE" w:rsidP="001D22A4">
      <w:pPr>
        <w:pStyle w:val="a3"/>
        <w:numPr>
          <w:ilvl w:val="0"/>
          <w:numId w:val="54"/>
        </w:numPr>
        <w:spacing w:before="120" w:after="120" w:line="360" w:lineRule="auto"/>
        <w:ind w:left="-341"/>
        <w:contextualSpacing w:val="0"/>
        <w:jc w:val="both"/>
        <w:rPr>
          <w:rFonts w:ascii="David" w:eastAsia="Calibri" w:hAnsi="David" w:cs="David"/>
          <w:sz w:val="24"/>
          <w:szCs w:val="24"/>
        </w:rPr>
      </w:pPr>
      <w:r w:rsidRPr="0049093E">
        <w:rPr>
          <w:rFonts w:ascii="David" w:eastAsia="Calibri" w:hAnsi="David" w:cs="David"/>
          <w:b/>
          <w:bCs/>
          <w:sz w:val="24"/>
          <w:szCs w:val="24"/>
          <w:rtl/>
        </w:rPr>
        <w:lastRenderedPageBreak/>
        <w:t>לאחר תיקון 39 לאור סעיף 20 ב'-  </w:t>
      </w:r>
      <w:r w:rsidRPr="0049093E">
        <w:rPr>
          <w:rFonts w:ascii="David" w:eastAsia="Calibri" w:hAnsi="David" w:cs="David"/>
          <w:sz w:val="24"/>
          <w:szCs w:val="24"/>
          <w:rtl/>
        </w:rPr>
        <w:t>אין שאלה שהוא חל על כל עבירות תוצאה מסוג כוונה. יש כן שאלה האם סעיף 20ב' חל גם על עבירות התנהגות מסוג מטרה?</w:t>
      </w:r>
      <w:r w:rsidR="00036971">
        <w:rPr>
          <w:rFonts w:ascii="David" w:eastAsia="Calibri" w:hAnsi="David" w:cs="David" w:hint="cs"/>
          <w:sz w:val="24"/>
          <w:szCs w:val="24"/>
          <w:rtl/>
        </w:rPr>
        <w:t xml:space="preserve"> מס' גישות:</w:t>
      </w:r>
    </w:p>
    <w:p w:rsidR="00036971" w:rsidRDefault="004355EE" w:rsidP="00036971">
      <w:pPr>
        <w:pStyle w:val="a3"/>
        <w:numPr>
          <w:ilvl w:val="0"/>
          <w:numId w:val="61"/>
        </w:numPr>
        <w:spacing w:before="120" w:after="120" w:line="360" w:lineRule="auto"/>
        <w:contextualSpacing w:val="0"/>
        <w:jc w:val="both"/>
        <w:rPr>
          <w:rFonts w:ascii="David" w:eastAsia="Calibri" w:hAnsi="David" w:cs="David"/>
          <w:sz w:val="24"/>
          <w:szCs w:val="24"/>
        </w:rPr>
      </w:pPr>
      <w:r w:rsidRPr="0049093E">
        <w:rPr>
          <w:rFonts w:ascii="David" w:eastAsia="Calibri" w:hAnsi="David" w:cs="David"/>
          <w:sz w:val="24"/>
          <w:szCs w:val="24"/>
          <w:rtl/>
        </w:rPr>
        <w:t xml:space="preserve">הגישה הרווחת המיוצגת על ידי בהתחלה לפחות, </w:t>
      </w:r>
      <w:r w:rsidRPr="001F7BD0">
        <w:rPr>
          <w:rFonts w:ascii="David" w:eastAsia="Calibri" w:hAnsi="David" w:cs="David"/>
          <w:b/>
          <w:bCs/>
          <w:sz w:val="24"/>
          <w:szCs w:val="24"/>
          <w:rtl/>
        </w:rPr>
        <w:t>השופט אהרון ברק</w:t>
      </w:r>
      <w:r w:rsidR="001F7BD0" w:rsidRPr="001F7BD0">
        <w:rPr>
          <w:rFonts w:ascii="David" w:eastAsia="Calibri" w:hAnsi="David" w:cs="David" w:hint="cs"/>
          <w:b/>
          <w:bCs/>
          <w:sz w:val="24"/>
          <w:szCs w:val="24"/>
          <w:rtl/>
        </w:rPr>
        <w:t xml:space="preserve"> </w:t>
      </w:r>
      <w:r w:rsidRPr="001F7BD0">
        <w:rPr>
          <w:rFonts w:ascii="David" w:eastAsia="Calibri" w:hAnsi="David" w:cs="David"/>
          <w:b/>
          <w:bCs/>
          <w:sz w:val="24"/>
          <w:szCs w:val="24"/>
          <w:rtl/>
        </w:rPr>
        <w:t>-</w:t>
      </w:r>
      <w:r w:rsidRPr="0049093E">
        <w:rPr>
          <w:rFonts w:ascii="David" w:eastAsia="Calibri" w:hAnsi="David" w:cs="David"/>
          <w:sz w:val="24"/>
          <w:szCs w:val="24"/>
          <w:rtl/>
        </w:rPr>
        <w:t xml:space="preserve"> היא גישה גמישה האומרת שלגבי עבירות התנהגות מסוג המטרה הפסיקה תחליט מסעיף לסעיף האם להחיל את הלכת הצפיות או לא להחיל. בעצם במילים אחרות, במצב כמו שהיה לפניכן. (הכוח יישאר אצל השופטים). ייקבע על פי שיקולים של מדיניות משפטית.</w:t>
      </w:r>
      <w:r w:rsidR="0049093E" w:rsidRPr="0049093E">
        <w:rPr>
          <w:rFonts w:ascii="David" w:eastAsia="Calibri" w:hAnsi="David" w:cs="David" w:hint="cs"/>
          <w:sz w:val="24"/>
          <w:szCs w:val="24"/>
          <w:rtl/>
        </w:rPr>
        <w:t xml:space="preserve"> </w:t>
      </w:r>
    </w:p>
    <w:p w:rsidR="00036971" w:rsidRDefault="004355EE" w:rsidP="00036971">
      <w:pPr>
        <w:pStyle w:val="a3"/>
        <w:numPr>
          <w:ilvl w:val="0"/>
          <w:numId w:val="61"/>
        </w:numPr>
        <w:spacing w:before="120" w:after="120" w:line="360" w:lineRule="auto"/>
        <w:contextualSpacing w:val="0"/>
        <w:jc w:val="both"/>
        <w:rPr>
          <w:rFonts w:ascii="David" w:eastAsia="Calibri" w:hAnsi="David" w:cs="David"/>
          <w:sz w:val="24"/>
          <w:szCs w:val="24"/>
        </w:rPr>
      </w:pPr>
      <w:r w:rsidRPr="0049093E">
        <w:rPr>
          <w:rFonts w:ascii="David" w:eastAsia="Calibri" w:hAnsi="David" w:cs="David"/>
          <w:sz w:val="24"/>
          <w:szCs w:val="24"/>
          <w:rtl/>
        </w:rPr>
        <w:t xml:space="preserve">גישה נוספת </w:t>
      </w:r>
      <w:r w:rsidR="001F7BD0">
        <w:rPr>
          <w:rFonts w:ascii="David" w:eastAsia="Calibri" w:hAnsi="David" w:cs="David" w:hint="cs"/>
          <w:sz w:val="24"/>
          <w:szCs w:val="24"/>
          <w:rtl/>
        </w:rPr>
        <w:t xml:space="preserve"> </w:t>
      </w:r>
      <w:r w:rsidRPr="0049093E">
        <w:rPr>
          <w:rFonts w:ascii="David" w:eastAsia="Calibri" w:hAnsi="David" w:cs="David"/>
          <w:sz w:val="24"/>
          <w:szCs w:val="24"/>
          <w:rtl/>
        </w:rPr>
        <w:t xml:space="preserve">של </w:t>
      </w:r>
      <w:r w:rsidRPr="001F7BD0">
        <w:rPr>
          <w:rFonts w:ascii="David" w:eastAsia="Calibri" w:hAnsi="David" w:cs="David"/>
          <w:b/>
          <w:bCs/>
          <w:sz w:val="24"/>
          <w:szCs w:val="24"/>
          <w:rtl/>
        </w:rPr>
        <w:t>השופט גולדברג</w:t>
      </w:r>
      <w:r w:rsidR="001F7BD0" w:rsidRPr="001F7BD0">
        <w:rPr>
          <w:rFonts w:ascii="David" w:eastAsia="Calibri" w:hAnsi="David" w:cs="David" w:hint="cs"/>
          <w:b/>
          <w:bCs/>
          <w:sz w:val="24"/>
          <w:szCs w:val="24"/>
          <w:rtl/>
        </w:rPr>
        <w:t xml:space="preserve"> </w:t>
      </w:r>
      <w:r w:rsidRPr="001F7BD0">
        <w:rPr>
          <w:rFonts w:ascii="David" w:eastAsia="Calibri" w:hAnsi="David" w:cs="David"/>
          <w:b/>
          <w:bCs/>
          <w:sz w:val="24"/>
          <w:szCs w:val="24"/>
          <w:rtl/>
        </w:rPr>
        <w:t>-</w:t>
      </w:r>
      <w:r w:rsidRPr="0049093E">
        <w:rPr>
          <w:rFonts w:ascii="David" w:eastAsia="Calibri" w:hAnsi="David" w:cs="David"/>
          <w:sz w:val="24"/>
          <w:szCs w:val="24"/>
          <w:rtl/>
        </w:rPr>
        <w:t xml:space="preserve"> בדומה לברק, ששיקולי מדיניות הם אלו שיכריעו האם להחיל את הלכת הצפיות או לא, אבל שנקודת המוצא היא שלרוב יש להחיל את הלכת הצפיות. יש תימוכי</w:t>
      </w:r>
      <w:r w:rsidR="0049093E" w:rsidRPr="0049093E">
        <w:rPr>
          <w:rFonts w:ascii="David" w:eastAsia="Calibri" w:hAnsi="David" w:cs="David" w:hint="cs"/>
          <w:sz w:val="24"/>
          <w:szCs w:val="24"/>
          <w:rtl/>
        </w:rPr>
        <w:t>ן</w:t>
      </w:r>
      <w:r w:rsidRPr="0049093E">
        <w:rPr>
          <w:rFonts w:ascii="David" w:eastAsia="Calibri" w:hAnsi="David" w:cs="David"/>
          <w:sz w:val="24"/>
          <w:szCs w:val="24"/>
          <w:rtl/>
        </w:rPr>
        <w:t xml:space="preserve"> לגישה זו </w:t>
      </w:r>
      <w:r w:rsidRPr="001F7BD0">
        <w:rPr>
          <w:rFonts w:ascii="David" w:eastAsia="Calibri" w:hAnsi="David" w:cs="David"/>
          <w:b/>
          <w:bCs/>
          <w:color w:val="B80027"/>
          <w:sz w:val="24"/>
          <w:szCs w:val="24"/>
          <w:rtl/>
        </w:rPr>
        <w:t>בפס"ד סולטן.</w:t>
      </w:r>
      <w:r w:rsidR="001F7BD0">
        <w:rPr>
          <w:rFonts w:ascii="David" w:eastAsia="Calibri" w:hAnsi="David" w:cs="David" w:hint="cs"/>
          <w:b/>
          <w:bCs/>
          <w:color w:val="B80027"/>
          <w:sz w:val="24"/>
          <w:szCs w:val="24"/>
          <w:rtl/>
        </w:rPr>
        <w:t xml:space="preserve"> </w:t>
      </w:r>
      <w:r w:rsidR="001F7BD0" w:rsidRPr="001F7BD0">
        <w:rPr>
          <w:rFonts w:ascii="David" w:eastAsia="Calibri" w:hAnsi="David" w:cs="David" w:hint="cs"/>
          <w:sz w:val="24"/>
          <w:szCs w:val="24"/>
          <w:rtl/>
        </w:rPr>
        <w:t>2</w:t>
      </w:r>
      <w:r w:rsidRPr="001F7BD0">
        <w:rPr>
          <w:rFonts w:ascii="David" w:eastAsia="Calibri" w:hAnsi="David" w:cs="David"/>
          <w:sz w:val="24"/>
          <w:szCs w:val="24"/>
          <w:rtl/>
        </w:rPr>
        <w:t xml:space="preserve"> הגישות מאפשרות גמישות.</w:t>
      </w:r>
    </w:p>
    <w:p w:rsidR="001F7BD0" w:rsidRPr="00036971" w:rsidRDefault="004355EE" w:rsidP="00036971">
      <w:pPr>
        <w:pStyle w:val="a3"/>
        <w:numPr>
          <w:ilvl w:val="0"/>
          <w:numId w:val="61"/>
        </w:numPr>
        <w:spacing w:before="120" w:after="120" w:line="360" w:lineRule="auto"/>
        <w:contextualSpacing w:val="0"/>
        <w:jc w:val="both"/>
        <w:rPr>
          <w:rFonts w:ascii="David" w:eastAsia="Calibri" w:hAnsi="David" w:cs="David"/>
          <w:sz w:val="24"/>
          <w:szCs w:val="24"/>
        </w:rPr>
      </w:pPr>
      <w:r w:rsidRPr="00036971">
        <w:rPr>
          <w:rFonts w:ascii="David" w:eastAsia="Calibri" w:hAnsi="David" w:cs="David"/>
          <w:sz w:val="24"/>
          <w:szCs w:val="24"/>
          <w:rtl/>
        </w:rPr>
        <w:t xml:space="preserve">גישה מנוגדת לאלה, גישתו של </w:t>
      </w:r>
      <w:r w:rsidRPr="00036971">
        <w:rPr>
          <w:rFonts w:ascii="David" w:eastAsia="Calibri" w:hAnsi="David" w:cs="David"/>
          <w:b/>
          <w:bCs/>
          <w:sz w:val="24"/>
          <w:szCs w:val="24"/>
          <w:rtl/>
        </w:rPr>
        <w:t>השופט מצא</w:t>
      </w:r>
      <w:r w:rsidRPr="00036971">
        <w:rPr>
          <w:rFonts w:ascii="David" w:eastAsia="Calibri" w:hAnsi="David" w:cs="David"/>
          <w:sz w:val="24"/>
          <w:szCs w:val="24"/>
          <w:rtl/>
        </w:rPr>
        <w:t xml:space="preserve"> </w:t>
      </w:r>
      <w:r w:rsidRPr="00036971">
        <w:rPr>
          <w:rFonts w:ascii="David" w:eastAsia="Calibri" w:hAnsi="David" w:cs="David"/>
          <w:b/>
          <w:bCs/>
          <w:color w:val="B80027"/>
          <w:sz w:val="24"/>
          <w:szCs w:val="24"/>
          <w:rtl/>
        </w:rPr>
        <w:t>בפס"ד אלבה</w:t>
      </w:r>
      <w:r w:rsidRPr="00036971">
        <w:rPr>
          <w:rFonts w:ascii="David" w:eastAsia="Calibri" w:hAnsi="David" w:cs="David"/>
          <w:sz w:val="24"/>
          <w:szCs w:val="24"/>
          <w:rtl/>
        </w:rPr>
        <w:t xml:space="preserve">, נכתב כאוביטר. השופט מצא באלבה, </w:t>
      </w:r>
      <w:r w:rsidRPr="00036971">
        <w:rPr>
          <w:rFonts w:ascii="David" w:eastAsia="Calibri" w:hAnsi="David" w:cs="David"/>
          <w:b/>
          <w:bCs/>
          <w:sz w:val="24"/>
          <w:szCs w:val="24"/>
          <w:rtl/>
        </w:rPr>
        <w:t xml:space="preserve">ואנגלרד </w:t>
      </w:r>
      <w:r w:rsidRPr="00036971">
        <w:rPr>
          <w:rFonts w:ascii="David" w:eastAsia="Calibri" w:hAnsi="David" w:cs="David"/>
          <w:b/>
          <w:bCs/>
          <w:color w:val="B80027"/>
          <w:sz w:val="24"/>
          <w:szCs w:val="24"/>
          <w:rtl/>
        </w:rPr>
        <w:t>בפס"ד פוליאקוב</w:t>
      </w:r>
      <w:r w:rsidRPr="00036971">
        <w:rPr>
          <w:rFonts w:ascii="David" w:eastAsia="Calibri" w:hAnsi="David" w:cs="David"/>
          <w:sz w:val="24"/>
          <w:szCs w:val="24"/>
          <w:rtl/>
        </w:rPr>
        <w:t xml:space="preserve">, שניהם סבורים שהיום מכוח </w:t>
      </w:r>
      <w:r w:rsidRPr="00036971">
        <w:rPr>
          <w:rFonts w:ascii="David" w:eastAsia="Calibri" w:hAnsi="David" w:cs="David"/>
          <w:b/>
          <w:bCs/>
          <w:color w:val="669105"/>
          <w:sz w:val="24"/>
          <w:szCs w:val="24"/>
          <w:rtl/>
        </w:rPr>
        <w:t>סעיף 80ב' לחוק העונשין</w:t>
      </w:r>
      <w:r w:rsidRPr="00036971">
        <w:rPr>
          <w:rFonts w:ascii="David" w:eastAsia="Calibri" w:hAnsi="David" w:cs="David"/>
          <w:color w:val="669105"/>
          <w:sz w:val="24"/>
          <w:szCs w:val="24"/>
          <w:rtl/>
        </w:rPr>
        <w:t xml:space="preserve"> </w:t>
      </w:r>
      <w:r w:rsidRPr="00036971">
        <w:rPr>
          <w:rFonts w:ascii="David" w:eastAsia="Calibri" w:hAnsi="David" w:cs="David"/>
          <w:sz w:val="24"/>
          <w:szCs w:val="24"/>
          <w:rtl/>
        </w:rPr>
        <w:t>לכל העבירות מסוג מטרה צריך להחיל את הלכת הצפיות ולהסתפק ברמה גבוהה של וודאות ללא צורך בהוכחת רצון. שהכלל חל תמיד.</w:t>
      </w:r>
    </w:p>
    <w:p w:rsidR="00B54CFE" w:rsidRPr="00B54CFE" w:rsidRDefault="00B54CFE" w:rsidP="00B54CFE">
      <w:pPr>
        <w:pStyle w:val="a3"/>
        <w:numPr>
          <w:ilvl w:val="0"/>
          <w:numId w:val="62"/>
        </w:numPr>
        <w:spacing w:before="120" w:after="120" w:line="360" w:lineRule="auto"/>
        <w:ind w:left="-58"/>
        <w:contextualSpacing w:val="0"/>
        <w:jc w:val="both"/>
        <w:rPr>
          <w:rFonts w:ascii="David" w:eastAsia="Calibri" w:hAnsi="David" w:cs="David"/>
          <w:sz w:val="24"/>
          <w:szCs w:val="24"/>
        </w:rPr>
      </w:pPr>
      <w:r w:rsidRPr="00B54CFE">
        <w:rPr>
          <w:rFonts w:ascii="David" w:eastAsia="Calibri" w:hAnsi="David" w:cs="David"/>
          <w:sz w:val="24"/>
          <w:szCs w:val="24"/>
          <w:rtl/>
        </w:rPr>
        <w:t>יש לשים לב שהלכת הצפיות קשורה רק בעבירות עם מחשבה פלילית מיוחדת, ובשום פנים לא קשור לגבי רשלנות!</w:t>
      </w:r>
    </w:p>
    <w:p w:rsidR="004355EE" w:rsidRPr="001F7BD0" w:rsidRDefault="004355EE" w:rsidP="00036971">
      <w:pPr>
        <w:pStyle w:val="a3"/>
        <w:numPr>
          <w:ilvl w:val="0"/>
          <w:numId w:val="54"/>
        </w:numPr>
        <w:spacing w:before="120" w:after="120" w:line="360" w:lineRule="auto"/>
        <w:contextualSpacing w:val="0"/>
        <w:jc w:val="both"/>
        <w:rPr>
          <w:rFonts w:ascii="David" w:eastAsia="Calibri" w:hAnsi="David" w:cs="David"/>
          <w:sz w:val="24"/>
          <w:szCs w:val="24"/>
          <w:rtl/>
        </w:rPr>
      </w:pPr>
      <w:r w:rsidRPr="001F7BD0">
        <w:rPr>
          <w:rFonts w:ascii="David" w:eastAsia="Calibri" w:hAnsi="David" w:cs="David"/>
          <w:b/>
          <w:bCs/>
          <w:sz w:val="24"/>
          <w:szCs w:val="24"/>
          <w:rtl/>
        </w:rPr>
        <w:t>לסיכום,</w:t>
      </w:r>
      <w:r w:rsidRPr="001F7BD0">
        <w:rPr>
          <w:rFonts w:ascii="David" w:eastAsia="Calibri" w:hAnsi="David" w:cs="David"/>
          <w:sz w:val="24"/>
          <w:szCs w:val="24"/>
          <w:rtl/>
        </w:rPr>
        <w:t xml:space="preserve"> נראה כי הגישה היא שיש לעבוד בפינצטה ובדקדוק להחליט בנוגע לכל סעיף האם יש או אין להחיל עליו את הלכת הצפיות. שאלה זו מתעוררת אך ורק בעבירות מטרה שהן התנהגות.</w:t>
      </w:r>
      <w:r w:rsidR="001F7BD0" w:rsidRPr="001F7BD0">
        <w:rPr>
          <w:rFonts w:ascii="David" w:eastAsia="Calibri" w:hAnsi="David" w:cs="David" w:hint="cs"/>
          <w:sz w:val="24"/>
          <w:szCs w:val="24"/>
          <w:rtl/>
        </w:rPr>
        <w:t xml:space="preserve"> </w:t>
      </w:r>
      <w:r w:rsidRPr="001F7BD0">
        <w:rPr>
          <w:rFonts w:ascii="David" w:eastAsia="Calibri" w:hAnsi="David" w:cs="David"/>
          <w:sz w:val="24"/>
          <w:szCs w:val="24"/>
          <w:rtl/>
        </w:rPr>
        <w:t xml:space="preserve">לדוג' </w:t>
      </w:r>
      <w:r w:rsidRPr="001D22A4">
        <w:rPr>
          <w:rFonts w:ascii="David" w:eastAsia="Calibri" w:hAnsi="David" w:cs="David"/>
          <w:b/>
          <w:bCs/>
          <w:color w:val="669105"/>
          <w:sz w:val="24"/>
          <w:szCs w:val="24"/>
          <w:rtl/>
        </w:rPr>
        <w:t>סעיף 144 של הסתה לגזענות,</w:t>
      </w:r>
      <w:r w:rsidRPr="001F7BD0">
        <w:rPr>
          <w:rFonts w:ascii="David" w:eastAsia="Calibri" w:hAnsi="David" w:cs="David"/>
          <w:sz w:val="24"/>
          <w:szCs w:val="24"/>
          <w:rtl/>
        </w:rPr>
        <w:t xml:space="preserve"> האם מספיק שהוא ידע שזה עלול להוביל לגזענות, או שצריך להטיל עליו רק בידה שהוא רצה שזה יוביל לגזענות.</w:t>
      </w:r>
    </w:p>
    <w:p w:rsidR="004355EE" w:rsidRDefault="00B71DB4" w:rsidP="004355EE">
      <w:pPr>
        <w:spacing w:before="120" w:after="120" w:line="360" w:lineRule="auto"/>
        <w:ind w:left="-483"/>
        <w:rPr>
          <w:rFonts w:ascii="David" w:eastAsia="Calibri" w:hAnsi="David" w:cs="David"/>
          <w:b/>
          <w:bCs/>
          <w:sz w:val="24"/>
          <w:szCs w:val="24"/>
          <w:u w:val="single"/>
          <w:rtl/>
        </w:rPr>
      </w:pPr>
      <w:r>
        <w:rPr>
          <w:rFonts w:ascii="David" w:eastAsia="Calibri" w:hAnsi="David" w:cs="David" w:hint="cs"/>
          <w:b/>
          <w:bCs/>
          <w:sz w:val="24"/>
          <w:szCs w:val="24"/>
          <w:u w:val="single"/>
          <w:rtl/>
        </w:rPr>
        <w:t>שיעור 15, 09.05.18</w:t>
      </w:r>
    </w:p>
    <w:p w:rsidR="00B71DB4" w:rsidRDefault="00932997" w:rsidP="00932997">
      <w:pPr>
        <w:spacing w:before="120" w:after="120" w:line="360" w:lineRule="auto"/>
        <w:ind w:left="-483"/>
        <w:jc w:val="center"/>
        <w:rPr>
          <w:rFonts w:ascii="David" w:eastAsia="Calibri" w:hAnsi="David" w:cs="David"/>
          <w:b/>
          <w:bCs/>
          <w:sz w:val="24"/>
          <w:szCs w:val="24"/>
          <w:u w:val="single"/>
          <w:rtl/>
        </w:rPr>
      </w:pPr>
      <w:r>
        <w:rPr>
          <w:rFonts w:ascii="David" w:eastAsia="Calibri" w:hAnsi="David" w:cs="David" w:hint="cs"/>
          <w:b/>
          <w:bCs/>
          <w:sz w:val="24"/>
          <w:szCs w:val="24"/>
          <w:u w:val="single"/>
          <w:rtl/>
        </w:rPr>
        <w:t>תחולת הלכת הצפיות בעבירות התנהגות מסוג מטרה</w:t>
      </w:r>
      <w:r w:rsidR="00B54CFE">
        <w:rPr>
          <w:rFonts w:ascii="David" w:eastAsia="Calibri" w:hAnsi="David" w:cs="David" w:hint="cs"/>
          <w:b/>
          <w:bCs/>
          <w:sz w:val="24"/>
          <w:szCs w:val="24"/>
          <w:u w:val="single"/>
          <w:rtl/>
        </w:rPr>
        <w:t xml:space="preserve"> (חזרה) </w:t>
      </w:r>
    </w:p>
    <w:p w:rsidR="00932997" w:rsidRDefault="00932997" w:rsidP="006E66DE">
      <w:pPr>
        <w:pStyle w:val="a3"/>
        <w:numPr>
          <w:ilvl w:val="0"/>
          <w:numId w:val="57"/>
        </w:numPr>
        <w:spacing w:before="120" w:after="120" w:line="360" w:lineRule="auto"/>
        <w:ind w:left="-125" w:hanging="357"/>
        <w:contextualSpacing w:val="0"/>
        <w:jc w:val="both"/>
        <w:rPr>
          <w:rFonts w:ascii="David" w:eastAsia="Calibri" w:hAnsi="David" w:cs="David"/>
          <w:sz w:val="24"/>
          <w:szCs w:val="24"/>
        </w:rPr>
      </w:pPr>
      <w:r w:rsidRPr="002631CF">
        <w:rPr>
          <w:rFonts w:ascii="David" w:eastAsia="Calibri" w:hAnsi="David" w:cs="David" w:hint="cs"/>
          <w:b/>
          <w:bCs/>
          <w:sz w:val="24"/>
          <w:szCs w:val="24"/>
          <w:rtl/>
        </w:rPr>
        <w:t>הלכת הצפיות (</w:t>
      </w:r>
      <w:r w:rsidRPr="006E66DE">
        <w:rPr>
          <w:rFonts w:ascii="David" w:eastAsia="Calibri" w:hAnsi="David" w:cs="David" w:hint="cs"/>
          <w:b/>
          <w:bCs/>
          <w:color w:val="669105"/>
          <w:sz w:val="24"/>
          <w:szCs w:val="24"/>
          <w:rtl/>
        </w:rPr>
        <w:t>ס' 20 ב</w:t>
      </w:r>
      <w:r w:rsidR="006E66DE" w:rsidRPr="006E66DE">
        <w:rPr>
          <w:rFonts w:ascii="David" w:eastAsia="Calibri" w:hAnsi="David" w:cs="David" w:hint="cs"/>
          <w:b/>
          <w:bCs/>
          <w:color w:val="669105"/>
          <w:sz w:val="24"/>
          <w:szCs w:val="24"/>
          <w:rtl/>
        </w:rPr>
        <w:t>'</w:t>
      </w:r>
      <w:r w:rsidRPr="002631CF">
        <w:rPr>
          <w:rFonts w:ascii="David" w:eastAsia="Calibri" w:hAnsi="David" w:cs="David" w:hint="cs"/>
          <w:b/>
          <w:bCs/>
          <w:sz w:val="24"/>
          <w:szCs w:val="24"/>
          <w:rtl/>
        </w:rPr>
        <w:t xml:space="preserve">) - </w:t>
      </w:r>
      <w:r w:rsidRPr="003B40AC">
        <w:rPr>
          <w:rFonts w:ascii="David" w:eastAsia="Calibri" w:hAnsi="David" w:cs="David" w:hint="cs"/>
          <w:sz w:val="24"/>
          <w:szCs w:val="24"/>
          <w:rtl/>
        </w:rPr>
        <w:t xml:space="preserve">ידיעה ברמה של קרוב לוודאי שתתרחש התוצאה, כמוה כמטרה לגרום לאותה תוצאה - תחליף לכוונה. כלל מהותי: לא מדברים על חזקת הכוונה או חזקת המודעות. מדובר בכלל מהותי, ולא בכלי טכני כדי להוכיח כוונה. </w:t>
      </w:r>
      <w:r w:rsidR="00D3464B" w:rsidRPr="003B40AC">
        <w:rPr>
          <w:rFonts w:ascii="David" w:eastAsia="Calibri" w:hAnsi="David" w:cs="David" w:hint="cs"/>
          <w:sz w:val="24"/>
          <w:szCs w:val="24"/>
          <w:rtl/>
        </w:rPr>
        <w:t>הלכה סמויה של שקילות ערכית ומוסרית, בין מי שיש לו רצון לגרום לרע, לבין מי שיש לו ידיעה שזה עלול לגרום לרע. בשני המקרים יש זלזול בערך המוגן.</w:t>
      </w:r>
      <w:r w:rsidR="002631CF" w:rsidRPr="003B40AC">
        <w:rPr>
          <w:rFonts w:ascii="David" w:eastAsia="Calibri" w:hAnsi="David" w:cs="David" w:hint="cs"/>
          <w:sz w:val="24"/>
          <w:szCs w:val="24"/>
          <w:rtl/>
        </w:rPr>
        <w:t xml:space="preserve"> יש שיתנגדו ויגידו שיש הבדל בין רצון לידיעה. השקילות נכנסת בכך שרמת הידיע</w:t>
      </w:r>
      <w:r w:rsidR="003B40AC" w:rsidRPr="003B40AC">
        <w:rPr>
          <w:rFonts w:ascii="David" w:eastAsia="Calibri" w:hAnsi="David" w:cs="David" w:hint="cs"/>
          <w:sz w:val="24"/>
          <w:szCs w:val="24"/>
          <w:rtl/>
        </w:rPr>
        <w:t>ה</w:t>
      </w:r>
      <w:r w:rsidR="002631CF" w:rsidRPr="003B40AC">
        <w:rPr>
          <w:rFonts w:ascii="David" w:eastAsia="Calibri" w:hAnsi="David" w:cs="David" w:hint="cs"/>
          <w:sz w:val="24"/>
          <w:szCs w:val="24"/>
          <w:rtl/>
        </w:rPr>
        <w:t xml:space="preserve"> היא מאוד גבוהה. אין ספק שהסעיף הוא סעיף שחל על כל עבירות התוצאה מסוג כוונה. מסתדר עם ההגדרה של כוונה </w:t>
      </w:r>
      <w:r w:rsidR="002631CF" w:rsidRPr="006E66DE">
        <w:rPr>
          <w:rFonts w:ascii="David" w:eastAsia="Calibri" w:hAnsi="David" w:cs="David" w:hint="cs"/>
          <w:b/>
          <w:bCs/>
          <w:color w:val="669105"/>
          <w:sz w:val="24"/>
          <w:szCs w:val="24"/>
          <w:rtl/>
        </w:rPr>
        <w:t>בסעיף 20א'</w:t>
      </w:r>
      <w:r w:rsidR="002631CF" w:rsidRPr="003B40AC">
        <w:rPr>
          <w:rFonts w:ascii="David" w:eastAsia="Calibri" w:hAnsi="David" w:cs="David" w:hint="cs"/>
          <w:sz w:val="24"/>
          <w:szCs w:val="24"/>
          <w:rtl/>
        </w:rPr>
        <w:t>.</w:t>
      </w:r>
      <w:r w:rsidR="002631CF">
        <w:rPr>
          <w:rFonts w:ascii="David" w:eastAsia="Calibri" w:hAnsi="David" w:cs="David" w:hint="cs"/>
          <w:b/>
          <w:bCs/>
          <w:sz w:val="24"/>
          <w:szCs w:val="24"/>
          <w:rtl/>
        </w:rPr>
        <w:t xml:space="preserve"> </w:t>
      </w:r>
      <w:r w:rsidR="003B40AC" w:rsidRPr="00F01319">
        <w:rPr>
          <w:rFonts w:ascii="David" w:eastAsia="Calibri" w:hAnsi="David" w:cs="David" w:hint="cs"/>
          <w:sz w:val="24"/>
          <w:szCs w:val="24"/>
          <w:rtl/>
        </w:rPr>
        <w:t xml:space="preserve">לפעמים גם כשאדם פועל מתוך מטרה שונה (גרימת חבלה חמורה במטרה לגרום חבלה חמורה, למשל, מישהו מנסה לשדוד בנק, ומפעיל מעטפת נפץ ליד הכניסה לבנק, ויודע שיש סיכוי גדול שאנשים ייפגעו בזה, נניח והוא שם את זה בשעות היום כשיש הרבה אנשים. המטען התפוצץ, והוא יכול לטעון שהוא לא רצה לפגוע באנשים אלא כדי לשדוד את הבנק. אמנם לא מדובר במטרה העיקרית שלו, אבל הוא יודע בוודאות שזה עלול לפגוע, יהיה קשה להגיד שהוא לא רצה בתוצאה הזאת - הוא ידע שקרוב לוודאי שזה יקרה. מישהו שהורג אייל בשביל לתלות את הראש שלו בבית שלו, לא יכול להגיד שהוא לא רצה שהאייל ימות אלא רק רצה לתלות את הראש שלו בסלון. הלכת הצפיות נוגעת </w:t>
      </w:r>
      <w:r w:rsidR="00F01319" w:rsidRPr="00F01319">
        <w:rPr>
          <w:rFonts w:ascii="David" w:eastAsia="Calibri" w:hAnsi="David" w:cs="David" w:hint="cs"/>
          <w:sz w:val="24"/>
          <w:szCs w:val="24"/>
          <w:rtl/>
        </w:rPr>
        <w:t>לעבירות מטרה/כוונה</w:t>
      </w:r>
      <w:r w:rsidR="00F01319" w:rsidRPr="00ED6B58">
        <w:rPr>
          <w:rFonts w:ascii="David" w:eastAsia="Calibri" w:hAnsi="David" w:cs="David" w:hint="cs"/>
          <w:sz w:val="24"/>
          <w:szCs w:val="24"/>
          <w:rtl/>
        </w:rPr>
        <w:t xml:space="preserve">. מה עושים בעבירות התנהגות בהם אין רכיב תוצאה שמופיעה בהם המילה כוונה? הולכים </w:t>
      </w:r>
      <w:r w:rsidR="00F01319" w:rsidRPr="006E66DE">
        <w:rPr>
          <w:rFonts w:ascii="David" w:eastAsia="Calibri" w:hAnsi="David" w:cs="David" w:hint="cs"/>
          <w:b/>
          <w:bCs/>
          <w:color w:val="669105"/>
          <w:sz w:val="24"/>
          <w:szCs w:val="24"/>
          <w:rtl/>
        </w:rPr>
        <w:t>לס' 90א</w:t>
      </w:r>
      <w:r w:rsidR="00F01319" w:rsidRPr="006E66DE">
        <w:rPr>
          <w:rFonts w:ascii="David" w:eastAsia="Calibri" w:hAnsi="David" w:cs="David" w:hint="cs"/>
          <w:color w:val="669105"/>
          <w:sz w:val="24"/>
          <w:szCs w:val="24"/>
          <w:rtl/>
        </w:rPr>
        <w:t xml:space="preserve"> </w:t>
      </w:r>
      <w:r w:rsidR="00F01319" w:rsidRPr="00ED6B58">
        <w:rPr>
          <w:rFonts w:ascii="David" w:eastAsia="Calibri" w:hAnsi="David" w:cs="David" w:hint="cs"/>
          <w:sz w:val="24"/>
          <w:szCs w:val="24"/>
          <w:rtl/>
        </w:rPr>
        <w:t xml:space="preserve">שקובע: או שזה מטרה, או שזה מניע. על </w:t>
      </w:r>
      <w:r w:rsidR="00F01319" w:rsidRPr="00ED6B58">
        <w:rPr>
          <w:rFonts w:ascii="David" w:eastAsia="Calibri" w:hAnsi="David" w:cs="David" w:hint="cs"/>
          <w:sz w:val="24"/>
          <w:szCs w:val="24"/>
          <w:rtl/>
        </w:rPr>
        <w:lastRenderedPageBreak/>
        <w:t xml:space="preserve">ההתלבטות מה נחשב מניע ומה נחשב מטרה נכתב המון. לרוב במשפט פלילי, המניע לא רלוונטי. לרוב מסקנה תהיה מטרה. </w:t>
      </w:r>
      <w:r w:rsidR="00ED6B58">
        <w:rPr>
          <w:rFonts w:ascii="David" w:eastAsia="Calibri" w:hAnsi="David" w:cs="David" w:hint="cs"/>
          <w:sz w:val="24"/>
          <w:szCs w:val="24"/>
          <w:rtl/>
        </w:rPr>
        <w:t xml:space="preserve">על מניע לא שייך להגיד אם הסעיף דורש את הלכת הצפיות או לא. </w:t>
      </w:r>
      <w:r w:rsidR="00ED46F3">
        <w:rPr>
          <w:rFonts w:ascii="David" w:eastAsia="Calibri" w:hAnsi="David" w:cs="David" w:hint="cs"/>
          <w:sz w:val="24"/>
          <w:szCs w:val="24"/>
          <w:rtl/>
        </w:rPr>
        <w:t>ההתלבטות מתנקזת לעבירות מסוג מטרה</w:t>
      </w:r>
      <w:r w:rsidR="00895DFB">
        <w:rPr>
          <w:rFonts w:ascii="David" w:eastAsia="Calibri" w:hAnsi="David" w:cs="David" w:hint="cs"/>
          <w:sz w:val="24"/>
          <w:szCs w:val="24"/>
          <w:rtl/>
        </w:rPr>
        <w:t xml:space="preserve">. </w:t>
      </w:r>
    </w:p>
    <w:p w:rsidR="008260AF" w:rsidRDefault="008260AF" w:rsidP="006E66DE">
      <w:pPr>
        <w:pStyle w:val="a3"/>
        <w:numPr>
          <w:ilvl w:val="0"/>
          <w:numId w:val="57"/>
        </w:numPr>
        <w:spacing w:before="120" w:after="120" w:line="360" w:lineRule="auto"/>
        <w:ind w:left="-125" w:hanging="357"/>
        <w:contextualSpacing w:val="0"/>
        <w:jc w:val="both"/>
        <w:rPr>
          <w:rFonts w:ascii="David" w:eastAsia="Calibri" w:hAnsi="David" w:cs="David"/>
          <w:sz w:val="24"/>
          <w:szCs w:val="24"/>
        </w:rPr>
      </w:pPr>
      <w:r>
        <w:rPr>
          <w:rFonts w:ascii="David" w:eastAsia="Calibri" w:hAnsi="David" w:cs="David" w:hint="cs"/>
          <w:b/>
          <w:bCs/>
          <w:sz w:val="24"/>
          <w:szCs w:val="24"/>
          <w:rtl/>
        </w:rPr>
        <w:t>איפה עובר הגבול?</w:t>
      </w:r>
      <w:r>
        <w:rPr>
          <w:rFonts w:ascii="David" w:eastAsia="Calibri" w:hAnsi="David" w:cs="David" w:hint="cs"/>
          <w:sz w:val="24"/>
          <w:szCs w:val="24"/>
          <w:rtl/>
        </w:rPr>
        <w:t xml:space="preserve"> מתי אפשר לוותר על הלכת הצפיות כאשר הרצון מאוד ברור, ומתי יהיה צורך בהלכת הצפיות? </w:t>
      </w:r>
      <w:r w:rsidR="00494E08">
        <w:rPr>
          <w:rFonts w:ascii="David" w:eastAsia="Calibri" w:hAnsi="David" w:cs="David" w:hint="cs"/>
          <w:sz w:val="24"/>
          <w:szCs w:val="24"/>
          <w:rtl/>
        </w:rPr>
        <w:t xml:space="preserve">ככל שזה יותר ברור, יהיה יותר קשה להגיד לא התכוונתי במובן של "לא רציתי". </w:t>
      </w:r>
      <w:r w:rsidR="006E66DE">
        <w:rPr>
          <w:rFonts w:ascii="David" w:eastAsia="Calibri" w:hAnsi="David" w:cs="David" w:hint="cs"/>
          <w:sz w:val="24"/>
          <w:szCs w:val="24"/>
          <w:rtl/>
        </w:rPr>
        <w:t>דוג' קלאסית להלכת הצפיות: שתי חברות שמתערבות על כסף אם הן יצליחו לפגוע באיש עם חץ וקשת, ושתיהן פוגעות בו וגורמות לחבלה חמורה. האם אפשר להרשיע אותן על גרימת חבלה חמורה בכוונה - או שזה היה צדדי.</w:t>
      </w:r>
    </w:p>
    <w:p w:rsidR="006E66DE" w:rsidRDefault="006E66DE" w:rsidP="006E66DE">
      <w:pPr>
        <w:pStyle w:val="a3"/>
        <w:numPr>
          <w:ilvl w:val="0"/>
          <w:numId w:val="57"/>
        </w:numPr>
        <w:spacing w:before="120" w:after="120" w:line="360" w:lineRule="auto"/>
        <w:ind w:left="-125" w:hanging="357"/>
        <w:contextualSpacing w:val="0"/>
        <w:jc w:val="both"/>
        <w:rPr>
          <w:rFonts w:ascii="David" w:eastAsia="Calibri" w:hAnsi="David" w:cs="David"/>
          <w:sz w:val="24"/>
          <w:szCs w:val="24"/>
        </w:rPr>
      </w:pPr>
      <w:r>
        <w:rPr>
          <w:rFonts w:ascii="David" w:eastAsia="Calibri" w:hAnsi="David" w:cs="David" w:hint="cs"/>
          <w:b/>
          <w:bCs/>
          <w:sz w:val="24"/>
          <w:szCs w:val="24"/>
          <w:rtl/>
        </w:rPr>
        <w:t>הלכת הצפיות שונה מנושא אדישות, משום שזה לא נכנס למשבצת של כוונה.</w:t>
      </w:r>
      <w:r>
        <w:rPr>
          <w:rFonts w:ascii="David" w:eastAsia="Calibri" w:hAnsi="David" w:cs="David" w:hint="cs"/>
          <w:sz w:val="24"/>
          <w:szCs w:val="24"/>
          <w:rtl/>
        </w:rPr>
        <w:t xml:space="preserve"> אי אפשר להרשיע באדישות בעבירה פלילית של כוונה - רמה גבוהה, ואין הרבה כאלה. במצב של אדישות אפשר להרשיע על מחשבה פלילית רגילה. </w:t>
      </w:r>
    </w:p>
    <w:p w:rsidR="00A50411" w:rsidRDefault="00A50411" w:rsidP="000C058A">
      <w:pPr>
        <w:pStyle w:val="a3"/>
        <w:spacing w:before="120" w:after="120" w:line="360" w:lineRule="auto"/>
        <w:ind w:left="-125"/>
        <w:contextualSpacing w:val="0"/>
        <w:jc w:val="center"/>
        <w:rPr>
          <w:rFonts w:ascii="David" w:eastAsia="Calibri" w:hAnsi="David" w:cs="David"/>
          <w:sz w:val="24"/>
          <w:szCs w:val="24"/>
          <w:u w:val="single"/>
          <w:rtl/>
        </w:rPr>
      </w:pPr>
      <w:r w:rsidRPr="00E131D3">
        <w:rPr>
          <w:rFonts w:ascii="David" w:eastAsia="Calibri" w:hAnsi="David" w:cs="David" w:hint="cs"/>
          <w:b/>
          <w:bCs/>
          <w:sz w:val="24"/>
          <w:szCs w:val="24"/>
          <w:u w:val="single"/>
          <w:rtl/>
        </w:rPr>
        <w:t xml:space="preserve">שלוש גישות </w:t>
      </w:r>
      <w:r w:rsidR="00497E99">
        <w:rPr>
          <w:rFonts w:ascii="David" w:eastAsia="Calibri" w:hAnsi="David" w:cs="David" w:hint="cs"/>
          <w:b/>
          <w:bCs/>
          <w:sz w:val="24"/>
          <w:szCs w:val="24"/>
          <w:u w:val="single"/>
          <w:rtl/>
        </w:rPr>
        <w:t xml:space="preserve"> אפשריות </w:t>
      </w:r>
      <w:r w:rsidR="00497E99" w:rsidRPr="00497E99">
        <w:rPr>
          <w:rFonts w:ascii="David" w:eastAsia="Calibri" w:hAnsi="David" w:cs="David" w:hint="cs"/>
          <w:b/>
          <w:bCs/>
          <w:sz w:val="24"/>
          <w:szCs w:val="24"/>
          <w:u w:val="single"/>
          <w:rtl/>
        </w:rPr>
        <w:t>לשימוש של הלכת הצפיות כיום</w:t>
      </w:r>
    </w:p>
    <w:p w:rsidR="00E131D3" w:rsidRPr="00E6162A" w:rsidRDefault="00E131D3" w:rsidP="00E131D3">
      <w:pPr>
        <w:pStyle w:val="a3"/>
        <w:numPr>
          <w:ilvl w:val="0"/>
          <w:numId w:val="57"/>
        </w:numPr>
        <w:spacing w:before="120" w:after="120" w:line="360" w:lineRule="auto"/>
        <w:contextualSpacing w:val="0"/>
        <w:jc w:val="both"/>
        <w:rPr>
          <w:rFonts w:ascii="David" w:eastAsia="Calibri" w:hAnsi="David" w:cs="David"/>
          <w:sz w:val="24"/>
          <w:szCs w:val="24"/>
        </w:rPr>
      </w:pPr>
      <w:r w:rsidRPr="00E6162A">
        <w:rPr>
          <w:rFonts w:ascii="David" w:eastAsia="Calibri" w:hAnsi="David" w:cs="David" w:hint="cs"/>
          <w:sz w:val="24"/>
          <w:szCs w:val="24"/>
          <w:rtl/>
        </w:rPr>
        <w:t xml:space="preserve">אפשרות </w:t>
      </w:r>
      <w:r w:rsidR="00E6162A" w:rsidRPr="00E6162A">
        <w:rPr>
          <w:rFonts w:ascii="David" w:eastAsia="Calibri" w:hAnsi="David" w:cs="David" w:hint="cs"/>
          <w:sz w:val="24"/>
          <w:szCs w:val="24"/>
          <w:rtl/>
        </w:rPr>
        <w:t>סנגורית</w:t>
      </w:r>
      <w:r w:rsidRPr="00E6162A">
        <w:rPr>
          <w:rFonts w:ascii="David" w:eastAsia="Calibri" w:hAnsi="David" w:cs="David" w:hint="cs"/>
          <w:sz w:val="24"/>
          <w:szCs w:val="24"/>
          <w:rtl/>
        </w:rPr>
        <w:t>, מעולם לא התקבלה מפסיקה - מכלל הן אתה שומע לאו - היות והמחוקק ייחד את</w:t>
      </w:r>
      <w:r w:rsidR="00E6162A">
        <w:rPr>
          <w:rFonts w:ascii="David" w:eastAsia="Calibri" w:hAnsi="David" w:cs="David" w:hint="cs"/>
          <w:sz w:val="24"/>
          <w:szCs w:val="24"/>
          <w:rtl/>
        </w:rPr>
        <w:t xml:space="preserve"> </w:t>
      </w:r>
      <w:r w:rsidRPr="00B54CFE">
        <w:rPr>
          <w:rFonts w:ascii="David" w:eastAsia="Calibri" w:hAnsi="David" w:cs="David" w:hint="cs"/>
          <w:b/>
          <w:bCs/>
          <w:color w:val="669105"/>
          <w:sz w:val="24"/>
          <w:szCs w:val="24"/>
          <w:rtl/>
        </w:rPr>
        <w:t>ס' 20 ב'</w:t>
      </w:r>
      <w:r w:rsidRPr="00E6162A">
        <w:rPr>
          <w:rFonts w:ascii="David" w:eastAsia="Calibri" w:hAnsi="David" w:cs="David" w:hint="cs"/>
          <w:sz w:val="24"/>
          <w:szCs w:val="24"/>
          <w:rtl/>
        </w:rPr>
        <w:t xml:space="preserve"> לעבירות תוצאה, זה אומר שבעבירות התנהגות לא תחול הלכת הצפיות, כי המחוקק לא ייחד אותן להן. ניתן ל</w:t>
      </w:r>
      <w:r w:rsidR="00497E99" w:rsidRPr="00E6162A">
        <w:rPr>
          <w:rFonts w:ascii="David" w:eastAsia="Calibri" w:hAnsi="David" w:cs="David" w:hint="cs"/>
          <w:sz w:val="24"/>
          <w:szCs w:val="24"/>
          <w:rtl/>
        </w:rPr>
        <w:t>נ</w:t>
      </w:r>
      <w:r w:rsidRPr="00E6162A">
        <w:rPr>
          <w:rFonts w:ascii="David" w:eastAsia="Calibri" w:hAnsi="David" w:cs="David" w:hint="cs"/>
          <w:sz w:val="24"/>
          <w:szCs w:val="24"/>
          <w:rtl/>
        </w:rPr>
        <w:t xml:space="preserve">סות לנמק את הגישה - מראש עבירות תוצאה הן חמורות ומסכנות יותר את הציבור, ואלי לגביהן צריך להרחיב את </w:t>
      </w:r>
      <w:r w:rsidR="00497E99" w:rsidRPr="00E6162A">
        <w:rPr>
          <w:rFonts w:ascii="David" w:eastAsia="Calibri" w:hAnsi="David" w:cs="David" w:hint="cs"/>
          <w:sz w:val="24"/>
          <w:szCs w:val="24"/>
          <w:rtl/>
        </w:rPr>
        <w:t xml:space="preserve">האפשרות של כוונה. </w:t>
      </w:r>
      <w:r w:rsidR="00E6162A" w:rsidRPr="00E6162A">
        <w:rPr>
          <w:rFonts w:ascii="David" w:eastAsia="Calibri" w:hAnsi="David" w:cs="David" w:hint="cs"/>
          <w:b/>
          <w:bCs/>
          <w:sz w:val="24"/>
          <w:szCs w:val="24"/>
          <w:rtl/>
        </w:rPr>
        <w:t>לא להחיל באופן גורף</w:t>
      </w:r>
    </w:p>
    <w:p w:rsidR="00497E99" w:rsidRDefault="00497E99" w:rsidP="00E131D3">
      <w:pPr>
        <w:pStyle w:val="a3"/>
        <w:numPr>
          <w:ilvl w:val="0"/>
          <w:numId w:val="57"/>
        </w:numPr>
        <w:spacing w:before="120" w:after="120" w:line="360" w:lineRule="auto"/>
        <w:contextualSpacing w:val="0"/>
        <w:jc w:val="both"/>
        <w:rPr>
          <w:rFonts w:ascii="David" w:eastAsia="Calibri" w:hAnsi="David" w:cs="David"/>
          <w:sz w:val="24"/>
          <w:szCs w:val="24"/>
        </w:rPr>
      </w:pPr>
      <w:r w:rsidRPr="00E6162A">
        <w:rPr>
          <w:rFonts w:ascii="David" w:eastAsia="Calibri" w:hAnsi="David" w:cs="David" w:hint="cs"/>
          <w:b/>
          <w:bCs/>
          <w:sz w:val="24"/>
          <w:szCs w:val="24"/>
          <w:rtl/>
        </w:rPr>
        <w:t>אפשרות שניה</w:t>
      </w:r>
      <w:r w:rsidRPr="00E6162A">
        <w:rPr>
          <w:rFonts w:ascii="David" w:eastAsia="Calibri" w:hAnsi="David" w:cs="David" w:hint="cs"/>
          <w:sz w:val="24"/>
          <w:szCs w:val="24"/>
          <w:rtl/>
        </w:rPr>
        <w:t xml:space="preserve">, </w:t>
      </w:r>
      <w:r w:rsidRPr="00B54CFE">
        <w:rPr>
          <w:rFonts w:ascii="David" w:eastAsia="Calibri" w:hAnsi="David" w:cs="David" w:hint="cs"/>
          <w:b/>
          <w:bCs/>
          <w:color w:val="669105"/>
          <w:sz w:val="24"/>
          <w:szCs w:val="24"/>
          <w:rtl/>
        </w:rPr>
        <w:t>ס' 20 ב'</w:t>
      </w:r>
      <w:r w:rsidRPr="00E6162A">
        <w:rPr>
          <w:rFonts w:ascii="David" w:eastAsia="Calibri" w:hAnsi="David" w:cs="David" w:hint="cs"/>
          <w:sz w:val="24"/>
          <w:szCs w:val="24"/>
          <w:rtl/>
        </w:rPr>
        <w:t xml:space="preserve">, חל על כל סוגי העבירות הדורשות כוונה מיוחדת, בין אם מדובר בעבירות תוצאה שדורשות כוונה ובין אם מדובר בעבירות התנהגות שדורשות מטרה. </w:t>
      </w:r>
      <w:r w:rsidR="00E6162A" w:rsidRPr="00E6162A">
        <w:rPr>
          <w:rFonts w:ascii="David" w:eastAsia="Calibri" w:hAnsi="David" w:cs="David" w:hint="cs"/>
          <w:b/>
          <w:bCs/>
          <w:sz w:val="24"/>
          <w:szCs w:val="24"/>
          <w:rtl/>
        </w:rPr>
        <w:t>להחיל באופן גורף</w:t>
      </w:r>
    </w:p>
    <w:p w:rsidR="00E6162A" w:rsidRDefault="00E6162A" w:rsidP="00E131D3">
      <w:pPr>
        <w:pStyle w:val="a3"/>
        <w:numPr>
          <w:ilvl w:val="0"/>
          <w:numId w:val="57"/>
        </w:numPr>
        <w:spacing w:before="120" w:after="120" w:line="360" w:lineRule="auto"/>
        <w:contextualSpacing w:val="0"/>
        <w:jc w:val="both"/>
        <w:rPr>
          <w:rFonts w:ascii="David" w:eastAsia="Calibri" w:hAnsi="David" w:cs="David"/>
          <w:sz w:val="24"/>
          <w:szCs w:val="24"/>
        </w:rPr>
      </w:pPr>
      <w:r>
        <w:rPr>
          <w:rFonts w:ascii="David" w:eastAsia="Calibri" w:hAnsi="David" w:cs="David" w:hint="cs"/>
          <w:b/>
          <w:bCs/>
          <w:sz w:val="24"/>
          <w:szCs w:val="24"/>
          <w:rtl/>
        </w:rPr>
        <w:t xml:space="preserve">אפשרות שלישית - </w:t>
      </w:r>
      <w:r w:rsidRPr="00E6162A">
        <w:rPr>
          <w:rFonts w:ascii="David" w:eastAsia="Calibri" w:hAnsi="David" w:cs="David" w:hint="cs"/>
          <w:sz w:val="24"/>
          <w:szCs w:val="24"/>
          <w:rtl/>
        </w:rPr>
        <w:t>תשובה גמישה: השאלה האם להחיל את הלכת הצפיות על עבירות התנהגותיות מסוג מטרה, נתונה להכרעה פסיקתית,</w:t>
      </w:r>
      <w:r>
        <w:rPr>
          <w:rFonts w:ascii="David" w:eastAsia="Calibri" w:hAnsi="David" w:cs="David" w:hint="cs"/>
          <w:sz w:val="24"/>
          <w:szCs w:val="24"/>
          <w:rtl/>
        </w:rPr>
        <w:t xml:space="preserve"> תינה מגמישות, ובית המשפט הוא שייקבע. </w:t>
      </w:r>
      <w:r w:rsidRPr="00E6162A">
        <w:rPr>
          <w:rFonts w:ascii="David" w:eastAsia="Calibri" w:hAnsi="David" w:cs="David" w:hint="cs"/>
          <w:b/>
          <w:bCs/>
          <w:sz w:val="24"/>
          <w:szCs w:val="24"/>
          <w:rtl/>
        </w:rPr>
        <w:t>עמדת ביניים.</w:t>
      </w:r>
      <w:r>
        <w:rPr>
          <w:rFonts w:ascii="David" w:eastAsia="Calibri" w:hAnsi="David" w:cs="David" w:hint="cs"/>
          <w:sz w:val="24"/>
          <w:szCs w:val="24"/>
          <w:rtl/>
        </w:rPr>
        <w:t xml:space="preserve"> </w:t>
      </w:r>
    </w:p>
    <w:p w:rsidR="00E6162A" w:rsidRDefault="00E6162A" w:rsidP="00E131D3">
      <w:pPr>
        <w:pStyle w:val="a3"/>
        <w:numPr>
          <w:ilvl w:val="0"/>
          <w:numId w:val="57"/>
        </w:numPr>
        <w:spacing w:before="120" w:after="120" w:line="360" w:lineRule="auto"/>
        <w:contextualSpacing w:val="0"/>
        <w:jc w:val="both"/>
        <w:rPr>
          <w:rFonts w:ascii="David" w:eastAsia="Calibri" w:hAnsi="David" w:cs="David"/>
          <w:sz w:val="24"/>
          <w:szCs w:val="24"/>
        </w:rPr>
      </w:pPr>
      <w:r>
        <w:rPr>
          <w:rFonts w:ascii="David" w:eastAsia="Calibri" w:hAnsi="David" w:cs="David" w:hint="cs"/>
          <w:sz w:val="24"/>
          <w:szCs w:val="24"/>
          <w:rtl/>
        </w:rPr>
        <w:t>מה קרה בפועל</w:t>
      </w:r>
      <w:r w:rsidR="00BA0186">
        <w:rPr>
          <w:rFonts w:ascii="David" w:eastAsia="Calibri" w:hAnsi="David" w:cs="David" w:hint="cs"/>
          <w:sz w:val="24"/>
          <w:szCs w:val="24"/>
          <w:rtl/>
        </w:rPr>
        <w:t xml:space="preserve"> אחרי תיקונו של </w:t>
      </w:r>
      <w:r w:rsidR="00BA0186" w:rsidRPr="00B54CFE">
        <w:rPr>
          <w:rFonts w:ascii="David" w:eastAsia="Calibri" w:hAnsi="David" w:cs="David" w:hint="cs"/>
          <w:b/>
          <w:bCs/>
          <w:color w:val="669105"/>
          <w:sz w:val="24"/>
          <w:szCs w:val="24"/>
          <w:rtl/>
        </w:rPr>
        <w:t>ס' 20ב'</w:t>
      </w:r>
      <w:r w:rsidR="00BA0186">
        <w:rPr>
          <w:rFonts w:ascii="David" w:eastAsia="Calibri" w:hAnsi="David" w:cs="David" w:hint="cs"/>
          <w:sz w:val="24"/>
          <w:szCs w:val="24"/>
          <w:rtl/>
        </w:rPr>
        <w:t xml:space="preserve"> לעבירות התנהגות מסוג מטרה</w:t>
      </w:r>
      <w:r>
        <w:rPr>
          <w:rFonts w:ascii="David" w:eastAsia="Calibri" w:hAnsi="David" w:cs="David" w:hint="cs"/>
          <w:sz w:val="24"/>
          <w:szCs w:val="24"/>
          <w:rtl/>
        </w:rPr>
        <w:t>?</w:t>
      </w:r>
    </w:p>
    <w:p w:rsidR="00BA0186" w:rsidRDefault="00BA0186" w:rsidP="00BA0186">
      <w:pPr>
        <w:pStyle w:val="a3"/>
        <w:numPr>
          <w:ilvl w:val="1"/>
          <w:numId w:val="57"/>
        </w:numPr>
        <w:spacing w:before="120" w:after="120" w:line="360" w:lineRule="auto"/>
        <w:contextualSpacing w:val="0"/>
        <w:jc w:val="both"/>
        <w:rPr>
          <w:rFonts w:ascii="David" w:eastAsia="Calibri" w:hAnsi="David" w:cs="David"/>
          <w:sz w:val="24"/>
          <w:szCs w:val="24"/>
        </w:rPr>
      </w:pPr>
      <w:r w:rsidRPr="00BA0186">
        <w:rPr>
          <w:rFonts w:ascii="David" w:eastAsia="Calibri" w:hAnsi="David" w:cs="David" w:hint="cs"/>
          <w:b/>
          <w:bCs/>
          <w:sz w:val="24"/>
          <w:szCs w:val="24"/>
          <w:rtl/>
        </w:rPr>
        <w:t>גישה אחת, הגישה הרווחת בפסיקה שמייצג אותה השופט ברק</w:t>
      </w:r>
      <w:r>
        <w:rPr>
          <w:rFonts w:ascii="David" w:eastAsia="Calibri" w:hAnsi="David" w:cs="David" w:hint="cs"/>
          <w:sz w:val="24"/>
          <w:szCs w:val="24"/>
          <w:rtl/>
        </w:rPr>
        <w:t xml:space="preserve"> (אוביטר </w:t>
      </w:r>
      <w:r w:rsidRPr="00B54CFE">
        <w:rPr>
          <w:rFonts w:ascii="David" w:eastAsia="Calibri" w:hAnsi="David" w:cs="David" w:hint="cs"/>
          <w:b/>
          <w:bCs/>
          <w:color w:val="B80027"/>
          <w:sz w:val="24"/>
          <w:szCs w:val="24"/>
          <w:rtl/>
        </w:rPr>
        <w:t>בפס"ד אלבה</w:t>
      </w:r>
      <w:r>
        <w:rPr>
          <w:rFonts w:ascii="David" w:eastAsia="Calibri" w:hAnsi="David" w:cs="David" w:hint="cs"/>
          <w:sz w:val="24"/>
          <w:szCs w:val="24"/>
          <w:rtl/>
        </w:rPr>
        <w:t xml:space="preserve"> ונוספים) לא פלא שהשאלה תהיה באוביטר, כי בית המשפט מגיע למסקנה שהנאשם התכוון במובן הפשוט של המילה, ולכן הדיונים הופכים להיות אוביטר. ברק אומר שביחס לעבירות מטרה, המצב המשפטי נותר כפי שהיה לפני התיקון, כלומר: קביעת הלכת הצפיות תידון בבית המשפט לפי כל סעיף לגופו. למעשה, הגישה הרווחת אומר </w:t>
      </w:r>
      <w:r w:rsidRPr="000C058A">
        <w:rPr>
          <w:rFonts w:ascii="David" w:eastAsia="Calibri" w:hAnsi="David" w:cs="David" w:hint="cs"/>
          <w:b/>
          <w:bCs/>
          <w:color w:val="669105"/>
          <w:sz w:val="24"/>
          <w:szCs w:val="24"/>
          <w:rtl/>
        </w:rPr>
        <w:t>שס' 20 ב'</w:t>
      </w:r>
      <w:r>
        <w:rPr>
          <w:rFonts w:ascii="David" w:eastAsia="Calibri" w:hAnsi="David" w:cs="David" w:hint="cs"/>
          <w:sz w:val="24"/>
          <w:szCs w:val="24"/>
          <w:rtl/>
        </w:rPr>
        <w:t xml:space="preserve"> חל באופן גורף רק על עבירות תוצאה ולא על עבירות התנהגות - תולדה של מה שהוא אומר. </w:t>
      </w:r>
      <w:r>
        <w:rPr>
          <w:rFonts w:ascii="David" w:eastAsia="Calibri" w:hAnsi="David" w:cs="David" w:hint="cs"/>
          <w:b/>
          <w:bCs/>
          <w:sz w:val="24"/>
          <w:szCs w:val="24"/>
          <w:rtl/>
        </w:rPr>
        <w:t xml:space="preserve">עולם כמנהגו נוהג. </w:t>
      </w:r>
    </w:p>
    <w:p w:rsidR="00BA0186" w:rsidRDefault="00BA0186" w:rsidP="00BA0186">
      <w:pPr>
        <w:pStyle w:val="a3"/>
        <w:numPr>
          <w:ilvl w:val="1"/>
          <w:numId w:val="57"/>
        </w:numPr>
        <w:spacing w:before="120" w:after="120" w:line="360" w:lineRule="auto"/>
        <w:contextualSpacing w:val="0"/>
        <w:jc w:val="both"/>
        <w:rPr>
          <w:rFonts w:ascii="David" w:eastAsia="Calibri" w:hAnsi="David" w:cs="David"/>
          <w:sz w:val="24"/>
          <w:szCs w:val="24"/>
        </w:rPr>
      </w:pPr>
      <w:r w:rsidRPr="00BA0186">
        <w:rPr>
          <w:rFonts w:ascii="David" w:eastAsia="Calibri" w:hAnsi="David" w:cs="David" w:hint="cs"/>
          <w:b/>
          <w:bCs/>
          <w:sz w:val="24"/>
          <w:szCs w:val="24"/>
          <w:rtl/>
        </w:rPr>
        <w:t>גישה שניה,</w:t>
      </w:r>
      <w:r>
        <w:rPr>
          <w:rFonts w:ascii="David" w:eastAsia="Calibri" w:hAnsi="David" w:cs="David" w:hint="cs"/>
          <w:sz w:val="24"/>
          <w:szCs w:val="24"/>
          <w:rtl/>
        </w:rPr>
        <w:t xml:space="preserve">  (אוביטר </w:t>
      </w:r>
      <w:r w:rsidRPr="00B54CFE">
        <w:rPr>
          <w:rFonts w:ascii="David" w:eastAsia="Calibri" w:hAnsi="David" w:cs="David" w:hint="cs"/>
          <w:b/>
          <w:bCs/>
          <w:color w:val="B80027"/>
          <w:sz w:val="24"/>
          <w:szCs w:val="24"/>
          <w:rtl/>
        </w:rPr>
        <w:t>בפס"ד אלבה</w:t>
      </w:r>
      <w:r>
        <w:rPr>
          <w:rFonts w:ascii="David" w:eastAsia="Calibri" w:hAnsi="David" w:cs="David" w:hint="cs"/>
          <w:sz w:val="24"/>
          <w:szCs w:val="24"/>
          <w:rtl/>
        </w:rPr>
        <w:t xml:space="preserve"> ו</w:t>
      </w:r>
      <w:r w:rsidRPr="00B54CFE">
        <w:rPr>
          <w:rFonts w:ascii="David" w:eastAsia="Calibri" w:hAnsi="David" w:cs="David" w:hint="cs"/>
          <w:b/>
          <w:bCs/>
          <w:sz w:val="24"/>
          <w:szCs w:val="24"/>
          <w:rtl/>
        </w:rPr>
        <w:t>אנגלרד</w:t>
      </w:r>
      <w:r>
        <w:rPr>
          <w:rFonts w:ascii="David" w:eastAsia="Calibri" w:hAnsi="David" w:cs="David" w:hint="cs"/>
          <w:sz w:val="24"/>
          <w:szCs w:val="24"/>
          <w:rtl/>
        </w:rPr>
        <w:t xml:space="preserve"> </w:t>
      </w:r>
      <w:r w:rsidRPr="00B54CFE">
        <w:rPr>
          <w:rFonts w:ascii="David" w:eastAsia="Calibri" w:hAnsi="David" w:cs="David" w:hint="cs"/>
          <w:b/>
          <w:bCs/>
          <w:color w:val="B80027"/>
          <w:sz w:val="24"/>
          <w:szCs w:val="24"/>
          <w:rtl/>
        </w:rPr>
        <w:t>בפס"ד פוליאקוב</w:t>
      </w:r>
      <w:r>
        <w:rPr>
          <w:rFonts w:ascii="David" w:eastAsia="Calibri" w:hAnsi="David" w:cs="David" w:hint="cs"/>
          <w:sz w:val="24"/>
          <w:szCs w:val="24"/>
          <w:rtl/>
        </w:rPr>
        <w:t xml:space="preserve">) - הלכת הצפיות חלה באופן גורף על עבירות התנהגות מסוג מטרה. </w:t>
      </w:r>
      <w:r>
        <w:rPr>
          <w:rFonts w:ascii="David" w:eastAsia="Calibri" w:hAnsi="David" w:cs="David" w:hint="cs"/>
          <w:b/>
          <w:bCs/>
          <w:sz w:val="24"/>
          <w:szCs w:val="24"/>
          <w:rtl/>
        </w:rPr>
        <w:t xml:space="preserve">המצב השתנה. </w:t>
      </w:r>
    </w:p>
    <w:p w:rsidR="003C0273" w:rsidRDefault="003C0273" w:rsidP="00BA0186">
      <w:pPr>
        <w:pStyle w:val="a3"/>
        <w:numPr>
          <w:ilvl w:val="1"/>
          <w:numId w:val="57"/>
        </w:numPr>
        <w:spacing w:before="120" w:after="120" w:line="360" w:lineRule="auto"/>
        <w:contextualSpacing w:val="0"/>
        <w:jc w:val="both"/>
        <w:rPr>
          <w:rFonts w:ascii="David" w:eastAsia="Calibri" w:hAnsi="David" w:cs="David"/>
          <w:sz w:val="24"/>
          <w:szCs w:val="24"/>
        </w:rPr>
      </w:pPr>
      <w:r w:rsidRPr="008F50DF">
        <w:rPr>
          <w:rFonts w:ascii="David" w:eastAsia="Calibri" w:hAnsi="David" w:cs="David" w:hint="cs"/>
          <w:b/>
          <w:bCs/>
          <w:sz w:val="24"/>
          <w:szCs w:val="24"/>
          <w:rtl/>
        </w:rPr>
        <w:t>גישה שלישית</w:t>
      </w:r>
      <w:r>
        <w:rPr>
          <w:rFonts w:ascii="David" w:eastAsia="Calibri" w:hAnsi="David" w:cs="David" w:hint="cs"/>
          <w:sz w:val="24"/>
          <w:szCs w:val="24"/>
          <w:rtl/>
        </w:rPr>
        <w:t>, דעה מיוחדת</w:t>
      </w:r>
      <w:r w:rsidR="006749A3">
        <w:rPr>
          <w:rFonts w:ascii="David" w:eastAsia="Calibri" w:hAnsi="David" w:cs="David" w:hint="cs"/>
          <w:sz w:val="24"/>
          <w:szCs w:val="24"/>
          <w:rtl/>
        </w:rPr>
        <w:t xml:space="preserve"> (</w:t>
      </w:r>
      <w:r w:rsidR="006749A3" w:rsidRPr="00B54CFE">
        <w:rPr>
          <w:rFonts w:ascii="David" w:eastAsia="Calibri" w:hAnsi="David" w:cs="David" w:hint="cs"/>
          <w:b/>
          <w:bCs/>
          <w:sz w:val="24"/>
          <w:szCs w:val="24"/>
          <w:rtl/>
        </w:rPr>
        <w:t>השופטת דורנר</w:t>
      </w:r>
      <w:r w:rsidR="006749A3">
        <w:rPr>
          <w:rFonts w:ascii="David" w:eastAsia="Calibri" w:hAnsi="David" w:cs="David" w:hint="cs"/>
          <w:sz w:val="24"/>
          <w:szCs w:val="24"/>
          <w:rtl/>
        </w:rPr>
        <w:t xml:space="preserve">, </w:t>
      </w:r>
      <w:r w:rsidR="006749A3" w:rsidRPr="00B54CFE">
        <w:rPr>
          <w:rFonts w:ascii="David" w:eastAsia="Calibri" w:hAnsi="David" w:cs="David" w:hint="cs"/>
          <w:b/>
          <w:bCs/>
          <w:color w:val="B80027"/>
          <w:sz w:val="24"/>
          <w:szCs w:val="24"/>
          <w:rtl/>
        </w:rPr>
        <w:t>פס"ד אלבה</w:t>
      </w:r>
      <w:r w:rsidR="006749A3">
        <w:rPr>
          <w:rFonts w:ascii="David" w:eastAsia="Calibri" w:hAnsi="David" w:cs="David" w:hint="cs"/>
          <w:sz w:val="24"/>
          <w:szCs w:val="24"/>
          <w:rtl/>
        </w:rPr>
        <w:t xml:space="preserve">) </w:t>
      </w:r>
      <w:r>
        <w:rPr>
          <w:rFonts w:ascii="David" w:eastAsia="Calibri" w:hAnsi="David" w:cs="David" w:hint="cs"/>
          <w:sz w:val="24"/>
          <w:szCs w:val="24"/>
          <w:rtl/>
        </w:rPr>
        <w:t xml:space="preserve">, שגורסת כי </w:t>
      </w:r>
      <w:r w:rsidR="006749A3" w:rsidRPr="00B54CFE">
        <w:rPr>
          <w:rFonts w:ascii="David" w:eastAsia="Calibri" w:hAnsi="David" w:cs="David" w:hint="cs"/>
          <w:b/>
          <w:bCs/>
          <w:color w:val="669105"/>
          <w:sz w:val="24"/>
          <w:szCs w:val="24"/>
          <w:rtl/>
        </w:rPr>
        <w:t>ס' 20ב'</w:t>
      </w:r>
      <w:r w:rsidR="006749A3">
        <w:rPr>
          <w:rFonts w:ascii="David" w:eastAsia="Calibri" w:hAnsi="David" w:cs="David" w:hint="cs"/>
          <w:sz w:val="24"/>
          <w:szCs w:val="24"/>
          <w:rtl/>
        </w:rPr>
        <w:t xml:space="preserve"> לא חל על עבירות התנהגות מסוג מטרה (להלן: עבירות מטרה)</w:t>
      </w:r>
      <w:r w:rsidR="00D14839">
        <w:rPr>
          <w:rFonts w:ascii="David" w:eastAsia="Calibri" w:hAnsi="David" w:cs="David" w:hint="cs"/>
          <w:sz w:val="24"/>
          <w:szCs w:val="24"/>
          <w:rtl/>
        </w:rPr>
        <w:t xml:space="preserve"> ואומרת שיש שני סוגים של עבירות מטרה:</w:t>
      </w:r>
    </w:p>
    <w:p w:rsidR="00D14839" w:rsidRDefault="00D14839" w:rsidP="008F50DF">
      <w:pPr>
        <w:pStyle w:val="a3"/>
        <w:numPr>
          <w:ilvl w:val="2"/>
          <w:numId w:val="57"/>
        </w:numPr>
        <w:spacing w:before="120" w:after="120" w:line="360" w:lineRule="auto"/>
        <w:ind w:left="1076"/>
        <w:contextualSpacing w:val="0"/>
        <w:jc w:val="both"/>
        <w:rPr>
          <w:rFonts w:ascii="David" w:eastAsia="Calibri" w:hAnsi="David" w:cs="David"/>
          <w:sz w:val="24"/>
          <w:szCs w:val="24"/>
        </w:rPr>
      </w:pPr>
      <w:r>
        <w:rPr>
          <w:rFonts w:ascii="David" w:eastAsia="Calibri" w:hAnsi="David" w:cs="David" w:hint="cs"/>
          <w:sz w:val="24"/>
          <w:szCs w:val="24"/>
          <w:rtl/>
        </w:rPr>
        <w:t>עבירת מטרה כזו שהגשמתה היא תוצאה טבעית של ההתנהגות האסורה, ואז נחיל את הלכת הצפיות</w:t>
      </w:r>
      <w:r w:rsidR="000D25EE">
        <w:rPr>
          <w:rFonts w:ascii="David" w:eastAsia="Calibri" w:hAnsi="David" w:cs="David" w:hint="cs"/>
          <w:sz w:val="24"/>
          <w:szCs w:val="24"/>
          <w:rtl/>
        </w:rPr>
        <w:t xml:space="preserve">: כמו בס' </w:t>
      </w:r>
      <w:r w:rsidR="00B54CFE">
        <w:rPr>
          <w:rFonts w:ascii="David" w:eastAsia="Calibri" w:hAnsi="David" w:cs="David" w:hint="cs"/>
          <w:sz w:val="24"/>
          <w:szCs w:val="24"/>
          <w:rtl/>
        </w:rPr>
        <w:t>ש</w:t>
      </w:r>
      <w:r w:rsidR="000D25EE">
        <w:rPr>
          <w:rFonts w:ascii="David" w:eastAsia="Calibri" w:hAnsi="David" w:cs="David" w:hint="cs"/>
          <w:sz w:val="24"/>
          <w:szCs w:val="24"/>
          <w:rtl/>
        </w:rPr>
        <w:t xml:space="preserve">ל פרסום דבר כדי להסית לגזענות, ואז נכון להחיל תא הלכת הצפיות. </w:t>
      </w:r>
    </w:p>
    <w:p w:rsidR="00D14839" w:rsidRDefault="00D14839" w:rsidP="008F50DF">
      <w:pPr>
        <w:pStyle w:val="a3"/>
        <w:numPr>
          <w:ilvl w:val="2"/>
          <w:numId w:val="57"/>
        </w:numPr>
        <w:spacing w:before="120" w:after="120" w:line="360" w:lineRule="auto"/>
        <w:ind w:left="1076"/>
        <w:contextualSpacing w:val="0"/>
        <w:jc w:val="both"/>
        <w:rPr>
          <w:rFonts w:ascii="David" w:eastAsia="Calibri" w:hAnsi="David" w:cs="David"/>
          <w:sz w:val="24"/>
          <w:szCs w:val="24"/>
        </w:rPr>
      </w:pPr>
      <w:r>
        <w:rPr>
          <w:rFonts w:ascii="David" w:eastAsia="Calibri" w:hAnsi="David" w:cs="David" w:hint="cs"/>
          <w:sz w:val="24"/>
          <w:szCs w:val="24"/>
          <w:rtl/>
        </w:rPr>
        <w:lastRenderedPageBreak/>
        <w:t xml:space="preserve">כאשר מדובר במטרה שהגשמתה אינה תוצאה טבעית של ההתנהגות, ואז אין להחיל את הכלל. </w:t>
      </w:r>
    </w:p>
    <w:p w:rsidR="00D21EE8" w:rsidRDefault="00D21EE8" w:rsidP="00D21EE8">
      <w:pPr>
        <w:pStyle w:val="a3"/>
        <w:numPr>
          <w:ilvl w:val="1"/>
          <w:numId w:val="57"/>
        </w:numPr>
        <w:spacing w:before="120" w:after="120" w:line="360" w:lineRule="auto"/>
        <w:contextualSpacing w:val="0"/>
        <w:jc w:val="both"/>
        <w:rPr>
          <w:rFonts w:ascii="David" w:eastAsia="Calibri" w:hAnsi="David" w:cs="David"/>
          <w:sz w:val="24"/>
          <w:szCs w:val="24"/>
        </w:rPr>
      </w:pPr>
      <w:r w:rsidRPr="00020F67">
        <w:rPr>
          <w:rFonts w:ascii="David" w:eastAsia="Calibri" w:hAnsi="David" w:cs="David" w:hint="cs"/>
          <w:b/>
          <w:bCs/>
          <w:sz w:val="24"/>
          <w:szCs w:val="24"/>
          <w:rtl/>
        </w:rPr>
        <w:t>ג</w:t>
      </w:r>
      <w:r w:rsidR="00F10020" w:rsidRPr="00020F67">
        <w:rPr>
          <w:rFonts w:ascii="David" w:eastAsia="Calibri" w:hAnsi="David" w:cs="David" w:hint="cs"/>
          <w:b/>
          <w:bCs/>
          <w:sz w:val="24"/>
          <w:szCs w:val="24"/>
          <w:rtl/>
        </w:rPr>
        <w:t>ו</w:t>
      </w:r>
      <w:r w:rsidRPr="00020F67">
        <w:rPr>
          <w:rFonts w:ascii="David" w:eastAsia="Calibri" w:hAnsi="David" w:cs="David" w:hint="cs"/>
          <w:b/>
          <w:bCs/>
          <w:sz w:val="24"/>
          <w:szCs w:val="24"/>
          <w:rtl/>
        </w:rPr>
        <w:t xml:space="preserve">לדברג </w:t>
      </w:r>
      <w:r>
        <w:rPr>
          <w:rFonts w:ascii="David" w:eastAsia="Calibri" w:hAnsi="David" w:cs="David" w:hint="cs"/>
          <w:sz w:val="24"/>
          <w:szCs w:val="24"/>
          <w:rtl/>
        </w:rPr>
        <w:t xml:space="preserve">אומר ששיקולי מדיניות... אבל הנחת המוצא היא שיש להחיל את הלכת הצפיות. </w:t>
      </w:r>
      <w:r w:rsidR="00F10020">
        <w:rPr>
          <w:rFonts w:ascii="David" w:eastAsia="Calibri" w:hAnsi="David" w:cs="David" w:hint="cs"/>
          <w:sz w:val="24"/>
          <w:szCs w:val="24"/>
          <w:rtl/>
        </w:rPr>
        <w:t>הוא מסכים עם דורנר וברק, פשוט מוסיף את הלכת היסוד.</w:t>
      </w:r>
    </w:p>
    <w:p w:rsidR="00F10020" w:rsidRDefault="00F10020" w:rsidP="00D21EE8">
      <w:pPr>
        <w:pStyle w:val="a3"/>
        <w:numPr>
          <w:ilvl w:val="1"/>
          <w:numId w:val="57"/>
        </w:numPr>
        <w:spacing w:before="120" w:after="120" w:line="360" w:lineRule="auto"/>
        <w:contextualSpacing w:val="0"/>
        <w:jc w:val="both"/>
        <w:rPr>
          <w:rFonts w:ascii="David" w:eastAsia="Calibri" w:hAnsi="David" w:cs="David"/>
          <w:sz w:val="24"/>
          <w:szCs w:val="24"/>
        </w:rPr>
      </w:pPr>
      <w:r w:rsidRPr="00020F67">
        <w:rPr>
          <w:rFonts w:ascii="David" w:eastAsia="Calibri" w:hAnsi="David" w:cs="David" w:hint="cs"/>
          <w:b/>
          <w:bCs/>
          <w:sz w:val="24"/>
          <w:szCs w:val="24"/>
          <w:rtl/>
        </w:rPr>
        <w:t xml:space="preserve">השופט חשין </w:t>
      </w:r>
      <w:r w:rsidRPr="00B54CFE">
        <w:rPr>
          <w:rFonts w:ascii="David" w:eastAsia="Calibri" w:hAnsi="David" w:cs="David" w:hint="cs"/>
          <w:b/>
          <w:bCs/>
          <w:color w:val="B80027"/>
          <w:sz w:val="24"/>
          <w:szCs w:val="24"/>
          <w:rtl/>
        </w:rPr>
        <w:t>(פס"ד ביטון)</w:t>
      </w:r>
      <w:r w:rsidRPr="00020F67">
        <w:rPr>
          <w:rFonts w:ascii="David" w:eastAsia="Calibri" w:hAnsi="David" w:cs="David" w:hint="cs"/>
          <w:b/>
          <w:bCs/>
          <w:sz w:val="24"/>
          <w:szCs w:val="24"/>
          <w:rtl/>
        </w:rPr>
        <w:t xml:space="preserve"> -</w:t>
      </w:r>
      <w:r>
        <w:rPr>
          <w:rFonts w:ascii="David" w:eastAsia="Calibri" w:hAnsi="David" w:cs="David" w:hint="cs"/>
          <w:sz w:val="24"/>
          <w:szCs w:val="24"/>
          <w:rtl/>
        </w:rPr>
        <w:t xml:space="preserve"> מסכים עם ברק </w:t>
      </w:r>
      <w:r w:rsidRPr="00B54CFE">
        <w:rPr>
          <w:rFonts w:ascii="David" w:eastAsia="Calibri" w:hAnsi="David" w:cs="David" w:hint="cs"/>
          <w:b/>
          <w:bCs/>
          <w:color w:val="669105"/>
          <w:sz w:val="24"/>
          <w:szCs w:val="24"/>
          <w:rtl/>
        </w:rPr>
        <w:t>שס' 20(ב)</w:t>
      </w:r>
      <w:r>
        <w:rPr>
          <w:rFonts w:ascii="David" w:eastAsia="Calibri" w:hAnsi="David" w:cs="David" w:hint="cs"/>
          <w:sz w:val="24"/>
          <w:szCs w:val="24"/>
          <w:rtl/>
        </w:rPr>
        <w:t xml:space="preserve"> לא חל על עבירות מטרה אלא רק על עבירות תוצאה, ומסכים שיש לגבי עבירות מטרה גמישות פסיקתית </w:t>
      </w:r>
      <w:r w:rsidRPr="00F10020">
        <w:rPr>
          <w:rFonts w:ascii="David" w:eastAsia="Calibri" w:hAnsi="David" w:cs="David" w:hint="cs"/>
          <w:sz w:val="24"/>
          <w:szCs w:val="24"/>
          <w:rtl/>
        </w:rPr>
        <w:t xml:space="preserve">אבל, השינוי שחל בעולם לגבי עבירות תוצאה עם הולדתו של </w:t>
      </w:r>
      <w:r w:rsidRPr="00B54CFE">
        <w:rPr>
          <w:rFonts w:ascii="David" w:eastAsia="Calibri" w:hAnsi="David" w:cs="David" w:hint="cs"/>
          <w:b/>
          <w:bCs/>
          <w:color w:val="669105"/>
          <w:sz w:val="24"/>
          <w:szCs w:val="24"/>
          <w:rtl/>
        </w:rPr>
        <w:t>ס' 20(ב)</w:t>
      </w:r>
      <w:r w:rsidRPr="00F10020">
        <w:rPr>
          <w:rFonts w:ascii="David" w:eastAsia="Calibri" w:hAnsi="David" w:cs="David" w:hint="cs"/>
          <w:sz w:val="24"/>
          <w:szCs w:val="24"/>
          <w:rtl/>
        </w:rPr>
        <w:t xml:space="preserve"> משליך על הלכת תחולת הצפיות גם על עבירות מטרה. ברגע שהמחוקק חוקק סעיף כזה, זה לא בדיוק כמו שהיה קודם לפני תיקון 39. מפנה לדורנר בפס"ד אלבה ואומר שהמינימום שהוא יכול לומר שהעבירות ההתנהגותיות שבהן סיכון התוצאה הוא גבוה (טבעיות התוצאה היא גבוהה) יש להחיל את הלכת הצפיות בעבירות מטרה. </w:t>
      </w:r>
      <w:r>
        <w:rPr>
          <w:rFonts w:ascii="David" w:eastAsia="Calibri" w:hAnsi="David" w:cs="David" w:hint="cs"/>
          <w:sz w:val="24"/>
          <w:szCs w:val="24"/>
          <w:rtl/>
        </w:rPr>
        <w:t xml:space="preserve">למעשה הוא נשען על דורנר. </w:t>
      </w:r>
    </w:p>
    <w:p w:rsidR="000D25EE" w:rsidRDefault="0021508F" w:rsidP="00D21EE8">
      <w:pPr>
        <w:pStyle w:val="a3"/>
        <w:numPr>
          <w:ilvl w:val="0"/>
          <w:numId w:val="57"/>
        </w:numPr>
        <w:spacing w:before="120" w:after="120" w:line="360" w:lineRule="auto"/>
        <w:contextualSpacing w:val="0"/>
        <w:jc w:val="both"/>
        <w:rPr>
          <w:rFonts w:ascii="David" w:eastAsia="Calibri" w:hAnsi="David" w:cs="David"/>
          <w:sz w:val="24"/>
          <w:szCs w:val="24"/>
        </w:rPr>
      </w:pPr>
      <w:r>
        <w:rPr>
          <w:rFonts w:ascii="David" w:eastAsia="Calibri" w:hAnsi="David" w:cs="David" w:hint="cs"/>
          <w:sz w:val="24"/>
          <w:szCs w:val="24"/>
          <w:rtl/>
        </w:rPr>
        <w:t>הגישה הרוו</w:t>
      </w:r>
      <w:r w:rsidR="00380ABF">
        <w:rPr>
          <w:rFonts w:ascii="David" w:eastAsia="Calibri" w:hAnsi="David" w:cs="David" w:hint="cs"/>
          <w:sz w:val="24"/>
          <w:szCs w:val="24"/>
          <w:rtl/>
        </w:rPr>
        <w:t>ח</w:t>
      </w:r>
      <w:r>
        <w:rPr>
          <w:rFonts w:ascii="David" w:eastAsia="Calibri" w:hAnsi="David" w:cs="David" w:hint="cs"/>
          <w:sz w:val="24"/>
          <w:szCs w:val="24"/>
          <w:rtl/>
        </w:rPr>
        <w:t xml:space="preserve">ת בפסיקה היא </w:t>
      </w:r>
      <w:r w:rsidRPr="00B54CFE">
        <w:rPr>
          <w:rFonts w:ascii="David" w:eastAsia="Calibri" w:hAnsi="David" w:cs="David" w:hint="cs"/>
          <w:b/>
          <w:bCs/>
          <w:color w:val="669105"/>
          <w:sz w:val="24"/>
          <w:szCs w:val="24"/>
          <w:rtl/>
        </w:rPr>
        <w:t>שס' 20(ב)</w:t>
      </w:r>
      <w:r>
        <w:rPr>
          <w:rFonts w:ascii="David" w:eastAsia="Calibri" w:hAnsi="David" w:cs="David" w:hint="cs"/>
          <w:sz w:val="24"/>
          <w:szCs w:val="24"/>
          <w:rtl/>
        </w:rPr>
        <w:t xml:space="preserve"> לא חל על עבירות מטרה. נראה שחשין ודורנר חושבים שככל שהתוצאה או הסיכון לתוצאה יותר גבוה והסכנה היא וודאית יותר, כך יותר נכון להחיל את הלכת הצפיות (דומה יותר לעבירות התוצאה). חשין חושב שהסעיף כן שינה משהו בעולם. </w:t>
      </w:r>
      <w:r w:rsidR="00380ABF">
        <w:rPr>
          <w:rFonts w:ascii="David" w:eastAsia="Calibri" w:hAnsi="David" w:cs="David" w:hint="cs"/>
          <w:sz w:val="24"/>
          <w:szCs w:val="24"/>
          <w:rtl/>
        </w:rPr>
        <w:t>דוגמאות בפסיקה:</w:t>
      </w:r>
    </w:p>
    <w:p w:rsidR="00380ABF" w:rsidRDefault="00761D04" w:rsidP="00380ABF">
      <w:pPr>
        <w:pStyle w:val="a3"/>
        <w:numPr>
          <w:ilvl w:val="0"/>
          <w:numId w:val="58"/>
        </w:numPr>
        <w:spacing w:before="120" w:after="120" w:line="360" w:lineRule="auto"/>
        <w:contextualSpacing w:val="0"/>
        <w:jc w:val="both"/>
        <w:rPr>
          <w:rFonts w:ascii="David" w:eastAsia="Calibri" w:hAnsi="David" w:cs="David"/>
          <w:sz w:val="24"/>
          <w:szCs w:val="24"/>
        </w:rPr>
      </w:pPr>
      <w:r w:rsidRPr="00B54CFE">
        <w:rPr>
          <w:rFonts w:ascii="David" w:eastAsia="Calibri" w:hAnsi="David" w:cs="David" w:hint="cs"/>
          <w:b/>
          <w:bCs/>
          <w:color w:val="B80027"/>
          <w:sz w:val="24"/>
          <w:szCs w:val="24"/>
          <w:rtl/>
        </w:rPr>
        <w:t xml:space="preserve">פס"ד </w:t>
      </w:r>
      <w:proofErr w:type="spellStart"/>
      <w:r w:rsidRPr="00B54CFE">
        <w:rPr>
          <w:rFonts w:ascii="David" w:eastAsia="Calibri" w:hAnsi="David" w:cs="David" w:hint="cs"/>
          <w:b/>
          <w:bCs/>
          <w:color w:val="B80027"/>
          <w:sz w:val="24"/>
          <w:szCs w:val="24"/>
          <w:rtl/>
        </w:rPr>
        <w:t>עג'מי</w:t>
      </w:r>
      <w:proofErr w:type="spellEnd"/>
      <w:r w:rsidRPr="00B54CFE">
        <w:rPr>
          <w:rFonts w:ascii="David" w:eastAsia="Calibri" w:hAnsi="David" w:cs="David" w:hint="cs"/>
          <w:b/>
          <w:bCs/>
          <w:color w:val="B80027"/>
          <w:sz w:val="24"/>
          <w:szCs w:val="24"/>
          <w:rtl/>
        </w:rPr>
        <w:t xml:space="preserve"> -</w:t>
      </w:r>
      <w:r>
        <w:rPr>
          <w:rFonts w:ascii="David" w:eastAsia="Calibri" w:hAnsi="David" w:cs="David" w:hint="cs"/>
          <w:sz w:val="24"/>
          <w:szCs w:val="24"/>
          <w:rtl/>
        </w:rPr>
        <w:t xml:space="preserve"> </w:t>
      </w:r>
      <w:r w:rsidR="00F006C4">
        <w:rPr>
          <w:rFonts w:ascii="David" w:eastAsia="Calibri" w:hAnsi="David" w:cs="David" w:hint="cs"/>
          <w:sz w:val="24"/>
          <w:szCs w:val="24"/>
          <w:rtl/>
        </w:rPr>
        <w:t xml:space="preserve">החלת הכלל של הלכת הצפיות על עבירה של הסגת גבול </w:t>
      </w:r>
      <w:r w:rsidR="00F006C4" w:rsidRPr="000C058A">
        <w:rPr>
          <w:rFonts w:ascii="David" w:eastAsia="Calibri" w:hAnsi="David" w:cs="David" w:hint="cs"/>
          <w:b/>
          <w:bCs/>
          <w:color w:val="669105"/>
          <w:sz w:val="24"/>
          <w:szCs w:val="24"/>
          <w:rtl/>
        </w:rPr>
        <w:t xml:space="preserve">(ס' 477 לחוק העונשין) </w:t>
      </w:r>
      <w:r w:rsidR="00F006C4">
        <w:rPr>
          <w:rFonts w:ascii="David" w:eastAsia="Calibri" w:hAnsi="David" w:cs="David" w:hint="cs"/>
          <w:sz w:val="24"/>
          <w:szCs w:val="24"/>
          <w:rtl/>
        </w:rPr>
        <w:t>הקובע: "העושה אחת מאלה כדי להפחיד מחזיק בנכס, להעליבו, להקניטו, או לעבור עבירה - דינו מאסר שנתיים..</w:t>
      </w:r>
      <w:r w:rsidR="00AC3717">
        <w:rPr>
          <w:rFonts w:ascii="David" w:eastAsia="Calibri" w:hAnsi="David" w:cs="David" w:hint="cs"/>
          <w:sz w:val="24"/>
          <w:szCs w:val="24"/>
          <w:rtl/>
        </w:rPr>
        <w:t xml:space="preserve">" הבעל היה בהליכי גירושין, והוא רצה לתפוס ראיות שהיא בוגדת בו. הוא שלח צלמים שהצליחו לצלם אותה. העמידו לדין את </w:t>
      </w:r>
      <w:proofErr w:type="spellStart"/>
      <w:r w:rsidR="00AC3717">
        <w:rPr>
          <w:rFonts w:ascii="David" w:eastAsia="Calibri" w:hAnsi="David" w:cs="David" w:hint="cs"/>
          <w:sz w:val="24"/>
          <w:szCs w:val="24"/>
          <w:rtl/>
        </w:rPr>
        <w:t>עג'מי</w:t>
      </w:r>
      <w:proofErr w:type="spellEnd"/>
      <w:r w:rsidR="00AC3717">
        <w:rPr>
          <w:rFonts w:ascii="David" w:eastAsia="Calibri" w:hAnsi="David" w:cs="David" w:hint="cs"/>
          <w:sz w:val="24"/>
          <w:szCs w:val="24"/>
          <w:rtl/>
        </w:rPr>
        <w:t xml:space="preserve"> על כך, והוא טען שהוא לא התכוון להעליב או להקניט אותה, וארצה תמונות לצורך אחר. אגרנט אמר שאמנם הייתה לו כוונה אחרת, אבל הייתה לו מודעות מאוד גבוה שאשתו תוקנט מהמעשה. הידיעה הגבוהה שקולה לכוונה להקניט ולכן ניתן להרשיע. </w:t>
      </w:r>
    </w:p>
    <w:p w:rsidR="004A1F76" w:rsidRPr="004A1F76" w:rsidRDefault="006C3EA8" w:rsidP="00B54CFE">
      <w:pPr>
        <w:pStyle w:val="a3"/>
        <w:spacing w:before="120" w:after="120" w:line="360" w:lineRule="auto"/>
        <w:ind w:left="237"/>
        <w:contextualSpacing w:val="0"/>
        <w:jc w:val="center"/>
        <w:rPr>
          <w:rFonts w:ascii="David" w:eastAsia="Calibri" w:hAnsi="David" w:cs="David"/>
          <w:b/>
          <w:bCs/>
          <w:sz w:val="24"/>
          <w:szCs w:val="24"/>
          <w:u w:val="single"/>
          <w:rtl/>
        </w:rPr>
      </w:pPr>
      <w:r>
        <w:rPr>
          <w:rFonts w:ascii="David" w:eastAsia="Calibri" w:hAnsi="David" w:cs="David" w:hint="cs"/>
          <w:b/>
          <w:bCs/>
          <w:sz w:val="24"/>
          <w:szCs w:val="24"/>
          <w:u w:val="single"/>
          <w:rtl/>
        </w:rPr>
        <w:t>הלכת הצפיות ב</w:t>
      </w:r>
      <w:r w:rsidR="004A1F76" w:rsidRPr="004A1F76">
        <w:rPr>
          <w:rFonts w:ascii="David" w:eastAsia="Calibri" w:hAnsi="David" w:cs="David" w:hint="cs"/>
          <w:b/>
          <w:bCs/>
          <w:sz w:val="24"/>
          <w:szCs w:val="24"/>
          <w:u w:val="single"/>
          <w:rtl/>
        </w:rPr>
        <w:t>עבירות נ' בטחון המדינה</w:t>
      </w:r>
    </w:p>
    <w:p w:rsidR="004A1F76" w:rsidRDefault="004A1F76" w:rsidP="004A1F76">
      <w:pPr>
        <w:pStyle w:val="a3"/>
        <w:numPr>
          <w:ilvl w:val="0"/>
          <w:numId w:val="59"/>
        </w:numPr>
        <w:spacing w:before="120" w:after="120" w:line="360" w:lineRule="auto"/>
        <w:ind w:left="226"/>
        <w:contextualSpacing w:val="0"/>
        <w:jc w:val="both"/>
        <w:rPr>
          <w:rFonts w:ascii="David" w:eastAsia="Calibri" w:hAnsi="David" w:cs="David"/>
          <w:sz w:val="24"/>
          <w:szCs w:val="24"/>
        </w:rPr>
      </w:pPr>
      <w:r>
        <w:rPr>
          <w:rFonts w:ascii="David" w:eastAsia="Calibri" w:hAnsi="David" w:cs="David" w:hint="cs"/>
          <w:sz w:val="24"/>
          <w:szCs w:val="24"/>
          <w:rtl/>
        </w:rPr>
        <w:t xml:space="preserve">הרבה מעבירות אלה תלוית בכוונה, גם כאשר מדובר בעבירות התנהגות - בגלל שמדובר בערך מוגן כל כך חשוב. לא פעם היה צורך האם יש צורך להחיל את הלכת הצפיות בעבירות אלה. </w:t>
      </w:r>
      <w:r w:rsidR="002B2AAC">
        <w:rPr>
          <w:rFonts w:ascii="David" w:eastAsia="Calibri" w:hAnsi="David" w:cs="David" w:hint="cs"/>
          <w:sz w:val="24"/>
          <w:szCs w:val="24"/>
          <w:rtl/>
        </w:rPr>
        <w:t>הרבה פעמים יש רצון להרוויח מהפגיעה במדינה כסף או דברים אחרים, ואל בהכרח רצו והתכוונו לפגוע במדינה</w:t>
      </w:r>
    </w:p>
    <w:p w:rsidR="002B2AAC" w:rsidRPr="000A6D90" w:rsidRDefault="002B2AAC" w:rsidP="004A1F76">
      <w:pPr>
        <w:pStyle w:val="a3"/>
        <w:numPr>
          <w:ilvl w:val="0"/>
          <w:numId w:val="59"/>
        </w:numPr>
        <w:spacing w:before="120" w:after="120" w:line="360" w:lineRule="auto"/>
        <w:ind w:left="226"/>
        <w:contextualSpacing w:val="0"/>
        <w:jc w:val="both"/>
        <w:rPr>
          <w:rFonts w:ascii="David" w:hAnsi="David" w:cs="David"/>
          <w:sz w:val="24"/>
          <w:szCs w:val="24"/>
        </w:rPr>
      </w:pPr>
      <w:r w:rsidRPr="00B54CFE">
        <w:rPr>
          <w:rFonts w:ascii="David" w:eastAsia="Calibri" w:hAnsi="David" w:cs="David" w:hint="cs"/>
          <w:b/>
          <w:bCs/>
          <w:color w:val="669105"/>
          <w:sz w:val="24"/>
          <w:szCs w:val="24"/>
          <w:rtl/>
        </w:rPr>
        <w:t>ס' 113(ב)</w:t>
      </w:r>
      <w:r w:rsidRPr="000A6D90">
        <w:rPr>
          <w:rFonts w:ascii="David" w:eastAsia="Calibri" w:hAnsi="David" w:cs="David" w:hint="cs"/>
          <w:b/>
          <w:bCs/>
          <w:sz w:val="24"/>
          <w:szCs w:val="24"/>
          <w:rtl/>
        </w:rPr>
        <w:t xml:space="preserve"> (ריגול חמור) -</w:t>
      </w:r>
      <w:r>
        <w:rPr>
          <w:rFonts w:ascii="David" w:eastAsia="Calibri" w:hAnsi="David" w:cs="David" w:hint="cs"/>
          <w:sz w:val="24"/>
          <w:szCs w:val="24"/>
          <w:rtl/>
        </w:rPr>
        <w:t xml:space="preserve"> </w:t>
      </w:r>
      <w:r w:rsidR="000A6D90" w:rsidRPr="000A6D90">
        <w:rPr>
          <w:rFonts w:ascii="David" w:hAnsi="David" w:cs="David" w:hint="cs"/>
          <w:sz w:val="24"/>
          <w:szCs w:val="24"/>
          <w:rtl/>
        </w:rPr>
        <w:t>מ</w:t>
      </w:r>
      <w:r w:rsidRPr="000A6D90">
        <w:rPr>
          <w:rFonts w:ascii="David" w:hAnsi="David" w:cs="David"/>
          <w:sz w:val="24"/>
          <w:szCs w:val="24"/>
          <w:rtl/>
        </w:rPr>
        <w:t>י שמסר ידיעה סודית כשאינו מוסמך לכך והתכוון לפגוע בב</w:t>
      </w:r>
      <w:r w:rsidR="000A6D90">
        <w:rPr>
          <w:rFonts w:ascii="David" w:hAnsi="David" w:cs="David" w:hint="cs"/>
          <w:sz w:val="24"/>
          <w:szCs w:val="24"/>
          <w:rtl/>
        </w:rPr>
        <w:t>י</w:t>
      </w:r>
      <w:r w:rsidRPr="000A6D90">
        <w:rPr>
          <w:rFonts w:ascii="David" w:hAnsi="David" w:cs="David"/>
          <w:sz w:val="24"/>
          <w:szCs w:val="24"/>
          <w:rtl/>
        </w:rPr>
        <w:t>טחון המדינה, דינו</w:t>
      </w:r>
      <w:r w:rsidRPr="000A6D90">
        <w:rPr>
          <w:rFonts w:ascii="David" w:hAnsi="David" w:cs="David"/>
          <w:sz w:val="24"/>
          <w:szCs w:val="24"/>
        </w:rPr>
        <w:t xml:space="preserve"> -  </w:t>
      </w:r>
      <w:r w:rsidRPr="000A6D90">
        <w:rPr>
          <w:rFonts w:ascii="David" w:hAnsi="David" w:cs="David"/>
          <w:sz w:val="24"/>
          <w:szCs w:val="24"/>
          <w:rtl/>
        </w:rPr>
        <w:t>מאסר עולם</w:t>
      </w:r>
      <w:r w:rsidRPr="000A6D90">
        <w:rPr>
          <w:rFonts w:ascii="David" w:hAnsi="David" w:cs="David"/>
          <w:sz w:val="24"/>
          <w:szCs w:val="24"/>
        </w:rPr>
        <w:t>.</w:t>
      </w:r>
    </w:p>
    <w:p w:rsidR="002B2AAC" w:rsidRDefault="002B2AAC" w:rsidP="004A1F76">
      <w:pPr>
        <w:pStyle w:val="a3"/>
        <w:numPr>
          <w:ilvl w:val="0"/>
          <w:numId w:val="59"/>
        </w:numPr>
        <w:spacing w:before="120" w:after="120" w:line="360" w:lineRule="auto"/>
        <w:ind w:left="226"/>
        <w:contextualSpacing w:val="0"/>
        <w:jc w:val="both"/>
        <w:rPr>
          <w:rFonts w:ascii="David" w:eastAsia="Calibri" w:hAnsi="David" w:cs="David"/>
          <w:sz w:val="24"/>
          <w:szCs w:val="24"/>
        </w:rPr>
      </w:pPr>
      <w:r>
        <w:rPr>
          <w:rFonts w:ascii="David" w:eastAsia="Calibri" w:hAnsi="David" w:cs="David" w:hint="cs"/>
          <w:sz w:val="24"/>
          <w:szCs w:val="24"/>
          <w:rtl/>
        </w:rPr>
        <w:t>לרוב הפסיקה מסתפקת בידיעה ולא דורשת ..חפצי. בגלל שמדובר בערך חברתי חשוב, וגם משום שאחרת עלולים לרוקן את הסעיף מתוכן</w:t>
      </w:r>
      <w:r w:rsidR="00500576">
        <w:rPr>
          <w:rFonts w:ascii="David" w:eastAsia="Calibri" w:hAnsi="David" w:cs="David" w:hint="cs"/>
          <w:sz w:val="24"/>
          <w:szCs w:val="24"/>
          <w:rtl/>
        </w:rPr>
        <w:t xml:space="preserve"> - אם ידרשו הוכחה חותכת חד משמעית. </w:t>
      </w:r>
    </w:p>
    <w:p w:rsidR="000A6D90" w:rsidRDefault="00C26FB3" w:rsidP="004A1F76">
      <w:pPr>
        <w:pStyle w:val="a3"/>
        <w:numPr>
          <w:ilvl w:val="0"/>
          <w:numId w:val="59"/>
        </w:numPr>
        <w:spacing w:before="120" w:after="120" w:line="360" w:lineRule="auto"/>
        <w:ind w:left="226"/>
        <w:contextualSpacing w:val="0"/>
        <w:jc w:val="both"/>
        <w:rPr>
          <w:rFonts w:ascii="David" w:eastAsia="Calibri" w:hAnsi="David" w:cs="David"/>
          <w:sz w:val="24"/>
          <w:szCs w:val="24"/>
        </w:rPr>
      </w:pPr>
      <w:r w:rsidRPr="00B54CFE">
        <w:rPr>
          <w:rFonts w:ascii="David" w:eastAsia="Calibri" w:hAnsi="David" w:cs="David" w:hint="cs"/>
          <w:b/>
          <w:bCs/>
          <w:color w:val="B80027"/>
          <w:sz w:val="24"/>
          <w:szCs w:val="24"/>
          <w:rtl/>
        </w:rPr>
        <w:t>פס"ד ואנונו:</w:t>
      </w:r>
      <w:r>
        <w:rPr>
          <w:rFonts w:ascii="David" w:eastAsia="Calibri" w:hAnsi="David" w:cs="David" w:hint="cs"/>
          <w:sz w:val="24"/>
          <w:szCs w:val="24"/>
          <w:rtl/>
        </w:rPr>
        <w:t xml:space="preserve"> מוזכר</w:t>
      </w:r>
      <w:r w:rsidR="00B54CFE">
        <w:rPr>
          <w:rFonts w:ascii="David" w:eastAsia="Calibri" w:hAnsi="David" w:cs="David" w:hint="cs"/>
          <w:sz w:val="24"/>
          <w:szCs w:val="24"/>
          <w:rtl/>
        </w:rPr>
        <w:t>ים</w:t>
      </w:r>
      <w:r>
        <w:rPr>
          <w:rFonts w:ascii="David" w:eastAsia="Calibri" w:hAnsi="David" w:cs="David" w:hint="cs"/>
          <w:sz w:val="24"/>
          <w:szCs w:val="24"/>
          <w:rtl/>
        </w:rPr>
        <w:t xml:space="preserve"> שני פסקי דין ישנים שקשורים לעבירות נגד ביטחון המדינה:</w:t>
      </w:r>
    </w:p>
    <w:p w:rsidR="00C26FB3" w:rsidRDefault="00C26FB3" w:rsidP="006F414A">
      <w:pPr>
        <w:pStyle w:val="a3"/>
        <w:numPr>
          <w:ilvl w:val="1"/>
          <w:numId w:val="59"/>
        </w:numPr>
        <w:spacing w:before="120" w:after="120" w:line="360" w:lineRule="auto"/>
        <w:ind w:left="651"/>
        <w:contextualSpacing w:val="0"/>
        <w:jc w:val="both"/>
        <w:rPr>
          <w:rFonts w:ascii="David" w:eastAsia="Calibri" w:hAnsi="David" w:cs="David"/>
          <w:sz w:val="24"/>
          <w:szCs w:val="24"/>
        </w:rPr>
      </w:pPr>
      <w:r w:rsidRPr="00B54CFE">
        <w:rPr>
          <w:rFonts w:ascii="David" w:eastAsia="Calibri" w:hAnsi="David" w:cs="David" w:hint="cs"/>
          <w:b/>
          <w:bCs/>
          <w:color w:val="B80027"/>
          <w:sz w:val="24"/>
          <w:szCs w:val="24"/>
          <w:rtl/>
        </w:rPr>
        <w:t>פס"ד סילבסטר -</w:t>
      </w:r>
      <w:r>
        <w:rPr>
          <w:rFonts w:ascii="David" w:eastAsia="Calibri" w:hAnsi="David" w:cs="David" w:hint="cs"/>
          <w:sz w:val="24"/>
          <w:szCs w:val="24"/>
          <w:rtl/>
        </w:rPr>
        <w:t xml:space="preserve"> פקיד בחברת החשמל הישראלית ערבית , בתקופת קום המדינה. סילבסטר היה מודיע לאנשי חבר החשמל הערבי, איפה היו הפסקות חשמל, או במילים אחרות העביר ידיעות חשובות ולסייע לאויב. רצו להעמיד אותו לדין כי הוא מסר ידיעות חשובות במטרה לסייע לאויב. הוא טען שהוא מסר אינפורמציה מקצועית ולא התכוון </w:t>
      </w:r>
      <w:r>
        <w:rPr>
          <w:rFonts w:ascii="David" w:eastAsia="Calibri" w:hAnsi="David" w:cs="David" w:hint="cs"/>
          <w:sz w:val="24"/>
          <w:szCs w:val="24"/>
          <w:rtl/>
        </w:rPr>
        <w:lastRenderedPageBreak/>
        <w:t>לסייע לאויב בית המשפט זיכה אותו למרות שכתותחן הייתה לו ידיעה מה משמעות האינפורמציה. (לבית המשפט הייתה פחות הגבלה בחקיקה בימים ההם).</w:t>
      </w:r>
    </w:p>
    <w:p w:rsidR="00C26FB3" w:rsidRDefault="00C26FB3" w:rsidP="006F414A">
      <w:pPr>
        <w:pStyle w:val="a3"/>
        <w:numPr>
          <w:ilvl w:val="1"/>
          <w:numId w:val="59"/>
        </w:numPr>
        <w:spacing w:before="120" w:after="120" w:line="360" w:lineRule="auto"/>
        <w:ind w:left="651"/>
        <w:contextualSpacing w:val="0"/>
        <w:jc w:val="both"/>
        <w:rPr>
          <w:rFonts w:ascii="David" w:eastAsia="Calibri" w:hAnsi="David" w:cs="David"/>
          <w:sz w:val="24"/>
          <w:szCs w:val="24"/>
        </w:rPr>
      </w:pPr>
      <w:r w:rsidRPr="00B54CFE">
        <w:rPr>
          <w:rFonts w:ascii="David" w:eastAsia="Calibri" w:hAnsi="David" w:cs="David" w:hint="cs"/>
          <w:b/>
          <w:bCs/>
          <w:color w:val="B80027"/>
          <w:sz w:val="24"/>
          <w:szCs w:val="24"/>
          <w:rtl/>
        </w:rPr>
        <w:t>פס"ד סיטה -</w:t>
      </w:r>
      <w:r>
        <w:rPr>
          <w:rFonts w:ascii="David" w:eastAsia="Calibri" w:hAnsi="David" w:cs="David" w:hint="cs"/>
          <w:sz w:val="24"/>
          <w:szCs w:val="24"/>
          <w:rtl/>
        </w:rPr>
        <w:t xml:space="preserve"> מרגל שמסר סודות, והיה לו קשר עם אדם מהגוש המזרחי - בית</w:t>
      </w:r>
      <w:r w:rsidR="00B54CFE">
        <w:rPr>
          <w:rFonts w:ascii="David" w:eastAsia="Calibri" w:hAnsi="David" w:cs="David" w:hint="cs"/>
          <w:sz w:val="24"/>
          <w:szCs w:val="24"/>
          <w:rtl/>
        </w:rPr>
        <w:t xml:space="preserve"> </w:t>
      </w:r>
      <w:r>
        <w:rPr>
          <w:rFonts w:ascii="David" w:eastAsia="Calibri" w:hAnsi="David" w:cs="David" w:hint="cs"/>
          <w:sz w:val="24"/>
          <w:szCs w:val="24"/>
          <w:rtl/>
        </w:rPr>
        <w:t>המשפט מרשיע אותו ואמר שהוא ידע מה תוכן הידיעות שמסר, וזה מספיק. זאת על אף שסיטה טען שהוא לא התכוון.</w:t>
      </w:r>
    </w:p>
    <w:p w:rsidR="00C26FB3" w:rsidRDefault="00C26FB3" w:rsidP="006F414A">
      <w:pPr>
        <w:pStyle w:val="a3"/>
        <w:numPr>
          <w:ilvl w:val="0"/>
          <w:numId w:val="59"/>
        </w:numPr>
        <w:spacing w:before="120" w:after="120" w:line="360" w:lineRule="auto"/>
        <w:ind w:left="226"/>
        <w:contextualSpacing w:val="0"/>
        <w:jc w:val="both"/>
        <w:rPr>
          <w:rFonts w:ascii="David" w:eastAsia="Calibri" w:hAnsi="David" w:cs="David"/>
          <w:sz w:val="24"/>
          <w:szCs w:val="24"/>
        </w:rPr>
      </w:pPr>
      <w:r>
        <w:rPr>
          <w:rFonts w:ascii="David" w:eastAsia="Calibri" w:hAnsi="David" w:cs="David" w:hint="cs"/>
          <w:sz w:val="24"/>
          <w:szCs w:val="24"/>
          <w:rtl/>
        </w:rPr>
        <w:t>ההבדלים בין סיטה לסילבסטר</w:t>
      </w:r>
      <w:r w:rsidR="00096CBF">
        <w:rPr>
          <w:rFonts w:ascii="David" w:eastAsia="Calibri" w:hAnsi="David" w:cs="David" w:hint="cs"/>
          <w:sz w:val="24"/>
          <w:szCs w:val="24"/>
          <w:rtl/>
        </w:rPr>
        <w:t xml:space="preserve"> כפי שעולים </w:t>
      </w:r>
      <w:r w:rsidR="00096CBF" w:rsidRPr="00B54CFE">
        <w:rPr>
          <w:rFonts w:ascii="David" w:eastAsia="Calibri" w:hAnsi="David" w:cs="David" w:hint="cs"/>
          <w:b/>
          <w:bCs/>
          <w:color w:val="B80027"/>
          <w:sz w:val="24"/>
          <w:szCs w:val="24"/>
          <w:rtl/>
        </w:rPr>
        <w:t>בפס"ד ואנונו</w:t>
      </w:r>
      <w:r>
        <w:rPr>
          <w:rFonts w:ascii="David" w:eastAsia="Calibri" w:hAnsi="David" w:cs="David" w:hint="cs"/>
          <w:sz w:val="24"/>
          <w:szCs w:val="24"/>
          <w:rtl/>
        </w:rPr>
        <w:t>:</w:t>
      </w:r>
    </w:p>
    <w:p w:rsidR="00C26FB3" w:rsidRDefault="00C26FB3" w:rsidP="006F414A">
      <w:pPr>
        <w:pStyle w:val="a3"/>
        <w:numPr>
          <w:ilvl w:val="1"/>
          <w:numId w:val="59"/>
        </w:numPr>
        <w:spacing w:before="120" w:after="120" w:line="360" w:lineRule="auto"/>
        <w:ind w:left="651"/>
        <w:contextualSpacing w:val="0"/>
        <w:jc w:val="both"/>
        <w:rPr>
          <w:rFonts w:ascii="David" w:eastAsia="Calibri" w:hAnsi="David" w:cs="David"/>
          <w:sz w:val="24"/>
          <w:szCs w:val="24"/>
        </w:rPr>
      </w:pPr>
      <w:r w:rsidRPr="00096CBF">
        <w:rPr>
          <w:rFonts w:ascii="David" w:eastAsia="Calibri" w:hAnsi="David" w:cs="David" w:hint="cs"/>
          <w:b/>
          <w:bCs/>
          <w:sz w:val="24"/>
          <w:szCs w:val="24"/>
          <w:rtl/>
        </w:rPr>
        <w:t>השופט זילברג</w:t>
      </w:r>
      <w:r>
        <w:rPr>
          <w:rFonts w:ascii="David" w:eastAsia="Calibri" w:hAnsi="David" w:cs="David" w:hint="cs"/>
          <w:sz w:val="24"/>
          <w:szCs w:val="24"/>
          <w:rtl/>
        </w:rPr>
        <w:t xml:space="preserve"> אומר שבסילבסטר זיכו אותו משום שיש משהו שהוא מעבר לרמת הידיעה: עומק הידיעה. במילים אחרות: כמה את</w:t>
      </w:r>
      <w:r w:rsidR="00FD57CD">
        <w:rPr>
          <w:rFonts w:ascii="David" w:eastAsia="Calibri" w:hAnsi="David" w:cs="David" w:hint="cs"/>
          <w:sz w:val="24"/>
          <w:szCs w:val="24"/>
          <w:rtl/>
        </w:rPr>
        <w:t>ה</w:t>
      </w:r>
      <w:r>
        <w:rPr>
          <w:rFonts w:ascii="David" w:eastAsia="Calibri" w:hAnsi="David" w:cs="David" w:hint="cs"/>
          <w:sz w:val="24"/>
          <w:szCs w:val="24"/>
          <w:rtl/>
        </w:rPr>
        <w:t xml:space="preserve"> ער לידיעות שלך. </w:t>
      </w:r>
      <w:r w:rsidR="00FD57CD">
        <w:rPr>
          <w:rFonts w:ascii="David" w:eastAsia="Calibri" w:hAnsi="David" w:cs="David" w:hint="cs"/>
          <w:sz w:val="24"/>
          <w:szCs w:val="24"/>
          <w:rtl/>
        </w:rPr>
        <w:t>לכאורה, משהו בעוקה מודעו של סילבסטר, גורם לזה שזיכו אותו</w:t>
      </w:r>
      <w:r w:rsidR="00096CBF">
        <w:rPr>
          <w:rFonts w:ascii="David" w:eastAsia="Calibri" w:hAnsi="David" w:cs="David" w:hint="cs"/>
          <w:sz w:val="24"/>
          <w:szCs w:val="24"/>
          <w:rtl/>
        </w:rPr>
        <w:t xml:space="preserve"> - המודעות לא עמדה לו מול העיניים ולא עמדה במרכז התודעה שלו, ולכן יש לזכות אותו. הממד שזילברג מדבר עליו, יכול לעשות הבדל בין שני המקרים. </w:t>
      </w:r>
    </w:p>
    <w:p w:rsidR="00F2260C" w:rsidRDefault="00F2260C" w:rsidP="006F414A">
      <w:pPr>
        <w:pStyle w:val="a3"/>
        <w:numPr>
          <w:ilvl w:val="1"/>
          <w:numId w:val="59"/>
        </w:numPr>
        <w:spacing w:before="120" w:after="120" w:line="360" w:lineRule="auto"/>
        <w:ind w:left="651"/>
        <w:contextualSpacing w:val="0"/>
        <w:jc w:val="both"/>
        <w:rPr>
          <w:rFonts w:ascii="David" w:eastAsia="Calibri" w:hAnsi="David" w:cs="David"/>
          <w:sz w:val="24"/>
          <w:szCs w:val="24"/>
        </w:rPr>
      </w:pPr>
      <w:r>
        <w:rPr>
          <w:rFonts w:ascii="David" w:eastAsia="Calibri" w:hAnsi="David" w:cs="David" w:hint="cs"/>
          <w:b/>
          <w:bCs/>
          <w:sz w:val="24"/>
          <w:szCs w:val="24"/>
          <w:rtl/>
        </w:rPr>
        <w:t xml:space="preserve">השופט שמגר </w:t>
      </w:r>
      <w:r w:rsidRPr="00BE31AA">
        <w:rPr>
          <w:rFonts w:ascii="David" w:eastAsia="Calibri" w:hAnsi="David" w:cs="David" w:hint="cs"/>
          <w:sz w:val="24"/>
          <w:szCs w:val="24"/>
          <w:rtl/>
        </w:rPr>
        <w:t>- ההבחנה בין סילבסטר לסיטה היא ברמת הידיעה: סיטה ידע ברמה גבוהה ולסילבסטר לא הייתה רמה גבוהה של מודעות. נימוק שאפשר לחיות איתו גם היום.</w:t>
      </w:r>
      <w:r>
        <w:rPr>
          <w:rFonts w:ascii="David" w:eastAsia="Calibri" w:hAnsi="David" w:cs="David" w:hint="cs"/>
          <w:b/>
          <w:bCs/>
          <w:sz w:val="24"/>
          <w:szCs w:val="24"/>
          <w:rtl/>
        </w:rPr>
        <w:t xml:space="preserve"> </w:t>
      </w:r>
    </w:p>
    <w:p w:rsidR="00BE31AA" w:rsidRDefault="00BE31AA" w:rsidP="006F414A">
      <w:pPr>
        <w:pStyle w:val="a3"/>
        <w:numPr>
          <w:ilvl w:val="0"/>
          <w:numId w:val="59"/>
        </w:numPr>
        <w:spacing w:before="120" w:after="120" w:line="360" w:lineRule="auto"/>
        <w:ind w:left="84"/>
        <w:contextualSpacing w:val="0"/>
        <w:jc w:val="both"/>
        <w:rPr>
          <w:rFonts w:ascii="David" w:eastAsia="Calibri" w:hAnsi="David" w:cs="David"/>
          <w:sz w:val="24"/>
          <w:szCs w:val="24"/>
        </w:rPr>
      </w:pPr>
      <w:r w:rsidRPr="00B54CFE">
        <w:rPr>
          <w:rFonts w:ascii="David" w:eastAsia="Calibri" w:hAnsi="David" w:cs="David" w:hint="cs"/>
          <w:b/>
          <w:bCs/>
          <w:color w:val="B80027"/>
          <w:sz w:val="24"/>
          <w:szCs w:val="24"/>
          <w:rtl/>
        </w:rPr>
        <w:t>פס"ד ואנונו -</w:t>
      </w:r>
      <w:r>
        <w:rPr>
          <w:rFonts w:ascii="David" w:eastAsia="Calibri" w:hAnsi="David" w:cs="David" w:hint="cs"/>
          <w:sz w:val="24"/>
          <w:szCs w:val="24"/>
          <w:rtl/>
        </w:rPr>
        <w:t xml:space="preserve"> מסר ידיעות סודיות כשהוא יודע שהן סודיות: הטענה של ואנונו הייתה שהמשך פיתוח האטום </w:t>
      </w:r>
      <w:r w:rsidR="00507C2C">
        <w:rPr>
          <w:rFonts w:ascii="David" w:eastAsia="Calibri" w:hAnsi="David" w:cs="David" w:hint="cs"/>
          <w:sz w:val="24"/>
          <w:szCs w:val="24"/>
          <w:rtl/>
        </w:rPr>
        <w:t>פוגע בביטחון המדינה</w:t>
      </w:r>
      <w:r w:rsidR="00591EE5">
        <w:rPr>
          <w:rFonts w:ascii="David" w:eastAsia="Calibri" w:hAnsi="David" w:cs="David" w:hint="cs"/>
          <w:sz w:val="24"/>
          <w:szCs w:val="24"/>
          <w:rtl/>
        </w:rPr>
        <w:t xml:space="preserve"> ודווקא מסירת המידע הוא שמגן על ביטחון המדינה. עובדתית בית המשפט מעיף אותו מכל המדרגות ואומר </w:t>
      </w:r>
      <w:r w:rsidR="00591EE5" w:rsidRPr="00591EE5">
        <w:rPr>
          <w:rFonts w:ascii="David" w:eastAsia="Calibri" w:hAnsi="David" w:cs="David" w:hint="cs"/>
          <w:b/>
          <w:bCs/>
          <w:sz w:val="24"/>
          <w:szCs w:val="24"/>
          <w:rtl/>
        </w:rPr>
        <w:t xml:space="preserve">שלצורך </w:t>
      </w:r>
      <w:r w:rsidR="00591EE5" w:rsidRPr="00B54CFE">
        <w:rPr>
          <w:rFonts w:ascii="David" w:eastAsia="Calibri" w:hAnsi="David" w:cs="David" w:hint="cs"/>
          <w:b/>
          <w:bCs/>
          <w:color w:val="669105"/>
          <w:sz w:val="24"/>
          <w:szCs w:val="24"/>
          <w:rtl/>
        </w:rPr>
        <w:t>ס' 113(ב)</w:t>
      </w:r>
      <w:r w:rsidR="00591EE5" w:rsidRPr="00591EE5">
        <w:rPr>
          <w:rFonts w:ascii="David" w:eastAsia="Calibri" w:hAnsi="David" w:cs="David" w:hint="cs"/>
          <w:b/>
          <w:bCs/>
          <w:sz w:val="24"/>
          <w:szCs w:val="24"/>
          <w:rtl/>
        </w:rPr>
        <w:t xml:space="preserve"> -</w:t>
      </w:r>
      <w:r w:rsidR="00591EE5">
        <w:rPr>
          <w:rFonts w:ascii="David" w:eastAsia="Calibri" w:hAnsi="David" w:cs="David" w:hint="cs"/>
          <w:sz w:val="24"/>
          <w:szCs w:val="24"/>
          <w:rtl/>
        </w:rPr>
        <w:t xml:space="preserve"> מספיק ידיעה ברמה גבוהה של וודאות. </w:t>
      </w:r>
      <w:r w:rsidR="00483ECF">
        <w:rPr>
          <w:rFonts w:ascii="David" w:eastAsia="Calibri" w:hAnsi="David" w:cs="David" w:hint="cs"/>
          <w:sz w:val="24"/>
          <w:szCs w:val="24"/>
          <w:rtl/>
        </w:rPr>
        <w:t xml:space="preserve">זאת ועוד, מוסיף שמגר ואומר, שכאשר הידיעה של הנאשם היא כל כך חד משמעית, ניתן ממש לראות בה כוונה, וחפץ - רצון. </w:t>
      </w:r>
      <w:r w:rsidR="00D835D8">
        <w:rPr>
          <w:rFonts w:ascii="David" w:eastAsia="Calibri" w:hAnsi="David" w:cs="David" w:hint="cs"/>
          <w:sz w:val="24"/>
          <w:szCs w:val="24"/>
          <w:rtl/>
        </w:rPr>
        <w:t xml:space="preserve">זה בדיוק כמו להגיד לא רציתי להרוג את האייל - אלא רק רציתי את הראש שלו. </w:t>
      </w:r>
      <w:r w:rsidR="0011122B">
        <w:rPr>
          <w:rFonts w:ascii="David" w:eastAsia="Calibri" w:hAnsi="David" w:cs="David" w:hint="cs"/>
          <w:sz w:val="24"/>
          <w:szCs w:val="24"/>
          <w:rtl/>
        </w:rPr>
        <w:t xml:space="preserve">פחות משנה איך ואנונו תופס את ביטחון המדינה, אלא מספיק שהמדינה סבורה שהמעשה פוגע בביטחונה, וואנונו יודע שזה מה שהמדינה חושבת, מספיק לייחס את העבירות לוואנונו. המדינה היא שקובעת מה </w:t>
      </w:r>
      <w:r w:rsidR="00D060FC">
        <w:rPr>
          <w:rFonts w:ascii="David" w:eastAsia="Calibri" w:hAnsi="David" w:cs="David" w:hint="cs"/>
          <w:sz w:val="24"/>
          <w:szCs w:val="24"/>
          <w:rtl/>
        </w:rPr>
        <w:t xml:space="preserve"> פוגע בביטחונה. </w:t>
      </w:r>
    </w:p>
    <w:p w:rsidR="00D060FC" w:rsidRDefault="003A5E7B" w:rsidP="006F414A">
      <w:pPr>
        <w:pStyle w:val="a3"/>
        <w:numPr>
          <w:ilvl w:val="0"/>
          <w:numId w:val="59"/>
        </w:numPr>
        <w:spacing w:before="120" w:after="120" w:line="360" w:lineRule="auto"/>
        <w:ind w:left="-341"/>
        <w:contextualSpacing w:val="0"/>
        <w:jc w:val="both"/>
        <w:rPr>
          <w:rFonts w:ascii="David" w:eastAsia="Calibri" w:hAnsi="David" w:cs="David"/>
          <w:sz w:val="24"/>
          <w:szCs w:val="24"/>
        </w:rPr>
      </w:pPr>
      <w:r>
        <w:rPr>
          <w:rFonts w:ascii="David" w:eastAsia="Calibri" w:hAnsi="David" w:cs="David" w:hint="cs"/>
          <w:b/>
          <w:bCs/>
          <w:sz w:val="24"/>
          <w:szCs w:val="24"/>
          <w:rtl/>
        </w:rPr>
        <w:t xml:space="preserve">שמגר </w:t>
      </w:r>
      <w:r w:rsidR="00D060FC">
        <w:rPr>
          <w:rFonts w:ascii="David" w:eastAsia="Calibri" w:hAnsi="David" w:cs="David" w:hint="cs"/>
          <w:b/>
          <w:bCs/>
          <w:sz w:val="24"/>
          <w:szCs w:val="24"/>
          <w:rtl/>
        </w:rPr>
        <w:t>מגיע ל</w:t>
      </w:r>
      <w:r>
        <w:rPr>
          <w:rFonts w:ascii="David" w:eastAsia="Calibri" w:hAnsi="David" w:cs="David" w:hint="cs"/>
          <w:b/>
          <w:bCs/>
          <w:sz w:val="24"/>
          <w:szCs w:val="24"/>
          <w:rtl/>
        </w:rPr>
        <w:t>תוצאה שלו (להרשיע את ואנונו עם ידיעה בלבד ללא כוונה)</w:t>
      </w:r>
      <w:r w:rsidR="00D060FC">
        <w:rPr>
          <w:rFonts w:ascii="David" w:eastAsia="Calibri" w:hAnsi="David" w:cs="David" w:hint="cs"/>
          <w:b/>
          <w:bCs/>
          <w:sz w:val="24"/>
          <w:szCs w:val="24"/>
          <w:rtl/>
        </w:rPr>
        <w:t xml:space="preserve"> דרך </w:t>
      </w:r>
      <w:r w:rsidR="00D060FC" w:rsidRPr="00B54CFE">
        <w:rPr>
          <w:rFonts w:ascii="David" w:eastAsia="Calibri" w:hAnsi="David" w:cs="David" w:hint="cs"/>
          <w:b/>
          <w:bCs/>
          <w:color w:val="669105"/>
          <w:sz w:val="24"/>
          <w:szCs w:val="24"/>
          <w:rtl/>
        </w:rPr>
        <w:t>ס' 93 לחוק העונשין</w:t>
      </w:r>
      <w:r w:rsidR="00D060FC">
        <w:rPr>
          <w:rFonts w:ascii="David" w:eastAsia="Calibri" w:hAnsi="David" w:cs="David" w:hint="cs"/>
          <w:sz w:val="24"/>
          <w:szCs w:val="24"/>
          <w:rtl/>
        </w:rPr>
        <w:t xml:space="preserve"> שקובע </w:t>
      </w:r>
      <w:r w:rsidR="0047518B">
        <w:rPr>
          <w:rFonts w:ascii="David" w:eastAsia="Calibri" w:hAnsi="David" w:cs="David" w:hint="cs"/>
          <w:sz w:val="24"/>
          <w:szCs w:val="24"/>
          <w:rtl/>
        </w:rPr>
        <w:t xml:space="preserve">שההגנה לפי </w:t>
      </w:r>
      <w:r w:rsidR="0047518B" w:rsidRPr="00B54CFE">
        <w:rPr>
          <w:rFonts w:ascii="David" w:eastAsia="Calibri" w:hAnsi="David" w:cs="David" w:hint="cs"/>
          <w:b/>
          <w:bCs/>
          <w:color w:val="669105"/>
          <w:sz w:val="24"/>
          <w:szCs w:val="24"/>
          <w:rtl/>
        </w:rPr>
        <w:t>ס' 34יב'</w:t>
      </w:r>
      <w:r w:rsidR="0047518B">
        <w:rPr>
          <w:rFonts w:ascii="David" w:eastAsia="Calibri" w:hAnsi="David" w:cs="David" w:hint="cs"/>
          <w:sz w:val="24"/>
          <w:szCs w:val="24"/>
          <w:rtl/>
        </w:rPr>
        <w:t xml:space="preserve"> (ס' הכורח) לא תשמש עילה לפטור מאחריות פלילית בין היתר </w:t>
      </w:r>
      <w:r w:rsidR="0047518B" w:rsidRPr="00B54CFE">
        <w:rPr>
          <w:rFonts w:ascii="David" w:eastAsia="Calibri" w:hAnsi="David" w:cs="David" w:hint="cs"/>
          <w:b/>
          <w:bCs/>
          <w:color w:val="669105"/>
          <w:sz w:val="24"/>
          <w:szCs w:val="24"/>
          <w:rtl/>
        </w:rPr>
        <w:t>ס' 113(ב)</w:t>
      </w:r>
      <w:r w:rsidR="0047518B">
        <w:rPr>
          <w:rFonts w:ascii="David" w:eastAsia="Calibri" w:hAnsi="David" w:cs="David" w:hint="cs"/>
          <w:sz w:val="24"/>
          <w:szCs w:val="24"/>
          <w:rtl/>
        </w:rPr>
        <w:t xml:space="preserve"> אלא תשמש עילה להמתקת הדין. הוא אומר שלמרושת שיש סייג שנקרא ס' הכורח, בעבירות מסוימות (כמו נגד ביטחון המדינה) לא תועיל טענת הכורח. הסעף אומר שאם לקחו אותך בשבי, ואתה איש עם מידע, אסור לך למסור סודות חשובים, גם אם יש סכנה לחייך. </w:t>
      </w:r>
      <w:r w:rsidR="00FF3549">
        <w:rPr>
          <w:rFonts w:ascii="David" w:eastAsia="Calibri" w:hAnsi="David" w:cs="David" w:hint="cs"/>
          <w:sz w:val="24"/>
          <w:szCs w:val="24"/>
          <w:rtl/>
        </w:rPr>
        <w:t xml:space="preserve">היא כן תעזור להמתקת הדין, שיקול בעונש, אבל לא באחריות. </w:t>
      </w:r>
      <w:r>
        <w:rPr>
          <w:rFonts w:ascii="David" w:eastAsia="Calibri" w:hAnsi="David" w:cs="David" w:hint="cs"/>
          <w:sz w:val="24"/>
          <w:szCs w:val="24"/>
          <w:rtl/>
        </w:rPr>
        <w:t xml:space="preserve">הרציונל ברור. שמגר מסיק מהסעיף שהגנת הכורח לא חלה על </w:t>
      </w:r>
      <w:r w:rsidRPr="00B54CFE">
        <w:rPr>
          <w:rFonts w:ascii="David" w:eastAsia="Calibri" w:hAnsi="David" w:cs="David" w:hint="cs"/>
          <w:b/>
          <w:bCs/>
          <w:color w:val="669105"/>
          <w:sz w:val="24"/>
          <w:szCs w:val="24"/>
          <w:rtl/>
        </w:rPr>
        <w:t>סעיף 113(ב)</w:t>
      </w:r>
      <w:r>
        <w:rPr>
          <w:rFonts w:ascii="David" w:eastAsia="Calibri" w:hAnsi="David" w:cs="David" w:hint="cs"/>
          <w:sz w:val="24"/>
          <w:szCs w:val="24"/>
          <w:rtl/>
        </w:rPr>
        <w:t xml:space="preserve"> אומר שהסעיף יכול להתקיים במקרים בהם הנאשם פועל בהיעדר רצון ותחת סייג כורח.  </w:t>
      </w:r>
      <w:r w:rsidRPr="00B54CFE">
        <w:rPr>
          <w:rFonts w:ascii="David" w:eastAsia="Calibri" w:hAnsi="David" w:cs="David" w:hint="cs"/>
          <w:b/>
          <w:bCs/>
          <w:color w:val="669105"/>
          <w:sz w:val="24"/>
          <w:szCs w:val="24"/>
          <w:rtl/>
        </w:rPr>
        <w:t xml:space="preserve">לס' 113 (ב) </w:t>
      </w:r>
      <w:r>
        <w:rPr>
          <w:rFonts w:ascii="David" w:eastAsia="Calibri" w:hAnsi="David" w:cs="David" w:hint="cs"/>
          <w:sz w:val="24"/>
          <w:szCs w:val="24"/>
          <w:rtl/>
        </w:rPr>
        <w:t>לא חייבם להוכיח רצון, אלא מספיק להוכיח ידיעה קרובה לוודאות.</w:t>
      </w:r>
    </w:p>
    <w:p w:rsidR="003A5E7B" w:rsidRDefault="003A5E7B" w:rsidP="006F414A">
      <w:pPr>
        <w:pStyle w:val="a3"/>
        <w:numPr>
          <w:ilvl w:val="0"/>
          <w:numId w:val="59"/>
        </w:numPr>
        <w:spacing w:before="120" w:after="120" w:line="360" w:lineRule="auto"/>
        <w:ind w:left="-341"/>
        <w:contextualSpacing w:val="0"/>
        <w:jc w:val="both"/>
        <w:rPr>
          <w:rFonts w:ascii="David" w:eastAsia="Calibri" w:hAnsi="David" w:cs="David"/>
          <w:sz w:val="24"/>
          <w:szCs w:val="24"/>
        </w:rPr>
      </w:pPr>
      <w:r>
        <w:rPr>
          <w:rFonts w:ascii="David" w:eastAsia="Calibri" w:hAnsi="David" w:cs="David" w:hint="cs"/>
          <w:b/>
          <w:bCs/>
          <w:sz w:val="24"/>
          <w:szCs w:val="24"/>
          <w:rtl/>
        </w:rPr>
        <w:t xml:space="preserve">בשורה התחתונה יש פסיקה ביחס לעבירות נגד ביטחון המדינה, שבאופן עקבי מחילים את הלכת הצפיות, גם בעבירות מטרה. </w:t>
      </w:r>
    </w:p>
    <w:p w:rsidR="005D2F1C" w:rsidRDefault="006C3EA8" w:rsidP="00B54CFE">
      <w:pPr>
        <w:spacing w:before="120" w:after="120" w:line="360" w:lineRule="auto"/>
        <w:jc w:val="center"/>
        <w:rPr>
          <w:rFonts w:ascii="David" w:eastAsia="Calibri" w:hAnsi="David" w:cs="David"/>
          <w:b/>
          <w:bCs/>
          <w:sz w:val="24"/>
          <w:szCs w:val="24"/>
          <w:u w:val="single"/>
          <w:rtl/>
        </w:rPr>
      </w:pPr>
      <w:r>
        <w:rPr>
          <w:rFonts w:ascii="David" w:eastAsia="Calibri" w:hAnsi="David" w:cs="David" w:hint="cs"/>
          <w:b/>
          <w:bCs/>
          <w:sz w:val="24"/>
          <w:szCs w:val="24"/>
          <w:u w:val="single"/>
          <w:rtl/>
        </w:rPr>
        <w:t>הלכת הצפיות ב</w:t>
      </w:r>
      <w:r w:rsidR="004170D7" w:rsidRPr="004170D7">
        <w:rPr>
          <w:rFonts w:ascii="David" w:eastAsia="Calibri" w:hAnsi="David" w:cs="David" w:hint="cs"/>
          <w:b/>
          <w:bCs/>
          <w:sz w:val="24"/>
          <w:szCs w:val="24"/>
          <w:u w:val="single"/>
          <w:rtl/>
        </w:rPr>
        <w:t>עבירות לשון הרע</w:t>
      </w:r>
    </w:p>
    <w:p w:rsidR="003527C7" w:rsidRDefault="003527C7" w:rsidP="00FF71D4">
      <w:pPr>
        <w:pStyle w:val="a3"/>
        <w:numPr>
          <w:ilvl w:val="0"/>
          <w:numId w:val="60"/>
        </w:numPr>
        <w:spacing w:before="120" w:after="120" w:line="360" w:lineRule="auto"/>
        <w:ind w:left="-346" w:hanging="357"/>
        <w:contextualSpacing w:val="0"/>
        <w:jc w:val="both"/>
        <w:rPr>
          <w:rFonts w:ascii="David" w:eastAsia="Calibri" w:hAnsi="David" w:cs="David"/>
          <w:b/>
          <w:bCs/>
          <w:sz w:val="24"/>
          <w:szCs w:val="24"/>
        </w:rPr>
      </w:pPr>
      <w:r w:rsidRPr="00B54CFE">
        <w:rPr>
          <w:rFonts w:ascii="David" w:eastAsia="Calibri" w:hAnsi="David" w:cs="David" w:hint="cs"/>
          <w:b/>
          <w:bCs/>
          <w:color w:val="669105"/>
          <w:sz w:val="24"/>
          <w:szCs w:val="24"/>
          <w:rtl/>
        </w:rPr>
        <w:t>ס' 6 לחוק איסור לשון הרע</w:t>
      </w:r>
      <w:r>
        <w:rPr>
          <w:rFonts w:ascii="David" w:eastAsia="Calibri" w:hAnsi="David" w:cs="David" w:hint="cs"/>
          <w:sz w:val="24"/>
          <w:szCs w:val="24"/>
          <w:rtl/>
        </w:rPr>
        <w:t xml:space="preserve">  מוסיף את המילים "מתוך כוונה לפגוע" מה שהופך את הסעיף מסעיף נזיקי לסעיף פלילי. השאלה היא האם לצורך לשון הרע צריך להוכיח חפץ - רצון לפגוע, או ידיעה גבוהה לוודאות לפגיעה. </w:t>
      </w:r>
    </w:p>
    <w:p w:rsidR="003527C7" w:rsidRDefault="003527C7" w:rsidP="00FF71D4">
      <w:pPr>
        <w:pStyle w:val="a3"/>
        <w:numPr>
          <w:ilvl w:val="0"/>
          <w:numId w:val="60"/>
        </w:numPr>
        <w:spacing w:before="120" w:after="120" w:line="360" w:lineRule="auto"/>
        <w:ind w:left="-346" w:hanging="357"/>
        <w:contextualSpacing w:val="0"/>
        <w:jc w:val="both"/>
        <w:rPr>
          <w:rFonts w:ascii="David" w:eastAsia="Calibri" w:hAnsi="David" w:cs="David"/>
          <w:b/>
          <w:bCs/>
          <w:sz w:val="24"/>
          <w:szCs w:val="24"/>
        </w:rPr>
      </w:pPr>
      <w:r w:rsidRPr="00B54CFE">
        <w:rPr>
          <w:rFonts w:ascii="David" w:eastAsia="Calibri" w:hAnsi="David" w:cs="David" w:hint="cs"/>
          <w:b/>
          <w:bCs/>
          <w:color w:val="B80027"/>
          <w:sz w:val="24"/>
          <w:szCs w:val="24"/>
          <w:rtl/>
        </w:rPr>
        <w:lastRenderedPageBreak/>
        <w:t>פס"ד בורוכוב נ' יפת -</w:t>
      </w:r>
      <w:r>
        <w:rPr>
          <w:rFonts w:ascii="David" w:eastAsia="Calibri" w:hAnsi="David" w:cs="David" w:hint="cs"/>
          <w:b/>
          <w:bCs/>
          <w:sz w:val="24"/>
          <w:szCs w:val="24"/>
          <w:rtl/>
        </w:rPr>
        <w:t xml:space="preserve"> </w:t>
      </w:r>
      <w:r w:rsidRPr="003D5DCF">
        <w:rPr>
          <w:rFonts w:ascii="David" w:eastAsia="Calibri" w:hAnsi="David" w:cs="David" w:hint="cs"/>
          <w:sz w:val="24"/>
          <w:szCs w:val="24"/>
          <w:rtl/>
        </w:rPr>
        <w:t xml:space="preserve">ברק קובע שלצורך </w:t>
      </w:r>
      <w:r w:rsidRPr="00B54CFE">
        <w:rPr>
          <w:rFonts w:ascii="David" w:eastAsia="Calibri" w:hAnsi="David" w:cs="David" w:hint="cs"/>
          <w:b/>
          <w:bCs/>
          <w:color w:val="669105"/>
          <w:sz w:val="24"/>
          <w:szCs w:val="24"/>
          <w:rtl/>
        </w:rPr>
        <w:t>ס' 6 לחוק איסור לשון הרע</w:t>
      </w:r>
      <w:r w:rsidRPr="003D5DCF">
        <w:rPr>
          <w:rFonts w:ascii="David" w:eastAsia="Calibri" w:hAnsi="David" w:cs="David" w:hint="cs"/>
          <w:sz w:val="24"/>
          <w:szCs w:val="24"/>
          <w:rtl/>
        </w:rPr>
        <w:t xml:space="preserve">, צריך </w:t>
      </w:r>
      <w:r w:rsidR="000C78A0" w:rsidRPr="003D5DCF">
        <w:rPr>
          <w:rFonts w:ascii="David" w:eastAsia="Calibri" w:hAnsi="David" w:cs="David" w:hint="cs"/>
          <w:sz w:val="24"/>
          <w:szCs w:val="24"/>
          <w:rtl/>
        </w:rPr>
        <w:t>כוונה של ממש - חפץ. סבור שזה עושה את ההבחנה הנכונה בין העבירה הפלילית של לשון הרע בין העוולה הנזיקית. גם גולדברג מכריע שאין להוכיח את הלכת הצפיות ומדגיש את הערך של חופש הביטוי.</w:t>
      </w:r>
      <w:r w:rsidR="000C78A0">
        <w:rPr>
          <w:rFonts w:ascii="David" w:eastAsia="Calibri" w:hAnsi="David" w:cs="David" w:hint="cs"/>
          <w:b/>
          <w:bCs/>
          <w:sz w:val="24"/>
          <w:szCs w:val="24"/>
          <w:rtl/>
        </w:rPr>
        <w:t xml:space="preserve"> </w:t>
      </w:r>
      <w:r w:rsidR="00FF71D4" w:rsidRPr="004747F6">
        <w:rPr>
          <w:rFonts w:ascii="David" w:eastAsia="Calibri" w:hAnsi="David" w:cs="David" w:hint="cs"/>
          <w:sz w:val="24"/>
          <w:szCs w:val="24"/>
          <w:rtl/>
        </w:rPr>
        <w:t>(ברק מדגיש את חופש הביטוי, חופש אישי מפני ה</w:t>
      </w:r>
      <w:r w:rsidR="004747F6" w:rsidRPr="004747F6">
        <w:rPr>
          <w:rFonts w:ascii="David" w:eastAsia="Calibri" w:hAnsi="David" w:cs="David" w:hint="cs"/>
          <w:sz w:val="24"/>
          <w:szCs w:val="24"/>
          <w:rtl/>
        </w:rPr>
        <w:t>ט</w:t>
      </w:r>
      <w:r w:rsidR="00FF71D4" w:rsidRPr="004747F6">
        <w:rPr>
          <w:rFonts w:ascii="David" w:eastAsia="Calibri" w:hAnsi="David" w:cs="David" w:hint="cs"/>
          <w:sz w:val="24"/>
          <w:szCs w:val="24"/>
          <w:rtl/>
        </w:rPr>
        <w:t>לת סנקציה פלילית, הזכות לשם טוב ושלום הציבור)</w:t>
      </w:r>
      <w:r w:rsidR="00361DCD">
        <w:rPr>
          <w:rFonts w:ascii="David" w:eastAsia="Calibri" w:hAnsi="David" w:cs="David" w:hint="cs"/>
          <w:sz w:val="24"/>
          <w:szCs w:val="24"/>
          <w:rtl/>
        </w:rPr>
        <w:t xml:space="preserve">. </w:t>
      </w:r>
      <w:r w:rsidR="00361DCD" w:rsidRPr="007A0732">
        <w:rPr>
          <w:rFonts w:ascii="David" w:eastAsia="Calibri" w:hAnsi="David" w:cs="David" w:hint="cs"/>
          <w:b/>
          <w:bCs/>
          <w:sz w:val="24"/>
          <w:szCs w:val="24"/>
          <w:rtl/>
        </w:rPr>
        <w:t xml:space="preserve">בשורה התחתונה - לא החילו את הלכת הצפיות על עבירת לשון הרע. </w:t>
      </w:r>
    </w:p>
    <w:p w:rsidR="002818FF" w:rsidRDefault="000F6CDD" w:rsidP="002818FF">
      <w:pPr>
        <w:pStyle w:val="a3"/>
        <w:numPr>
          <w:ilvl w:val="0"/>
          <w:numId w:val="60"/>
        </w:numPr>
        <w:spacing w:before="120" w:after="120" w:line="360" w:lineRule="auto"/>
        <w:ind w:left="-346" w:hanging="357"/>
        <w:contextualSpacing w:val="0"/>
        <w:jc w:val="both"/>
        <w:rPr>
          <w:rFonts w:ascii="David" w:eastAsia="Calibri" w:hAnsi="David" w:cs="David"/>
          <w:sz w:val="24"/>
          <w:szCs w:val="24"/>
        </w:rPr>
      </w:pPr>
      <w:r w:rsidRPr="00C72EC7">
        <w:rPr>
          <w:rFonts w:ascii="David" w:eastAsia="Calibri" w:hAnsi="David" w:cs="David" w:hint="cs"/>
          <w:sz w:val="24"/>
          <w:szCs w:val="24"/>
          <w:rtl/>
        </w:rPr>
        <w:t>אחרי הרבה מאו שנים, הש</w:t>
      </w:r>
      <w:r w:rsidR="00C72EC7" w:rsidRPr="00C72EC7">
        <w:rPr>
          <w:rFonts w:ascii="David" w:eastAsia="Calibri" w:hAnsi="David" w:cs="David" w:hint="cs"/>
          <w:sz w:val="24"/>
          <w:szCs w:val="24"/>
          <w:rtl/>
        </w:rPr>
        <w:t>אלה</w:t>
      </w:r>
      <w:r w:rsidRPr="00C72EC7">
        <w:rPr>
          <w:rFonts w:ascii="David" w:eastAsia="Calibri" w:hAnsi="David" w:cs="David" w:hint="cs"/>
          <w:sz w:val="24"/>
          <w:szCs w:val="24"/>
          <w:rtl/>
        </w:rPr>
        <w:t xml:space="preserve"> הזאת עולה שוב אחרי 20 שנה של תחולת הלכת הצפיות על חוק איסור לשון הרע </w:t>
      </w:r>
      <w:r w:rsidRPr="00B54CFE">
        <w:rPr>
          <w:rFonts w:ascii="David" w:eastAsia="Calibri" w:hAnsi="David" w:cs="David" w:hint="cs"/>
          <w:b/>
          <w:bCs/>
          <w:color w:val="B80027"/>
          <w:sz w:val="24"/>
          <w:szCs w:val="24"/>
          <w:rtl/>
        </w:rPr>
        <w:t>בפס"ד ביטון נ' סולטן.</w:t>
      </w:r>
      <w:r w:rsidRPr="00C72EC7">
        <w:rPr>
          <w:rFonts w:ascii="David" w:eastAsia="Calibri" w:hAnsi="David" w:cs="David" w:hint="cs"/>
          <w:sz w:val="24"/>
          <w:szCs w:val="24"/>
          <w:rtl/>
        </w:rPr>
        <w:t xml:space="preserve"> </w:t>
      </w:r>
    </w:p>
    <w:p w:rsidR="00350FB3" w:rsidRPr="002818FF" w:rsidRDefault="00350FB3" w:rsidP="002818FF">
      <w:pPr>
        <w:pStyle w:val="a3"/>
        <w:numPr>
          <w:ilvl w:val="0"/>
          <w:numId w:val="60"/>
        </w:numPr>
        <w:spacing w:before="120" w:after="120" w:line="360" w:lineRule="auto"/>
        <w:ind w:left="-346" w:hanging="357"/>
        <w:contextualSpacing w:val="0"/>
        <w:jc w:val="both"/>
        <w:rPr>
          <w:rFonts w:ascii="David" w:eastAsia="Calibri" w:hAnsi="David" w:cs="David"/>
          <w:sz w:val="24"/>
          <w:szCs w:val="24"/>
        </w:rPr>
      </w:pPr>
      <w:r w:rsidRPr="00B54CFE">
        <w:rPr>
          <w:rFonts w:ascii="David" w:eastAsia="Calibri" w:hAnsi="David" w:cs="David" w:hint="cs"/>
          <w:b/>
          <w:bCs/>
          <w:color w:val="B80027"/>
          <w:sz w:val="24"/>
          <w:szCs w:val="24"/>
          <w:rtl/>
        </w:rPr>
        <w:t>פס"ד ביטון נ' סולטן -</w:t>
      </w:r>
      <w:r w:rsidRPr="002818FF">
        <w:rPr>
          <w:rFonts w:ascii="David" w:eastAsia="Calibri" w:hAnsi="David" w:cs="David" w:hint="cs"/>
          <w:b/>
          <w:bCs/>
          <w:sz w:val="24"/>
          <w:szCs w:val="24"/>
          <w:rtl/>
        </w:rPr>
        <w:t xml:space="preserve"> </w:t>
      </w:r>
      <w:r w:rsidR="00C72EC7" w:rsidRPr="002818FF">
        <w:rPr>
          <w:rFonts w:ascii="David" w:eastAsia="Calibri" w:hAnsi="David" w:cs="David" w:hint="cs"/>
          <w:sz w:val="24"/>
          <w:szCs w:val="24"/>
          <w:rtl/>
        </w:rPr>
        <w:t xml:space="preserve">בשורה התחתונה, לא מכילים את הלכת הצפיות על איסור לשון הרע, ובעצם מסכימים </w:t>
      </w:r>
      <w:r w:rsidR="00C72EC7" w:rsidRPr="00B54CFE">
        <w:rPr>
          <w:rFonts w:ascii="David" w:eastAsia="Calibri" w:hAnsi="David" w:cs="David" w:hint="cs"/>
          <w:b/>
          <w:bCs/>
          <w:color w:val="669105"/>
          <w:sz w:val="24"/>
          <w:szCs w:val="24"/>
          <w:rtl/>
        </w:rPr>
        <w:t>שס' 20(ב)</w:t>
      </w:r>
      <w:r w:rsidR="00C72EC7" w:rsidRPr="002818FF">
        <w:rPr>
          <w:rFonts w:ascii="David" w:eastAsia="Calibri" w:hAnsi="David" w:cs="David" w:hint="cs"/>
          <w:sz w:val="24"/>
          <w:szCs w:val="24"/>
          <w:rtl/>
        </w:rPr>
        <w:t xml:space="preserve"> הוא לא הסדר שלילי ולא חל על עבירות התנהגות, אבל לא גורף לשום כיוון. העמדה המרכזית נשמעת כעמדתו של ברק - שיש לבדוק מסעיף לסעיף לפי פרשנות משפטית ראויה. השנים שחלפו, ולכאורה יש הסכמה שצריך לבדוק את השאלה שוב. היועמ"ש רצה להחיל את הלכת הצפיות על עבירות לשון הרע משום שהמציאות החברתית השתנתה באופן כזה, שמאוד קל היום לפגוע באמצעות פרסום. המעניין בפסק הדין הוא שהוא ניתן ברוב דעות. </w:t>
      </w:r>
      <w:r w:rsidR="00C72EC7" w:rsidRPr="00B54CFE">
        <w:rPr>
          <w:rFonts w:ascii="David" w:eastAsia="Calibri" w:hAnsi="David" w:cs="David" w:hint="cs"/>
          <w:b/>
          <w:bCs/>
          <w:sz w:val="24"/>
          <w:szCs w:val="24"/>
          <w:rtl/>
        </w:rPr>
        <w:t>חשין מצא ונאור</w:t>
      </w:r>
      <w:r w:rsidR="00C72EC7" w:rsidRPr="002818FF">
        <w:rPr>
          <w:rFonts w:ascii="David" w:eastAsia="Calibri" w:hAnsi="David" w:cs="David" w:hint="cs"/>
          <w:sz w:val="24"/>
          <w:szCs w:val="24"/>
          <w:rtl/>
        </w:rPr>
        <w:t xml:space="preserve"> היו בדעת מיעוט שצריך להחיל את הלכת הצפיות. </w:t>
      </w:r>
      <w:r w:rsidR="00E60B07" w:rsidRPr="002818FF">
        <w:rPr>
          <w:rFonts w:ascii="David" w:eastAsia="Calibri" w:hAnsi="David" w:cs="David" w:hint="cs"/>
          <w:sz w:val="24"/>
          <w:szCs w:val="24"/>
          <w:rtl/>
        </w:rPr>
        <w:t xml:space="preserve">כמו כן, בכמה ערכאות היו כמה שופטים שחשבו אחרת. </w:t>
      </w:r>
    </w:p>
    <w:p w:rsidR="00C72EC7" w:rsidRDefault="00992443" w:rsidP="00992443">
      <w:pPr>
        <w:pStyle w:val="a3"/>
        <w:numPr>
          <w:ilvl w:val="0"/>
          <w:numId w:val="60"/>
        </w:numPr>
        <w:spacing w:before="120" w:after="120" w:line="360" w:lineRule="auto"/>
        <w:ind w:left="-199"/>
        <w:contextualSpacing w:val="0"/>
        <w:jc w:val="both"/>
        <w:rPr>
          <w:rFonts w:ascii="David" w:eastAsia="Calibri" w:hAnsi="David" w:cs="David"/>
          <w:sz w:val="24"/>
          <w:szCs w:val="24"/>
        </w:rPr>
      </w:pPr>
      <w:r>
        <w:rPr>
          <w:rFonts w:ascii="David" w:eastAsia="Calibri" w:hAnsi="David" w:cs="David" w:hint="cs"/>
          <w:sz w:val="24"/>
          <w:szCs w:val="24"/>
          <w:rtl/>
        </w:rPr>
        <w:t>ב</w:t>
      </w:r>
      <w:r w:rsidR="00144178">
        <w:rPr>
          <w:rFonts w:ascii="David" w:eastAsia="Calibri" w:hAnsi="David" w:cs="David" w:hint="cs"/>
          <w:sz w:val="24"/>
          <w:szCs w:val="24"/>
          <w:rtl/>
        </w:rPr>
        <w:t>רק עקבי, ואומר שאין לשנות את המצב שהיה לפני 20 שנה, וכי אין להכיל את הלכת הצפיות:</w:t>
      </w:r>
    </w:p>
    <w:p w:rsidR="00144178" w:rsidRDefault="00144178" w:rsidP="00992443">
      <w:pPr>
        <w:pStyle w:val="a3"/>
        <w:numPr>
          <w:ilvl w:val="2"/>
          <w:numId w:val="60"/>
        </w:numPr>
        <w:spacing w:before="120" w:after="120" w:line="360" w:lineRule="auto"/>
        <w:ind w:left="226"/>
        <w:contextualSpacing w:val="0"/>
        <w:jc w:val="both"/>
        <w:rPr>
          <w:rFonts w:ascii="David" w:eastAsia="Calibri" w:hAnsi="David" w:cs="David"/>
          <w:sz w:val="24"/>
          <w:szCs w:val="24"/>
        </w:rPr>
      </w:pPr>
      <w:r>
        <w:rPr>
          <w:rFonts w:ascii="David" w:eastAsia="Calibri" w:hAnsi="David" w:cs="David" w:hint="cs"/>
          <w:sz w:val="24"/>
          <w:szCs w:val="24"/>
          <w:rtl/>
        </w:rPr>
        <w:t>הפירוש של המילה כוונה, סובל שתי משמעויות</w:t>
      </w:r>
      <w:r w:rsidR="00992443">
        <w:rPr>
          <w:rFonts w:ascii="David" w:eastAsia="Calibri" w:hAnsi="David" w:cs="David" w:hint="cs"/>
          <w:sz w:val="24"/>
          <w:szCs w:val="24"/>
          <w:rtl/>
        </w:rPr>
        <w:t xml:space="preserve">. </w:t>
      </w:r>
      <w:r>
        <w:rPr>
          <w:rFonts w:ascii="David" w:eastAsia="Calibri" w:hAnsi="David" w:cs="David" w:hint="cs"/>
          <w:sz w:val="24"/>
          <w:szCs w:val="24"/>
          <w:rtl/>
        </w:rPr>
        <w:t xml:space="preserve"> </w:t>
      </w:r>
    </w:p>
    <w:p w:rsidR="00144178" w:rsidRDefault="00144178" w:rsidP="00992443">
      <w:pPr>
        <w:pStyle w:val="a3"/>
        <w:numPr>
          <w:ilvl w:val="2"/>
          <w:numId w:val="60"/>
        </w:numPr>
        <w:spacing w:before="120" w:after="120" w:line="360" w:lineRule="auto"/>
        <w:ind w:left="226"/>
        <w:contextualSpacing w:val="0"/>
        <w:jc w:val="both"/>
        <w:rPr>
          <w:rFonts w:ascii="David" w:eastAsia="Calibri" w:hAnsi="David" w:cs="David"/>
          <w:sz w:val="24"/>
          <w:szCs w:val="24"/>
        </w:rPr>
      </w:pPr>
      <w:r w:rsidRPr="00C17593">
        <w:rPr>
          <w:rFonts w:ascii="David" w:eastAsia="Calibri" w:hAnsi="David" w:cs="David" w:hint="cs"/>
          <w:b/>
          <w:bCs/>
          <w:sz w:val="24"/>
          <w:szCs w:val="24"/>
          <w:rtl/>
        </w:rPr>
        <w:t>שולל את ההחלה הגורפת -</w:t>
      </w:r>
      <w:r>
        <w:rPr>
          <w:rFonts w:ascii="David" w:eastAsia="Calibri" w:hAnsi="David" w:cs="David" w:hint="cs"/>
          <w:sz w:val="24"/>
          <w:szCs w:val="24"/>
          <w:rtl/>
        </w:rPr>
        <w:t xml:space="preserve"> הערך של שקילות בין ידעיה ברמה גבוהה של וודאות לבין רצון, הוא לא ערך יחיד, ולעיתים יש ערכים אחרים שעולים עליו. למשל - חופש הביטוי. </w:t>
      </w:r>
    </w:p>
    <w:p w:rsidR="00831BAC" w:rsidRDefault="00831BAC" w:rsidP="00992443">
      <w:pPr>
        <w:pStyle w:val="a3"/>
        <w:numPr>
          <w:ilvl w:val="2"/>
          <w:numId w:val="60"/>
        </w:numPr>
        <w:spacing w:before="120" w:after="120" w:line="360" w:lineRule="auto"/>
        <w:ind w:left="226"/>
        <w:contextualSpacing w:val="0"/>
        <w:jc w:val="both"/>
        <w:rPr>
          <w:rFonts w:ascii="David" w:eastAsia="Calibri" w:hAnsi="David" w:cs="David"/>
          <w:sz w:val="24"/>
          <w:szCs w:val="24"/>
        </w:rPr>
      </w:pPr>
      <w:r w:rsidRPr="00C17593">
        <w:rPr>
          <w:rFonts w:ascii="David" w:eastAsia="Calibri" w:hAnsi="David" w:cs="David" w:hint="cs"/>
          <w:b/>
          <w:bCs/>
          <w:sz w:val="24"/>
          <w:szCs w:val="24"/>
          <w:rtl/>
        </w:rPr>
        <w:t xml:space="preserve">הכנסה </w:t>
      </w:r>
      <w:r w:rsidRPr="00B54CFE">
        <w:rPr>
          <w:rFonts w:ascii="David" w:eastAsia="Calibri" w:hAnsi="David" w:cs="David" w:hint="cs"/>
          <w:b/>
          <w:bCs/>
          <w:color w:val="669105"/>
          <w:sz w:val="24"/>
          <w:szCs w:val="24"/>
          <w:rtl/>
        </w:rPr>
        <w:t>לס' 20 (ב)</w:t>
      </w:r>
      <w:r w:rsidRPr="00C17593">
        <w:rPr>
          <w:rFonts w:ascii="David" w:eastAsia="Calibri" w:hAnsi="David" w:cs="David" w:hint="cs"/>
          <w:b/>
          <w:bCs/>
          <w:sz w:val="24"/>
          <w:szCs w:val="24"/>
          <w:rtl/>
        </w:rPr>
        <w:t xml:space="preserve"> יותר ממה שיש בו -</w:t>
      </w:r>
      <w:r>
        <w:rPr>
          <w:rFonts w:ascii="David" w:eastAsia="Calibri" w:hAnsi="David" w:cs="David" w:hint="cs"/>
          <w:sz w:val="24"/>
          <w:szCs w:val="24"/>
          <w:rtl/>
        </w:rPr>
        <w:t xml:space="preserve"> זו פגיעה בעיקרון החוקיות. אי ההרחבה, זו השמירה על עיקרון החוקיות. </w:t>
      </w:r>
    </w:p>
    <w:p w:rsidR="00E6416A" w:rsidRPr="00C7373A" w:rsidRDefault="00140F8D" w:rsidP="00C7373A">
      <w:pPr>
        <w:pStyle w:val="a3"/>
        <w:numPr>
          <w:ilvl w:val="2"/>
          <w:numId w:val="60"/>
        </w:numPr>
        <w:spacing w:before="120" w:after="120" w:line="360" w:lineRule="auto"/>
        <w:ind w:left="226"/>
        <w:contextualSpacing w:val="0"/>
        <w:jc w:val="both"/>
        <w:rPr>
          <w:rFonts w:ascii="David" w:eastAsia="Calibri" w:hAnsi="David" w:cs="David"/>
          <w:sz w:val="24"/>
          <w:szCs w:val="24"/>
        </w:rPr>
      </w:pPr>
      <w:r>
        <w:rPr>
          <w:rFonts w:ascii="David" w:eastAsia="Calibri" w:hAnsi="David" w:cs="David" w:hint="cs"/>
          <w:b/>
          <w:bCs/>
          <w:sz w:val="24"/>
          <w:szCs w:val="24"/>
          <w:rtl/>
        </w:rPr>
        <w:t>התחזקות חוק יסוד כבוד האדם וחירותו, הזכויות החברתיות וזכות האדם לשם טוב.</w:t>
      </w:r>
      <w:r>
        <w:rPr>
          <w:rFonts w:ascii="David" w:eastAsia="Calibri" w:hAnsi="David" w:cs="David" w:hint="cs"/>
          <w:sz w:val="24"/>
          <w:szCs w:val="24"/>
          <w:rtl/>
        </w:rPr>
        <w:t xml:space="preserve"> בשקלול של כל הערכים, הפרשנות הנכונה היא שיש צורך בחפץ - רצון ו</w:t>
      </w:r>
      <w:r w:rsidR="00E6416A">
        <w:rPr>
          <w:rFonts w:ascii="David" w:eastAsia="Calibri" w:hAnsi="David" w:cs="David" w:hint="cs"/>
          <w:sz w:val="24"/>
          <w:szCs w:val="24"/>
          <w:rtl/>
        </w:rPr>
        <w:t>לא</w:t>
      </w:r>
      <w:r>
        <w:rPr>
          <w:rFonts w:ascii="David" w:eastAsia="Calibri" w:hAnsi="David" w:cs="David" w:hint="cs"/>
          <w:sz w:val="24"/>
          <w:szCs w:val="24"/>
          <w:rtl/>
        </w:rPr>
        <w:t xml:space="preserve"> פחות מזה. </w:t>
      </w:r>
      <w:r w:rsidR="00E6416A">
        <w:rPr>
          <w:rFonts w:ascii="David" w:eastAsia="Calibri" w:hAnsi="David" w:cs="David" w:hint="cs"/>
          <w:sz w:val="24"/>
          <w:szCs w:val="24"/>
          <w:rtl/>
        </w:rPr>
        <w:t>ברק לא מסכים עם טענת היועמ</w:t>
      </w:r>
      <w:r w:rsidR="00C7373A">
        <w:rPr>
          <w:rFonts w:ascii="David" w:eastAsia="Calibri" w:hAnsi="David" w:cs="David" w:hint="cs"/>
          <w:sz w:val="24"/>
          <w:szCs w:val="24"/>
          <w:rtl/>
        </w:rPr>
        <w:t>"</w:t>
      </w:r>
      <w:r w:rsidR="00E6416A">
        <w:rPr>
          <w:rFonts w:ascii="David" w:eastAsia="Calibri" w:hAnsi="David" w:cs="David" w:hint="cs"/>
          <w:sz w:val="24"/>
          <w:szCs w:val="24"/>
          <w:rtl/>
        </w:rPr>
        <w:t xml:space="preserve">ש שבגלל ששלום הציבור יותר פגיע, יש לפרש אחרת את הסעיף. </w:t>
      </w:r>
    </w:p>
    <w:p w:rsidR="004170D7" w:rsidRDefault="00E6416A" w:rsidP="00C7373A">
      <w:pPr>
        <w:pStyle w:val="a3"/>
        <w:numPr>
          <w:ilvl w:val="0"/>
          <w:numId w:val="60"/>
        </w:numPr>
        <w:spacing w:before="120" w:after="120" w:line="360" w:lineRule="auto"/>
        <w:ind w:left="-346" w:hanging="357"/>
        <w:contextualSpacing w:val="0"/>
        <w:rPr>
          <w:rFonts w:ascii="David" w:eastAsia="Calibri" w:hAnsi="David" w:cs="David"/>
          <w:b/>
          <w:bCs/>
          <w:sz w:val="24"/>
          <w:szCs w:val="24"/>
        </w:rPr>
      </w:pPr>
      <w:r>
        <w:rPr>
          <w:rFonts w:ascii="David" w:eastAsia="Calibri" w:hAnsi="David" w:cs="David" w:hint="cs"/>
          <w:b/>
          <w:bCs/>
          <w:sz w:val="24"/>
          <w:szCs w:val="24"/>
          <w:rtl/>
        </w:rPr>
        <w:t xml:space="preserve">מצא </w:t>
      </w:r>
      <w:bookmarkStart w:id="0" w:name="_Hlk514655185"/>
      <w:r w:rsidRPr="00C7373A">
        <w:rPr>
          <w:rFonts w:ascii="David" w:eastAsia="Calibri" w:hAnsi="David" w:cs="David" w:hint="cs"/>
          <w:sz w:val="24"/>
          <w:szCs w:val="24"/>
          <w:rtl/>
        </w:rPr>
        <w:t xml:space="preserve">מביא גישה רחבה, וברור שפה צריך להרחיב את הלכת הצפיות. </w:t>
      </w:r>
      <w:bookmarkEnd w:id="0"/>
      <w:r w:rsidRPr="00C7373A">
        <w:rPr>
          <w:rFonts w:ascii="David" w:eastAsia="Calibri" w:hAnsi="David" w:cs="David" w:hint="cs"/>
          <w:sz w:val="24"/>
          <w:szCs w:val="24"/>
          <w:rtl/>
        </w:rPr>
        <w:t>גם הוא עקבי בגישה שלו</w:t>
      </w:r>
    </w:p>
    <w:p w:rsidR="00E6416A" w:rsidRDefault="00E6416A" w:rsidP="001B1F13">
      <w:pPr>
        <w:pStyle w:val="a3"/>
        <w:numPr>
          <w:ilvl w:val="0"/>
          <w:numId w:val="60"/>
        </w:numPr>
        <w:spacing w:before="120" w:after="120" w:line="360" w:lineRule="auto"/>
        <w:ind w:left="-346" w:hanging="357"/>
        <w:contextualSpacing w:val="0"/>
        <w:jc w:val="both"/>
        <w:rPr>
          <w:rFonts w:ascii="David" w:eastAsia="Calibri" w:hAnsi="David" w:cs="David"/>
          <w:sz w:val="24"/>
          <w:szCs w:val="24"/>
        </w:rPr>
      </w:pPr>
      <w:r>
        <w:rPr>
          <w:rFonts w:ascii="David" w:eastAsia="Calibri" w:hAnsi="David" w:cs="David" w:hint="cs"/>
          <w:b/>
          <w:bCs/>
          <w:sz w:val="24"/>
          <w:szCs w:val="24"/>
          <w:rtl/>
        </w:rPr>
        <w:t xml:space="preserve">חשין - מסמל שינוי מסוים בתפיסה: </w:t>
      </w:r>
      <w:r w:rsidR="0090745D" w:rsidRPr="001B1F13">
        <w:rPr>
          <w:rFonts w:ascii="David" w:eastAsia="Calibri" w:hAnsi="David" w:cs="David" w:hint="cs"/>
          <w:sz w:val="24"/>
          <w:szCs w:val="24"/>
          <w:rtl/>
        </w:rPr>
        <w:t xml:space="preserve">לא ערכי ולא הגיוני לא לטפל בעבירות התנהגות מסוג מטרה ולא להחיל עליהן את הלכת הצפיות. </w:t>
      </w:r>
      <w:r w:rsidR="001B1F13" w:rsidRPr="001B1F13">
        <w:rPr>
          <w:rFonts w:ascii="David" w:eastAsia="Calibri" w:hAnsi="David" w:cs="David" w:hint="cs"/>
          <w:sz w:val="24"/>
          <w:szCs w:val="24"/>
          <w:rtl/>
        </w:rPr>
        <w:t xml:space="preserve">הוא אומר שאין הבדל בין עבירות תוצאה לעבירות התנהגות, והוא לא מבין למה </w:t>
      </w:r>
      <w:r w:rsidR="001B1F13" w:rsidRPr="00B54CFE">
        <w:rPr>
          <w:rFonts w:ascii="David" w:eastAsia="Calibri" w:hAnsi="David" w:cs="David" w:hint="cs"/>
          <w:b/>
          <w:bCs/>
          <w:color w:val="669105"/>
          <w:sz w:val="24"/>
          <w:szCs w:val="24"/>
          <w:rtl/>
        </w:rPr>
        <w:t>ס' 20(ב)</w:t>
      </w:r>
      <w:r w:rsidR="001B1F13" w:rsidRPr="001B1F13">
        <w:rPr>
          <w:rFonts w:ascii="David" w:eastAsia="Calibri" w:hAnsi="David" w:cs="David" w:hint="cs"/>
          <w:sz w:val="24"/>
          <w:szCs w:val="24"/>
          <w:rtl/>
        </w:rPr>
        <w:t xml:space="preserve"> לא חל על עבירות התנהגות. </w:t>
      </w:r>
      <w:r w:rsidR="001B1F13">
        <w:rPr>
          <w:rFonts w:ascii="David" w:eastAsia="Calibri" w:hAnsi="David" w:cs="David" w:hint="cs"/>
          <w:sz w:val="24"/>
          <w:szCs w:val="24"/>
          <w:rtl/>
        </w:rPr>
        <w:t xml:space="preserve">חשין רואה את הביקורת, אבל אם זה מה שהמחוקק בחר </w:t>
      </w:r>
      <w:r w:rsidR="001B1F13" w:rsidRPr="00B54CFE">
        <w:rPr>
          <w:rFonts w:ascii="David" w:eastAsia="Calibri" w:hAnsi="David" w:cs="David" w:hint="cs"/>
          <w:b/>
          <w:bCs/>
          <w:color w:val="669105"/>
          <w:sz w:val="24"/>
          <w:szCs w:val="24"/>
          <w:rtl/>
        </w:rPr>
        <w:t>בס' 20(ב)</w:t>
      </w:r>
      <w:r w:rsidR="001B1F13">
        <w:rPr>
          <w:rFonts w:ascii="David" w:eastAsia="Calibri" w:hAnsi="David" w:cs="David" w:hint="cs"/>
          <w:sz w:val="24"/>
          <w:szCs w:val="24"/>
          <w:rtl/>
        </w:rPr>
        <w:t xml:space="preserve"> - אין ברירה. הוא </w:t>
      </w:r>
      <w:r w:rsidR="00965AD0">
        <w:rPr>
          <w:rFonts w:ascii="David" w:eastAsia="Calibri" w:hAnsi="David" w:cs="David" w:hint="cs"/>
          <w:sz w:val="24"/>
          <w:szCs w:val="24"/>
          <w:rtl/>
        </w:rPr>
        <w:t>ה</w:t>
      </w:r>
      <w:r w:rsidR="001B1F13">
        <w:rPr>
          <w:rFonts w:ascii="David" w:eastAsia="Calibri" w:hAnsi="David" w:cs="David" w:hint="cs"/>
          <w:sz w:val="24"/>
          <w:szCs w:val="24"/>
          <w:rtl/>
        </w:rPr>
        <w:t xml:space="preserve">סכים עם ברק בזה </w:t>
      </w:r>
      <w:r w:rsidR="001B1F13" w:rsidRPr="00B54CFE">
        <w:rPr>
          <w:rFonts w:ascii="David" w:eastAsia="Calibri" w:hAnsi="David" w:cs="David" w:hint="cs"/>
          <w:b/>
          <w:bCs/>
          <w:color w:val="669105"/>
          <w:sz w:val="24"/>
          <w:szCs w:val="24"/>
          <w:rtl/>
        </w:rPr>
        <w:t>שס'20(ב)</w:t>
      </w:r>
      <w:r w:rsidR="001B1F13">
        <w:rPr>
          <w:rFonts w:ascii="David" w:eastAsia="Calibri" w:hAnsi="David" w:cs="David" w:hint="cs"/>
          <w:sz w:val="24"/>
          <w:szCs w:val="24"/>
          <w:rtl/>
        </w:rPr>
        <w:t xml:space="preserve"> לא חל על עבירות התנהגות. עד כאן הוא מסכים עם ברק. מכאן, מתחילה המחלוקת: </w:t>
      </w:r>
      <w:r w:rsidR="002A1BB3">
        <w:rPr>
          <w:rFonts w:ascii="David" w:eastAsia="Calibri" w:hAnsi="David" w:cs="David" w:hint="cs"/>
          <w:sz w:val="24"/>
          <w:szCs w:val="24"/>
          <w:rtl/>
        </w:rPr>
        <w:t xml:space="preserve">הוא כן </w:t>
      </w:r>
      <w:bookmarkStart w:id="1" w:name="_Hlk514654819"/>
      <w:r w:rsidR="002A1BB3">
        <w:rPr>
          <w:rFonts w:ascii="David" w:eastAsia="Calibri" w:hAnsi="David" w:cs="David" w:hint="cs"/>
          <w:sz w:val="24"/>
          <w:szCs w:val="24"/>
          <w:rtl/>
        </w:rPr>
        <w:t>בעד להחיל את הלכת הצפיות על איסור לשון הרע</w:t>
      </w:r>
      <w:r w:rsidR="009B7603">
        <w:rPr>
          <w:rFonts w:ascii="David" w:eastAsia="Calibri" w:hAnsi="David" w:cs="David" w:hint="cs"/>
          <w:sz w:val="24"/>
          <w:szCs w:val="24"/>
          <w:rtl/>
        </w:rPr>
        <w:t xml:space="preserve"> ואמר </w:t>
      </w:r>
      <w:r w:rsidR="009B7603" w:rsidRPr="00B54CFE">
        <w:rPr>
          <w:rFonts w:ascii="David" w:eastAsia="Calibri" w:hAnsi="David" w:cs="David" w:hint="cs"/>
          <w:b/>
          <w:bCs/>
          <w:color w:val="669105"/>
          <w:sz w:val="24"/>
          <w:szCs w:val="24"/>
          <w:rtl/>
        </w:rPr>
        <w:t>שס' 20(ב)</w:t>
      </w:r>
      <w:r w:rsidR="009B7603">
        <w:rPr>
          <w:rFonts w:ascii="David" w:eastAsia="Calibri" w:hAnsi="David" w:cs="David" w:hint="cs"/>
          <w:sz w:val="24"/>
          <w:szCs w:val="24"/>
          <w:rtl/>
        </w:rPr>
        <w:t xml:space="preserve"> כן עשה שינוי בעולם שמקרין גם על עבירות מטרה</w:t>
      </w:r>
      <w:r w:rsidR="00B90027">
        <w:rPr>
          <w:rFonts w:ascii="David" w:eastAsia="Calibri" w:hAnsi="David" w:cs="David" w:hint="cs"/>
          <w:sz w:val="24"/>
          <w:szCs w:val="24"/>
          <w:rtl/>
        </w:rPr>
        <w:t xml:space="preserve"> - איך המחוקק מתייחס למילה "בכוונה"</w:t>
      </w:r>
      <w:r w:rsidR="00BC530B">
        <w:rPr>
          <w:rFonts w:ascii="David" w:eastAsia="Calibri" w:hAnsi="David" w:cs="David" w:hint="cs"/>
          <w:sz w:val="24"/>
          <w:szCs w:val="24"/>
          <w:rtl/>
        </w:rPr>
        <w:t xml:space="preserve">. רואה בעבירה הספציפית עבירה פורמאלית התנהגותית שמאוד דומה לעבירת תוצאה: מי שמפרסם לשון הרע כשהתוכן הוא פוגע, התוצאה היא כל כך וודאית, ולכן ברור שצריך להחיל את הלכת הצפיות. </w:t>
      </w:r>
      <w:r w:rsidR="00E9698C">
        <w:rPr>
          <w:rFonts w:ascii="David" w:eastAsia="Calibri" w:hAnsi="David" w:cs="David" w:hint="cs"/>
          <w:sz w:val="24"/>
          <w:szCs w:val="24"/>
          <w:rtl/>
        </w:rPr>
        <w:t xml:space="preserve">עבירת לשון הרע בעיניו מאוד דומה לעבירת תוצאה. </w:t>
      </w:r>
      <w:r w:rsidR="00A5749C">
        <w:rPr>
          <w:rFonts w:ascii="David" w:eastAsia="Calibri" w:hAnsi="David" w:cs="David" w:hint="cs"/>
          <w:sz w:val="24"/>
          <w:szCs w:val="24"/>
          <w:rtl/>
        </w:rPr>
        <w:t xml:space="preserve">הקשר בין ההתנהגות של פרסום דבר פוגעני, לתוצאה הכמעט וודאית מקרבת אותו לעבירת תוצאה. חשין משווה גם בין פגיעה בגוף לפגיעה בנפש ואומר שיש דמיון ביניהם, וכמו ששם אוטומטית מוחלת הלכת הצפיות, גם כאן יש להחיל את הלכת הצפיות. הוא לא מסכים עם ברק לגבי ארבעת העקרונות שלו ולא מסכים עם הניתוח הזה, ולא </w:t>
      </w:r>
      <w:r w:rsidR="00A5749C">
        <w:rPr>
          <w:rFonts w:ascii="David" w:eastAsia="Calibri" w:hAnsi="David" w:cs="David" w:hint="cs"/>
          <w:sz w:val="24"/>
          <w:szCs w:val="24"/>
          <w:rtl/>
        </w:rPr>
        <w:lastRenderedPageBreak/>
        <w:t>משתכנע ששלום הציבור מחייב הצטמצמות לרצון ואמר שאינטרסים המתחרים פה הם שניים: חופש הביטוי וזכות לשם טוב, ששניהם נגזרים מכבוד האדם. המתח הוא בין חופש הביטי של העיתונאי לבין הזכות לש</w:t>
      </w:r>
      <w:r w:rsidR="00965AD0">
        <w:rPr>
          <w:rFonts w:ascii="David" w:eastAsia="Calibri" w:hAnsi="David" w:cs="David" w:hint="cs"/>
          <w:sz w:val="24"/>
          <w:szCs w:val="24"/>
          <w:rtl/>
        </w:rPr>
        <w:t>ם</w:t>
      </w:r>
      <w:r w:rsidR="00A5749C">
        <w:rPr>
          <w:rFonts w:ascii="David" w:eastAsia="Calibri" w:hAnsi="David" w:cs="David" w:hint="cs"/>
          <w:sz w:val="24"/>
          <w:szCs w:val="24"/>
          <w:rtl/>
        </w:rPr>
        <w:t xml:space="preserve"> טוב של נשוא הכתבה. חשין מחליט להחיל את הלכת הצפיות, ואמר שאם הלכת הצ</w:t>
      </w:r>
      <w:r w:rsidR="00965AD0">
        <w:rPr>
          <w:rFonts w:ascii="David" w:eastAsia="Calibri" w:hAnsi="David" w:cs="David" w:hint="cs"/>
          <w:sz w:val="24"/>
          <w:szCs w:val="24"/>
          <w:rtl/>
        </w:rPr>
        <w:t>פ</w:t>
      </w:r>
      <w:r w:rsidR="00A5749C">
        <w:rPr>
          <w:rFonts w:ascii="David" w:eastAsia="Calibri" w:hAnsi="David" w:cs="David" w:hint="cs"/>
          <w:sz w:val="24"/>
          <w:szCs w:val="24"/>
          <w:rtl/>
        </w:rPr>
        <w:t xml:space="preserve">יות לא תוחל - הסעיף ירוקן מתוכן, משום שקשה מאוד להוכיח כוונה לפגוע. </w:t>
      </w:r>
      <w:r w:rsidR="00A03CDA">
        <w:rPr>
          <w:rFonts w:ascii="David" w:eastAsia="Calibri" w:hAnsi="David" w:cs="David" w:hint="cs"/>
          <w:sz w:val="24"/>
          <w:szCs w:val="24"/>
          <w:rtl/>
        </w:rPr>
        <w:t xml:space="preserve">הוא חושב שגם עם החלת הלכת הצפיות, יש הבדל מספיק דרמטי בין העוולה הנזיקית לעבירה הפלילית. </w:t>
      </w:r>
      <w:bookmarkEnd w:id="1"/>
    </w:p>
    <w:p w:rsidR="001E3C71" w:rsidRDefault="001E3C71" w:rsidP="001B1F13">
      <w:pPr>
        <w:pStyle w:val="a3"/>
        <w:numPr>
          <w:ilvl w:val="0"/>
          <w:numId w:val="60"/>
        </w:numPr>
        <w:spacing w:before="120" w:after="120" w:line="360" w:lineRule="auto"/>
        <w:ind w:left="-346" w:hanging="357"/>
        <w:contextualSpacing w:val="0"/>
        <w:jc w:val="both"/>
        <w:rPr>
          <w:rFonts w:ascii="David" w:eastAsia="Calibri" w:hAnsi="David" w:cs="David"/>
          <w:sz w:val="24"/>
          <w:szCs w:val="24"/>
        </w:rPr>
      </w:pPr>
      <w:r>
        <w:rPr>
          <w:rFonts w:ascii="David" w:eastAsia="Calibri" w:hAnsi="David" w:cs="David" w:hint="cs"/>
          <w:b/>
          <w:bCs/>
          <w:sz w:val="24"/>
          <w:szCs w:val="24"/>
          <w:rtl/>
        </w:rPr>
        <w:t>בשורה התחתונה,</w:t>
      </w:r>
      <w:r w:rsidR="00E63082">
        <w:rPr>
          <w:rFonts w:ascii="David" w:eastAsia="Calibri" w:hAnsi="David" w:cs="David" w:hint="cs"/>
          <w:b/>
          <w:bCs/>
          <w:sz w:val="24"/>
          <w:szCs w:val="24"/>
          <w:rtl/>
        </w:rPr>
        <w:t xml:space="preserve"> </w:t>
      </w:r>
      <w:r>
        <w:rPr>
          <w:rFonts w:ascii="David" w:eastAsia="Calibri" w:hAnsi="David" w:cs="David" w:hint="cs"/>
          <w:b/>
          <w:bCs/>
          <w:sz w:val="24"/>
          <w:szCs w:val="24"/>
          <w:rtl/>
        </w:rPr>
        <w:t>דעת הרוב הלכה עם ברק.</w:t>
      </w:r>
      <w:r>
        <w:rPr>
          <w:rFonts w:ascii="David" w:eastAsia="Calibri" w:hAnsi="David" w:cs="David" w:hint="cs"/>
          <w:sz w:val="24"/>
          <w:szCs w:val="24"/>
          <w:rtl/>
        </w:rPr>
        <w:t xml:space="preserve"> העבירה הפלילית לפי חוק איסור לשון הרע מתקיימת רק כשיש רצון והידיעה לא מספיקה. </w:t>
      </w:r>
      <w:r w:rsidR="00D857D2">
        <w:rPr>
          <w:rFonts w:ascii="David" w:eastAsia="Calibri" w:hAnsi="David" w:cs="David" w:hint="cs"/>
          <w:sz w:val="24"/>
          <w:szCs w:val="24"/>
          <w:rtl/>
        </w:rPr>
        <w:t xml:space="preserve">ההלכה הרווחת כיום - ביחס לעבירות התנהגות מסוג מטרה, לא חל באופן גורף. </w:t>
      </w:r>
    </w:p>
    <w:p w:rsidR="00D857D2" w:rsidRDefault="00D857D2" w:rsidP="001B1F13">
      <w:pPr>
        <w:pStyle w:val="a3"/>
        <w:numPr>
          <w:ilvl w:val="0"/>
          <w:numId w:val="60"/>
        </w:numPr>
        <w:spacing w:before="120" w:after="120" w:line="360" w:lineRule="auto"/>
        <w:ind w:left="-346" w:hanging="357"/>
        <w:contextualSpacing w:val="0"/>
        <w:jc w:val="both"/>
        <w:rPr>
          <w:rFonts w:ascii="David" w:eastAsia="Calibri" w:hAnsi="David" w:cs="David"/>
          <w:sz w:val="24"/>
          <w:szCs w:val="24"/>
        </w:rPr>
      </w:pPr>
      <w:proofErr w:type="spellStart"/>
      <w:r w:rsidRPr="00B54CFE">
        <w:rPr>
          <w:rFonts w:ascii="David" w:eastAsia="Calibri" w:hAnsi="David" w:cs="David" w:hint="cs"/>
          <w:b/>
          <w:bCs/>
          <w:color w:val="B80027"/>
          <w:sz w:val="24"/>
          <w:szCs w:val="24"/>
          <w:rtl/>
        </w:rPr>
        <w:t>רע"פ</w:t>
      </w:r>
      <w:proofErr w:type="spellEnd"/>
      <w:r w:rsidRPr="00B54CFE">
        <w:rPr>
          <w:rFonts w:ascii="David" w:eastAsia="Calibri" w:hAnsi="David" w:cs="David" w:hint="cs"/>
          <w:b/>
          <w:bCs/>
          <w:color w:val="B80027"/>
          <w:sz w:val="24"/>
          <w:szCs w:val="24"/>
          <w:rtl/>
        </w:rPr>
        <w:t xml:space="preserve"> 7153/99 - </w:t>
      </w:r>
      <w:proofErr w:type="spellStart"/>
      <w:r w:rsidR="00E63082" w:rsidRPr="00B54CFE">
        <w:rPr>
          <w:rFonts w:ascii="David" w:eastAsia="Calibri" w:hAnsi="David" w:cs="David" w:hint="cs"/>
          <w:b/>
          <w:bCs/>
          <w:color w:val="B80027"/>
          <w:sz w:val="24"/>
          <w:szCs w:val="24"/>
          <w:rtl/>
        </w:rPr>
        <w:t>אלגד</w:t>
      </w:r>
      <w:proofErr w:type="spellEnd"/>
      <w:r w:rsidR="00E63082">
        <w:rPr>
          <w:rFonts w:ascii="David" w:eastAsia="Calibri" w:hAnsi="David" w:cs="David" w:hint="cs"/>
          <w:b/>
          <w:bCs/>
          <w:sz w:val="24"/>
          <w:szCs w:val="24"/>
          <w:rtl/>
        </w:rPr>
        <w:t xml:space="preserve">, </w:t>
      </w:r>
      <w:r w:rsidR="00E63082" w:rsidRPr="00B54CFE">
        <w:rPr>
          <w:rFonts w:ascii="David" w:eastAsia="Calibri" w:hAnsi="David" w:cs="David" w:hint="cs"/>
          <w:b/>
          <w:bCs/>
          <w:color w:val="669105"/>
          <w:sz w:val="24"/>
          <w:szCs w:val="24"/>
          <w:rtl/>
        </w:rPr>
        <w:t>ס' 244 לחוק העונשין</w:t>
      </w:r>
      <w:r w:rsidR="00E63082">
        <w:rPr>
          <w:rFonts w:ascii="David" w:eastAsia="Calibri" w:hAnsi="David" w:cs="David" w:hint="cs"/>
          <w:b/>
          <w:bCs/>
          <w:sz w:val="24"/>
          <w:szCs w:val="24"/>
          <w:rtl/>
        </w:rPr>
        <w:t xml:space="preserve">  - </w:t>
      </w:r>
      <w:r w:rsidR="00E63082" w:rsidRPr="00B54CFE">
        <w:rPr>
          <w:rFonts w:ascii="David" w:eastAsia="Calibri" w:hAnsi="David" w:cs="David" w:hint="cs"/>
          <w:b/>
          <w:bCs/>
          <w:sz w:val="24"/>
          <w:szCs w:val="24"/>
          <w:rtl/>
        </w:rPr>
        <w:t>השופטת בייניש</w:t>
      </w:r>
      <w:r w:rsidR="00E63082" w:rsidRPr="00E63082">
        <w:rPr>
          <w:rFonts w:ascii="David" w:eastAsia="Calibri" w:hAnsi="David" w:cs="David" w:hint="cs"/>
          <w:sz w:val="24"/>
          <w:szCs w:val="24"/>
          <w:rtl/>
        </w:rPr>
        <w:t xml:space="preserve"> (פס"ד מאוזכר </w:t>
      </w:r>
      <w:r w:rsidR="00E63082" w:rsidRPr="00B54CFE">
        <w:rPr>
          <w:rFonts w:ascii="David" w:eastAsia="Calibri" w:hAnsi="David" w:cs="David" w:hint="cs"/>
          <w:b/>
          <w:bCs/>
          <w:color w:val="B80027"/>
          <w:sz w:val="24"/>
          <w:szCs w:val="24"/>
          <w:rtl/>
        </w:rPr>
        <w:t>בפס"ד סולטן</w:t>
      </w:r>
      <w:r w:rsidR="00E63082" w:rsidRPr="00E63082">
        <w:rPr>
          <w:rFonts w:ascii="David" w:eastAsia="Calibri" w:hAnsi="David" w:cs="David" w:hint="cs"/>
          <w:sz w:val="24"/>
          <w:szCs w:val="24"/>
          <w:rtl/>
        </w:rPr>
        <w:t xml:space="preserve">): שוטר שנפצע בקטטה במועדון. </w:t>
      </w:r>
      <w:r w:rsidR="00E63082">
        <w:rPr>
          <w:rFonts w:ascii="David" w:eastAsia="Calibri" w:hAnsi="David" w:cs="David" w:hint="cs"/>
          <w:sz w:val="24"/>
          <w:szCs w:val="24"/>
          <w:rtl/>
        </w:rPr>
        <w:t xml:space="preserve">הוא רצה להסתיר את זה שהוא נפצע במועדון, המציא סיפור ושכנע חבר שלו לספר את הסיפור הזה. בחקירה של הקטטה הוא מוסר עדות שקרית על הפציעה של עצמו. המוטיבציה שלו הייתה שהוא לא רצה שידעו שהוא היה שם, ואל כי הוא רצה לשבש הליכי משפט. העמידו אותו לדין על הסעיף ההתנהגותי </w:t>
      </w:r>
      <w:r w:rsidR="00E63082" w:rsidRPr="00B54CFE">
        <w:rPr>
          <w:rFonts w:ascii="David" w:eastAsia="Calibri" w:hAnsi="David" w:cs="David" w:hint="cs"/>
          <w:b/>
          <w:bCs/>
          <w:color w:val="669105"/>
          <w:sz w:val="24"/>
          <w:szCs w:val="24"/>
          <w:rtl/>
        </w:rPr>
        <w:t>244</w:t>
      </w:r>
      <w:r w:rsidR="00E63082" w:rsidRPr="000F5E78">
        <w:rPr>
          <w:rFonts w:ascii="David" w:eastAsia="Calibri" w:hAnsi="David" w:cs="David" w:hint="cs"/>
          <w:b/>
          <w:bCs/>
          <w:sz w:val="24"/>
          <w:szCs w:val="24"/>
          <w:rtl/>
        </w:rPr>
        <w:t>,</w:t>
      </w:r>
      <w:r w:rsidR="00E63082">
        <w:rPr>
          <w:rFonts w:ascii="David" w:eastAsia="Calibri" w:hAnsi="David" w:cs="David" w:hint="cs"/>
          <w:sz w:val="24"/>
          <w:szCs w:val="24"/>
          <w:rtl/>
        </w:rPr>
        <w:t xml:space="preserve"> בכוונה למנוע הליך שיפוטי (לרבות חקירה פלילית) דינו מאסר שלוש שנים. השאלה שמעניינת אותנו: האם התקיימה המחשבה הפלילית המיוחדת בכוונה להביא לעיוות דין ולשבש הליך משפטי: </w:t>
      </w:r>
      <w:r w:rsidR="00E63082" w:rsidRPr="00B54CFE">
        <w:rPr>
          <w:rFonts w:ascii="David" w:eastAsia="Calibri" w:hAnsi="David" w:cs="David" w:hint="cs"/>
          <w:b/>
          <w:bCs/>
          <w:sz w:val="24"/>
          <w:szCs w:val="24"/>
          <w:rtl/>
        </w:rPr>
        <w:t>השופטת בייניש</w:t>
      </w:r>
      <w:r w:rsidR="00E63082">
        <w:rPr>
          <w:rFonts w:ascii="David" w:eastAsia="Calibri" w:hAnsi="David" w:cs="David" w:hint="cs"/>
          <w:sz w:val="24"/>
          <w:szCs w:val="24"/>
          <w:rtl/>
        </w:rPr>
        <w:t xml:space="preserve">  לא צריכה להכריע הכרעות כלליות, וחושבת </w:t>
      </w:r>
      <w:r w:rsidR="00E63082" w:rsidRPr="00B54CFE">
        <w:rPr>
          <w:rFonts w:ascii="David" w:eastAsia="Calibri" w:hAnsi="David" w:cs="David" w:hint="cs"/>
          <w:b/>
          <w:bCs/>
          <w:color w:val="669105"/>
          <w:sz w:val="24"/>
          <w:szCs w:val="24"/>
          <w:rtl/>
        </w:rPr>
        <w:t>שס' 20 ב'</w:t>
      </w:r>
      <w:r w:rsidR="00E63082">
        <w:rPr>
          <w:rFonts w:ascii="David" w:eastAsia="Calibri" w:hAnsi="David" w:cs="David" w:hint="cs"/>
          <w:sz w:val="24"/>
          <w:szCs w:val="24"/>
          <w:rtl/>
        </w:rPr>
        <w:t xml:space="preserve"> לא מתייחס רק לעבירת תוצאה, ומבחינתה כאן ברור לה שכל הגישות יכריעו שצריך להחיל את הלכת הצפיות על הסעיף הזה, בין אם מכח </w:t>
      </w:r>
      <w:r w:rsidR="00E63082" w:rsidRPr="00B54CFE">
        <w:rPr>
          <w:rFonts w:ascii="David" w:eastAsia="Calibri" w:hAnsi="David" w:cs="David" w:hint="cs"/>
          <w:b/>
          <w:bCs/>
          <w:color w:val="669105"/>
          <w:sz w:val="24"/>
          <w:szCs w:val="24"/>
          <w:rtl/>
        </w:rPr>
        <w:t>20 (ב</w:t>
      </w:r>
      <w:r w:rsidR="00B54CFE" w:rsidRPr="00B54CFE">
        <w:rPr>
          <w:rFonts w:ascii="David" w:eastAsia="Calibri" w:hAnsi="David" w:cs="David" w:hint="cs"/>
          <w:b/>
          <w:bCs/>
          <w:color w:val="669105"/>
          <w:sz w:val="24"/>
          <w:szCs w:val="24"/>
          <w:rtl/>
        </w:rPr>
        <w:t>)</w:t>
      </w:r>
      <w:r w:rsidR="000F5E78" w:rsidRPr="00B54CFE">
        <w:rPr>
          <w:rFonts w:ascii="David" w:eastAsia="Calibri" w:hAnsi="David" w:cs="David" w:hint="cs"/>
          <w:b/>
          <w:bCs/>
          <w:color w:val="669105"/>
          <w:sz w:val="24"/>
          <w:szCs w:val="24"/>
          <w:rtl/>
        </w:rPr>
        <w:t xml:space="preserve"> </w:t>
      </w:r>
      <w:r w:rsidR="00E63082">
        <w:rPr>
          <w:rFonts w:ascii="David" w:eastAsia="Calibri" w:hAnsi="David" w:cs="David" w:hint="cs"/>
          <w:sz w:val="24"/>
          <w:szCs w:val="24"/>
          <w:rtl/>
        </w:rPr>
        <w:t xml:space="preserve">ובין אם משיקול דעת. </w:t>
      </w:r>
      <w:r w:rsidR="001E2CEB">
        <w:rPr>
          <w:rFonts w:ascii="David" w:eastAsia="Calibri" w:hAnsi="David" w:cs="David" w:hint="cs"/>
          <w:sz w:val="24"/>
          <w:szCs w:val="24"/>
          <w:rtl/>
        </w:rPr>
        <w:t xml:space="preserve">היא מחילה את הלכת הצפיות תוך הסתמכות על המרה הספציפי. </w:t>
      </w:r>
      <w:r w:rsidR="00212745">
        <w:rPr>
          <w:rFonts w:ascii="David" w:eastAsia="Calibri" w:hAnsi="David" w:cs="David" w:hint="cs"/>
          <w:sz w:val="24"/>
          <w:szCs w:val="24"/>
          <w:rtl/>
        </w:rPr>
        <w:t xml:space="preserve">המניעים שלו הם חיצוניים ולכן צריך להוכיח שאיפה או ידיעה. </w:t>
      </w:r>
    </w:p>
    <w:p w:rsidR="009004F6" w:rsidRDefault="009004F6" w:rsidP="009004F6">
      <w:pPr>
        <w:spacing w:before="120" w:after="120" w:line="360" w:lineRule="auto"/>
        <w:ind w:left="-483"/>
        <w:jc w:val="both"/>
        <w:rPr>
          <w:rFonts w:ascii="David" w:eastAsia="Calibri" w:hAnsi="David" w:cs="David"/>
          <w:b/>
          <w:bCs/>
          <w:sz w:val="24"/>
          <w:szCs w:val="24"/>
          <w:u w:val="single"/>
          <w:rtl/>
        </w:rPr>
      </w:pPr>
      <w:r w:rsidRPr="009004F6">
        <w:rPr>
          <w:rFonts w:ascii="David" w:eastAsia="Calibri" w:hAnsi="David" w:cs="David" w:hint="cs"/>
          <w:b/>
          <w:bCs/>
          <w:sz w:val="24"/>
          <w:szCs w:val="24"/>
          <w:u w:val="single"/>
          <w:rtl/>
        </w:rPr>
        <w:t>שיעור 16, 15.05.18</w:t>
      </w:r>
    </w:p>
    <w:p w:rsidR="00D27624" w:rsidRPr="00D27624" w:rsidRDefault="00D27624" w:rsidP="003B31EA">
      <w:pPr>
        <w:pStyle w:val="a3"/>
        <w:numPr>
          <w:ilvl w:val="0"/>
          <w:numId w:val="63"/>
        </w:numPr>
        <w:spacing w:before="120" w:after="120" w:line="360" w:lineRule="auto"/>
        <w:ind w:left="-341" w:hanging="357"/>
        <w:contextualSpacing w:val="0"/>
        <w:jc w:val="both"/>
        <w:rPr>
          <w:rFonts w:ascii="David" w:eastAsia="Calibri" w:hAnsi="David" w:cs="David"/>
          <w:sz w:val="24"/>
          <w:szCs w:val="24"/>
        </w:rPr>
      </w:pPr>
      <w:r w:rsidRPr="00D4609E">
        <w:rPr>
          <w:rFonts w:ascii="David" w:eastAsia="Calibri" w:hAnsi="David" w:cs="David"/>
          <w:b/>
          <w:bCs/>
          <w:color w:val="B80027"/>
          <w:sz w:val="24"/>
          <w:szCs w:val="24"/>
          <w:rtl/>
        </w:rPr>
        <w:t>ערעור פלילי פס"ד אל-קורען 217/04</w:t>
      </w:r>
      <w:r w:rsidRPr="00D27624">
        <w:rPr>
          <w:rFonts w:ascii="David" w:eastAsia="Calibri" w:hAnsi="David" w:cs="David"/>
          <w:b/>
          <w:bCs/>
          <w:sz w:val="24"/>
          <w:szCs w:val="24"/>
          <w:rtl/>
        </w:rPr>
        <w:t xml:space="preserve"> </w:t>
      </w:r>
      <w:r w:rsidRPr="00D27624">
        <w:rPr>
          <w:rFonts w:ascii="David" w:eastAsia="Calibri" w:hAnsi="David" w:cs="David" w:hint="cs"/>
          <w:b/>
          <w:bCs/>
          <w:sz w:val="24"/>
          <w:szCs w:val="24"/>
          <w:rtl/>
        </w:rPr>
        <w:t>-</w:t>
      </w:r>
      <w:r w:rsidRPr="00D27624">
        <w:rPr>
          <w:rFonts w:ascii="David" w:eastAsia="Calibri" w:hAnsi="David" w:cs="David"/>
          <w:sz w:val="24"/>
          <w:szCs w:val="24"/>
          <w:rtl/>
        </w:rPr>
        <w:t xml:space="preserve"> </w:t>
      </w:r>
      <w:r w:rsidRPr="00D4609E">
        <w:rPr>
          <w:rFonts w:ascii="David" w:eastAsia="Calibri" w:hAnsi="David" w:cs="David"/>
          <w:b/>
          <w:bCs/>
          <w:color w:val="669105"/>
          <w:sz w:val="24"/>
          <w:szCs w:val="24"/>
          <w:rtl/>
        </w:rPr>
        <w:t>סעיף</w:t>
      </w:r>
      <w:r w:rsidRPr="00D4609E">
        <w:rPr>
          <w:rFonts w:ascii="David" w:eastAsia="Calibri" w:hAnsi="David" w:cs="David"/>
          <w:b/>
          <w:bCs/>
          <w:color w:val="669105"/>
          <w:sz w:val="24"/>
          <w:szCs w:val="24"/>
        </w:rPr>
        <w:t xml:space="preserve"> 332</w:t>
      </w:r>
      <w:r w:rsidRPr="00D27624">
        <w:rPr>
          <w:rFonts w:ascii="David" w:eastAsia="Calibri" w:hAnsi="David" w:cs="David"/>
          <w:sz w:val="24"/>
          <w:szCs w:val="24"/>
        </w:rPr>
        <w:t xml:space="preserve"> </w:t>
      </w:r>
      <w:r w:rsidRPr="00D27624">
        <w:rPr>
          <w:rFonts w:ascii="David" w:eastAsia="Calibri" w:hAnsi="David" w:cs="David"/>
          <w:sz w:val="24"/>
          <w:szCs w:val="24"/>
          <w:rtl/>
        </w:rPr>
        <w:t xml:space="preserve">סעיף מטרה שאיננו תוצאתי והחילו לגביו את הלכת הצפיות. הנאשם נסע בפראות מתוך רצון לברוח מהמשטרה וסיכן חיי אדם. הנאשם טען כי המטרה שלו הייתה להתחמק מדו"ח ולא לסכן חיי אנוש ולכן אינו עומד במטרה הנדרשת לאישום של הסעיף. בית המשפט החיל את הלכת הצפיות והחליט כי בהיעדר ערך גובר של לא להחיל את הלכת הצפיות יש להחילו. הנאשם סיכן חיי אדם </w:t>
      </w:r>
      <w:r>
        <w:rPr>
          <w:rFonts w:ascii="David" w:eastAsia="Calibri" w:hAnsi="David" w:cs="David" w:hint="cs"/>
          <w:sz w:val="24"/>
          <w:szCs w:val="24"/>
          <w:rtl/>
        </w:rPr>
        <w:t>-</w:t>
      </w:r>
      <w:r w:rsidRPr="00D27624">
        <w:rPr>
          <w:rFonts w:ascii="David" w:eastAsia="Calibri" w:hAnsi="David" w:cs="David"/>
          <w:sz w:val="24"/>
          <w:szCs w:val="24"/>
          <w:rtl/>
        </w:rPr>
        <w:t xml:space="preserve"> זהו ערך עליו. נקודת  המוצא הראשונית יותר היא כן להחיל את הלכת הצפיות ורק אם יש ערך גובר שמציע פרשנות סבירה אחרת רק אז לא נחיל את הלכת הצפיות. גם אם החלנו את הלכת הצפיות יש לבדוק האם בנסיבות המקרה הספציפי היה לנאשם ידיעה ברמה הנדרשת. בית המשפט לא תמיד מדקדק מהבחינה הזאת, לדוג' </w:t>
      </w:r>
      <w:r w:rsidRPr="00D4609E">
        <w:rPr>
          <w:rFonts w:ascii="David" w:eastAsia="Calibri" w:hAnsi="David" w:cs="David"/>
          <w:b/>
          <w:bCs/>
          <w:color w:val="B80027"/>
          <w:sz w:val="24"/>
          <w:szCs w:val="24"/>
          <w:rtl/>
        </w:rPr>
        <w:t>בפס"ד אל-גד שוטר</w:t>
      </w:r>
      <w:r w:rsidRPr="00D27624">
        <w:rPr>
          <w:rFonts w:ascii="David" w:eastAsia="Calibri" w:hAnsi="David" w:cs="David"/>
          <w:sz w:val="24"/>
          <w:szCs w:val="24"/>
          <w:rtl/>
        </w:rPr>
        <w:t xml:space="preserve"> ששיבש הליכי חקירה ושיקר, לשופטת לא היה  ספק שלשוטר יש ידיעה ברמה של קרוב לוודאי</w:t>
      </w:r>
      <w:r w:rsidRPr="00D27624">
        <w:rPr>
          <w:rFonts w:ascii="David" w:eastAsia="Calibri" w:hAnsi="David" w:cs="David"/>
          <w:sz w:val="24"/>
          <w:szCs w:val="24"/>
        </w:rPr>
        <w:t>.</w:t>
      </w:r>
    </w:p>
    <w:p w:rsidR="00D27624" w:rsidRDefault="00D27624" w:rsidP="00D27624">
      <w:pPr>
        <w:pStyle w:val="a3"/>
        <w:shd w:val="clear" w:color="auto" w:fill="FFFFFF"/>
        <w:spacing w:after="120" w:line="253" w:lineRule="atLeast"/>
        <w:ind w:left="-125"/>
        <w:contextualSpacing w:val="0"/>
        <w:jc w:val="center"/>
        <w:rPr>
          <w:rFonts w:ascii="David" w:eastAsia="Calibri" w:hAnsi="David" w:cs="David"/>
          <w:b/>
          <w:bCs/>
          <w:sz w:val="24"/>
          <w:szCs w:val="24"/>
          <w:u w:val="single"/>
          <w:rtl/>
        </w:rPr>
      </w:pPr>
      <w:r w:rsidRPr="00D27624">
        <w:rPr>
          <w:rFonts w:ascii="David" w:eastAsia="Calibri" w:hAnsi="David" w:cs="David"/>
          <w:b/>
          <w:bCs/>
          <w:sz w:val="24"/>
          <w:szCs w:val="24"/>
          <w:u w:val="single"/>
          <w:rtl/>
        </w:rPr>
        <w:t>תחולת הלכת הצפיות על רצח בכוונה תחילה</w:t>
      </w:r>
      <w:r>
        <w:rPr>
          <w:rFonts w:ascii="David" w:eastAsia="Calibri" w:hAnsi="David" w:cs="David" w:hint="cs"/>
          <w:b/>
          <w:bCs/>
          <w:sz w:val="24"/>
          <w:szCs w:val="24"/>
          <w:u w:val="single"/>
          <w:rtl/>
        </w:rPr>
        <w:t xml:space="preserve"> וסיוע לרצח</w:t>
      </w:r>
    </w:p>
    <w:p w:rsidR="00D27624" w:rsidRPr="00D27624" w:rsidRDefault="00D27624" w:rsidP="00D27624">
      <w:pPr>
        <w:pStyle w:val="a3"/>
        <w:numPr>
          <w:ilvl w:val="0"/>
          <w:numId w:val="63"/>
        </w:numPr>
        <w:shd w:val="clear" w:color="auto" w:fill="FFFFFF"/>
        <w:spacing w:after="120" w:line="360" w:lineRule="auto"/>
        <w:ind w:left="-125" w:hanging="357"/>
        <w:contextualSpacing w:val="0"/>
        <w:jc w:val="both"/>
        <w:rPr>
          <w:rFonts w:ascii="Calibri" w:eastAsia="Times New Roman" w:hAnsi="Calibri" w:cs="Times New Roman"/>
        </w:rPr>
      </w:pPr>
      <w:r w:rsidRPr="00D27624">
        <w:rPr>
          <w:rFonts w:ascii="David" w:eastAsia="Times New Roman" w:hAnsi="David" w:cs="David"/>
          <w:sz w:val="24"/>
          <w:szCs w:val="24"/>
          <w:rtl/>
        </w:rPr>
        <w:t xml:space="preserve">רצח היא עבירת תוצאה. הגורם בכוונה לתחילה. " בפסיקה ישנה לפני תיקון 39 נקבע שאין להחיל את הלכת הצפיות על רצח. </w:t>
      </w:r>
      <w:r w:rsidRPr="00D4609E">
        <w:rPr>
          <w:rFonts w:ascii="David" w:eastAsia="Calibri" w:hAnsi="David" w:cs="David"/>
          <w:b/>
          <w:bCs/>
          <w:color w:val="B80027"/>
          <w:sz w:val="24"/>
          <w:szCs w:val="24"/>
          <w:rtl/>
        </w:rPr>
        <w:t>פס"ד אליאס</w:t>
      </w:r>
      <w:r w:rsidRPr="00D27624">
        <w:rPr>
          <w:rFonts w:ascii="David" w:eastAsia="Times New Roman" w:hAnsi="David" w:cs="David"/>
          <w:sz w:val="24"/>
          <w:szCs w:val="24"/>
          <w:rtl/>
        </w:rPr>
        <w:t xml:space="preserve"> ואילוז שאמר שביחס לרצח בכוונה תחילה אין להסתפק בהלכת הצפיות וצריך דווקא רצון כי מדברים כאן על עבירה מאוד חמורה "אות קין" ההשלכה לכך הוא מאסר עולם לכן יש לשמר כוונה במובן של רצון. היום אחרי התיקון, </w:t>
      </w:r>
      <w:r w:rsidRPr="00D4609E">
        <w:rPr>
          <w:rFonts w:ascii="David" w:eastAsia="Calibri" w:hAnsi="David" w:cs="David"/>
          <w:b/>
          <w:bCs/>
          <w:color w:val="669105"/>
          <w:sz w:val="24"/>
          <w:szCs w:val="24"/>
          <w:rtl/>
        </w:rPr>
        <w:t xml:space="preserve">20ב' </w:t>
      </w:r>
      <w:r w:rsidRPr="00D27624">
        <w:rPr>
          <w:rFonts w:ascii="David" w:eastAsia="Times New Roman" w:hAnsi="David" w:cs="David"/>
          <w:sz w:val="24"/>
          <w:szCs w:val="24"/>
          <w:rtl/>
        </w:rPr>
        <w:t>חל על כל עבירות התוצאה ולכאורה צריך לחול גם על רצח וגם על רצח בכוונה תחילה,</w:t>
      </w:r>
    </w:p>
    <w:p w:rsidR="00D27624" w:rsidRPr="00D27624" w:rsidRDefault="00D27624" w:rsidP="00D27624">
      <w:pPr>
        <w:pStyle w:val="a3"/>
        <w:numPr>
          <w:ilvl w:val="0"/>
          <w:numId w:val="63"/>
        </w:numPr>
        <w:shd w:val="clear" w:color="auto" w:fill="FFFFFF"/>
        <w:spacing w:after="120" w:line="360" w:lineRule="auto"/>
        <w:ind w:left="-125" w:hanging="357"/>
        <w:contextualSpacing w:val="0"/>
        <w:jc w:val="both"/>
        <w:rPr>
          <w:rFonts w:ascii="Calibri" w:eastAsia="Times New Roman" w:hAnsi="Calibri" w:cs="Times New Roman"/>
          <w:rtl/>
        </w:rPr>
      </w:pPr>
      <w:r w:rsidRPr="00D27624">
        <w:rPr>
          <w:rFonts w:ascii="David" w:eastAsia="Times New Roman" w:hAnsi="David" w:cs="David"/>
          <w:sz w:val="24"/>
          <w:szCs w:val="24"/>
          <w:rtl/>
        </w:rPr>
        <w:t> ואמנם,</w:t>
      </w:r>
      <w:r w:rsidR="00D4609E">
        <w:rPr>
          <w:rFonts w:ascii="David" w:eastAsia="Times New Roman" w:hAnsi="David" w:cs="David" w:hint="cs"/>
          <w:sz w:val="24"/>
          <w:szCs w:val="24"/>
          <w:rtl/>
        </w:rPr>
        <w:t xml:space="preserve"> </w:t>
      </w:r>
      <w:r w:rsidRPr="00D27624">
        <w:rPr>
          <w:rFonts w:ascii="David" w:eastAsia="Times New Roman" w:hAnsi="David" w:cs="David"/>
          <w:sz w:val="24"/>
          <w:szCs w:val="24"/>
          <w:rtl/>
        </w:rPr>
        <w:t>יש הסוברים שצריך להחיל את הלכת הצפיות מכוח סעיף זה, כמו </w:t>
      </w:r>
      <w:r w:rsidRPr="00D27624">
        <w:rPr>
          <w:rFonts w:ascii="David" w:eastAsia="Times New Roman" w:hAnsi="David" w:cs="David"/>
          <w:b/>
          <w:bCs/>
          <w:sz w:val="24"/>
          <w:szCs w:val="24"/>
          <w:rtl/>
        </w:rPr>
        <w:t>השופט אנגלרד</w:t>
      </w:r>
      <w:r w:rsidRPr="00D27624">
        <w:rPr>
          <w:rFonts w:ascii="David" w:eastAsia="Times New Roman" w:hAnsi="David" w:cs="David"/>
          <w:sz w:val="24"/>
          <w:szCs w:val="24"/>
          <w:rtl/>
        </w:rPr>
        <w:t> </w:t>
      </w:r>
      <w:r w:rsidRPr="00D4609E">
        <w:rPr>
          <w:rFonts w:ascii="David" w:eastAsia="Calibri" w:hAnsi="David" w:cs="David"/>
          <w:b/>
          <w:bCs/>
          <w:color w:val="B80027"/>
          <w:sz w:val="24"/>
          <w:szCs w:val="24"/>
          <w:rtl/>
        </w:rPr>
        <w:t>בפוליאקוב</w:t>
      </w:r>
      <w:r w:rsidRPr="00D27624">
        <w:rPr>
          <w:rFonts w:ascii="David" w:eastAsia="Times New Roman" w:hAnsi="David" w:cs="David"/>
          <w:sz w:val="24"/>
          <w:szCs w:val="24"/>
          <w:rtl/>
        </w:rPr>
        <w:t xml:space="preserve">, אומר (פס"ד של סיוע לרצח), לדאבונו, לשם הרשעה ברצח בכוונה תחילה יש להוכיח את כל הרכיבים של כוונה תחילה המוגדרים </w:t>
      </w:r>
      <w:r w:rsidRPr="00D4609E">
        <w:rPr>
          <w:rFonts w:ascii="David" w:eastAsia="Calibri" w:hAnsi="David" w:cs="David"/>
          <w:b/>
          <w:bCs/>
          <w:color w:val="669105"/>
          <w:sz w:val="24"/>
          <w:szCs w:val="24"/>
          <w:rtl/>
        </w:rPr>
        <w:t>בסעיף 301 לחוק העונשין.</w:t>
      </w:r>
      <w:r w:rsidRPr="00D27624">
        <w:rPr>
          <w:rFonts w:ascii="David" w:eastAsia="Times New Roman" w:hAnsi="David" w:cs="David"/>
          <w:sz w:val="24"/>
          <w:szCs w:val="24"/>
          <w:rtl/>
        </w:rPr>
        <w:t xml:space="preserve"> חלק מהמרכיבים </w:t>
      </w:r>
      <w:r w:rsidRPr="00D27624">
        <w:rPr>
          <w:rFonts w:ascii="David" w:eastAsia="Times New Roman" w:hAnsi="David" w:cs="David"/>
          <w:sz w:val="24"/>
          <w:szCs w:val="24"/>
          <w:rtl/>
        </w:rPr>
        <w:lastRenderedPageBreak/>
        <w:t xml:space="preserve">זה כוונה, ולצורך כוונה אפשר להחיל את הלכת הצפיות, מה שייחד את רצח בסופו של דבר הם התנאים הנוספים המופיעים </w:t>
      </w:r>
      <w:r w:rsidRPr="00D4609E">
        <w:rPr>
          <w:rFonts w:ascii="David" w:eastAsia="Calibri" w:hAnsi="David" w:cs="David"/>
          <w:b/>
          <w:bCs/>
          <w:color w:val="669105"/>
          <w:sz w:val="24"/>
          <w:szCs w:val="24"/>
          <w:rtl/>
        </w:rPr>
        <w:t>בסעיף 301.</w:t>
      </w:r>
    </w:p>
    <w:p w:rsidR="00D27624" w:rsidRPr="00D27624" w:rsidRDefault="00D27624" w:rsidP="00D27624">
      <w:pPr>
        <w:pStyle w:val="a3"/>
        <w:numPr>
          <w:ilvl w:val="0"/>
          <w:numId w:val="63"/>
        </w:numPr>
        <w:shd w:val="clear" w:color="auto" w:fill="FFFFFF"/>
        <w:spacing w:after="120" w:line="360" w:lineRule="auto"/>
        <w:ind w:left="-125" w:hanging="357"/>
        <w:contextualSpacing w:val="0"/>
        <w:jc w:val="both"/>
        <w:rPr>
          <w:rFonts w:ascii="Calibri" w:eastAsia="Times New Roman" w:hAnsi="Calibri" w:cs="Times New Roman"/>
          <w:rtl/>
        </w:rPr>
      </w:pPr>
      <w:r w:rsidRPr="00D27624">
        <w:rPr>
          <w:rFonts w:ascii="David" w:eastAsia="Times New Roman" w:hAnsi="David" w:cs="David"/>
          <w:sz w:val="24"/>
          <w:szCs w:val="24"/>
          <w:rtl/>
        </w:rPr>
        <w:t xml:space="preserve">מצד שני, רבים סוברים שגם היום אין להחיל את </w:t>
      </w:r>
      <w:r w:rsidRPr="00D4609E">
        <w:rPr>
          <w:rFonts w:ascii="David" w:eastAsia="Calibri" w:hAnsi="David" w:cs="David"/>
          <w:b/>
          <w:bCs/>
          <w:color w:val="669105"/>
          <w:sz w:val="24"/>
          <w:szCs w:val="24"/>
          <w:rtl/>
        </w:rPr>
        <w:t>20ב'</w:t>
      </w:r>
      <w:r w:rsidRPr="00D27624">
        <w:rPr>
          <w:rFonts w:ascii="David" w:eastAsia="Times New Roman" w:hAnsi="David" w:cs="David"/>
          <w:sz w:val="24"/>
          <w:szCs w:val="24"/>
          <w:rtl/>
        </w:rPr>
        <w:t xml:space="preserve"> על רצח בכוונה תחילה מאותם טעמים שנאמרו עד עכשיו על עבירת הרצח, כוונה תחילה זה הרבה יותר מכוונה ואף דורשת הכנה.</w:t>
      </w:r>
    </w:p>
    <w:p w:rsidR="00D27624" w:rsidRPr="00D27624" w:rsidRDefault="00D27624" w:rsidP="00D27624">
      <w:pPr>
        <w:pStyle w:val="a3"/>
        <w:numPr>
          <w:ilvl w:val="0"/>
          <w:numId w:val="63"/>
        </w:numPr>
        <w:shd w:val="clear" w:color="auto" w:fill="FFFFFF"/>
        <w:spacing w:after="120" w:line="360" w:lineRule="auto"/>
        <w:ind w:left="-125" w:hanging="357"/>
        <w:contextualSpacing w:val="0"/>
        <w:jc w:val="both"/>
        <w:rPr>
          <w:rFonts w:ascii="Calibri" w:eastAsia="Times New Roman" w:hAnsi="Calibri" w:cs="Times New Roman"/>
          <w:rtl/>
        </w:rPr>
      </w:pPr>
      <w:r w:rsidRPr="00D4609E">
        <w:rPr>
          <w:rFonts w:ascii="David" w:eastAsia="Calibri" w:hAnsi="David" w:cs="David"/>
          <w:b/>
          <w:bCs/>
          <w:color w:val="B80027"/>
          <w:sz w:val="24"/>
          <w:szCs w:val="24"/>
          <w:rtl/>
        </w:rPr>
        <w:t>פס"ד אלימלך</w:t>
      </w:r>
      <w:r w:rsidR="00D4609E" w:rsidRPr="00D4609E">
        <w:rPr>
          <w:rFonts w:ascii="David" w:eastAsia="Calibri" w:hAnsi="David" w:cs="David" w:hint="cs"/>
          <w:b/>
          <w:bCs/>
          <w:color w:val="B80027"/>
          <w:sz w:val="24"/>
          <w:szCs w:val="24"/>
          <w:rtl/>
        </w:rPr>
        <w:t xml:space="preserve"> </w:t>
      </w:r>
      <w:r w:rsidRPr="00D4609E">
        <w:rPr>
          <w:rFonts w:ascii="David" w:eastAsia="Calibri" w:hAnsi="David" w:cs="David"/>
          <w:b/>
          <w:bCs/>
          <w:color w:val="B80027"/>
          <w:sz w:val="24"/>
          <w:szCs w:val="24"/>
          <w:rtl/>
        </w:rPr>
        <w:t>-</w:t>
      </w:r>
      <w:r w:rsidRPr="00D27624">
        <w:rPr>
          <w:rFonts w:ascii="David" w:eastAsia="Times New Roman" w:hAnsi="David" w:cs="David"/>
          <w:sz w:val="24"/>
          <w:szCs w:val="24"/>
          <w:rtl/>
        </w:rPr>
        <w:t xml:space="preserve"> הנאשם דקר 2 דקירות סכין במנוח, בנוכחות אביו של המנוח. לאחר הרצח, אלימלך מתקשר לבית המנוח שבו ישבו שבעה, ועונה לו שוטר, והנאשם אמר לו שהפעם הוא לא הרג/ המית את המנוח בגלל כבודו של אביו אבל בפעם הבאה הוא יחסל אותו. הנאשם לא ידע/ חשב שהוא מת. איים על סגירת חשבון ללא ידיעה כי הוא מת כבר. המשפט הזה, הציל אותו. </w:t>
      </w:r>
      <w:r w:rsidRPr="00D27624">
        <w:rPr>
          <w:rFonts w:ascii="David" w:eastAsia="Times New Roman" w:hAnsi="David" w:cs="David"/>
          <w:b/>
          <w:bCs/>
          <w:sz w:val="24"/>
          <w:szCs w:val="24"/>
          <w:rtl/>
        </w:rPr>
        <w:t>הוא זוכה מרצח בכוונה תחילה</w:t>
      </w:r>
      <w:r w:rsidRPr="00D27624">
        <w:rPr>
          <w:rFonts w:ascii="David" w:eastAsia="Times New Roman" w:hAnsi="David" w:cs="David"/>
          <w:sz w:val="24"/>
          <w:szCs w:val="24"/>
          <w:rtl/>
        </w:rPr>
        <w:t>.</w:t>
      </w:r>
    </w:p>
    <w:p w:rsidR="00D27624" w:rsidRPr="00D27624" w:rsidRDefault="00D27624" w:rsidP="00D27624">
      <w:pPr>
        <w:pStyle w:val="a3"/>
        <w:numPr>
          <w:ilvl w:val="0"/>
          <w:numId w:val="63"/>
        </w:numPr>
        <w:shd w:val="clear" w:color="auto" w:fill="FFFFFF"/>
        <w:spacing w:after="120" w:line="360" w:lineRule="auto"/>
        <w:ind w:left="-125" w:hanging="357"/>
        <w:contextualSpacing w:val="0"/>
        <w:jc w:val="both"/>
        <w:rPr>
          <w:rFonts w:ascii="Calibri" w:eastAsia="Times New Roman" w:hAnsi="Calibri" w:cs="Times New Roman"/>
          <w:rtl/>
        </w:rPr>
      </w:pPr>
      <w:r w:rsidRPr="00D27624">
        <w:rPr>
          <w:rFonts w:ascii="David" w:eastAsia="Times New Roman" w:hAnsi="David" w:cs="David"/>
          <w:sz w:val="24"/>
          <w:szCs w:val="24"/>
          <w:rtl/>
        </w:rPr>
        <w:t> השופט </w:t>
      </w:r>
      <w:r w:rsidRPr="00D27624">
        <w:rPr>
          <w:rFonts w:ascii="David" w:eastAsia="Times New Roman" w:hAnsi="David" w:cs="David"/>
          <w:b/>
          <w:bCs/>
          <w:sz w:val="24"/>
          <w:szCs w:val="24"/>
          <w:rtl/>
        </w:rPr>
        <w:t>מצא</w:t>
      </w:r>
      <w:r w:rsidRPr="00D27624">
        <w:rPr>
          <w:rFonts w:ascii="David" w:eastAsia="Times New Roman" w:hAnsi="David" w:cs="David"/>
          <w:sz w:val="24"/>
          <w:szCs w:val="24"/>
          <w:rtl/>
        </w:rPr>
        <w:t> הסביר כך: האחד, יש כלל ראייתי עובדתי של חזקת המודעות/ הכוונה. ולפיו, אדם מודע לתוצאות המעשים שלו ומתכוון אליהן. כלומר אם הוא דקר 2 דקירות במקום רגיש הוא יודע מה הוא עושה, והוא גם מתכוון. אך עם זאת לטענתו זו גם טענה הניתנת לסתירה, בית המשפט לא יודע מה יש בליבו של אדם, ונעזר בנסיבות חיצוניות כדי לקבוע. משיחת הטלפון במקרה הזה מסיק מצא שלמרות שהמנוח נדקר פעמיים הנאשם לא התכוון להמיתו, והחזקה הראייתית עובדתית כולה נופלת. כלומר, כוונה לא הייתה כאן.</w:t>
      </w:r>
    </w:p>
    <w:p w:rsidR="00D27624" w:rsidRPr="00D27624" w:rsidRDefault="00D27624" w:rsidP="00D27624">
      <w:pPr>
        <w:pStyle w:val="a3"/>
        <w:numPr>
          <w:ilvl w:val="0"/>
          <w:numId w:val="63"/>
        </w:numPr>
        <w:shd w:val="clear" w:color="auto" w:fill="FFFFFF"/>
        <w:spacing w:after="120" w:line="360" w:lineRule="auto"/>
        <w:ind w:left="-125" w:hanging="357"/>
        <w:contextualSpacing w:val="0"/>
        <w:jc w:val="both"/>
        <w:rPr>
          <w:rFonts w:ascii="Calibri" w:eastAsia="Times New Roman" w:hAnsi="Calibri" w:cs="Times New Roman"/>
          <w:rtl/>
        </w:rPr>
      </w:pPr>
      <w:r w:rsidRPr="00D4609E">
        <w:rPr>
          <w:rFonts w:ascii="David" w:eastAsia="Times New Roman" w:hAnsi="David" w:cs="David"/>
          <w:sz w:val="24"/>
          <w:szCs w:val="24"/>
          <w:shd w:val="clear" w:color="auto" w:fill="FFFFFF" w:themeFill="background1"/>
          <w:rtl/>
        </w:rPr>
        <w:t xml:space="preserve">מצא ממשיך ובחן את שאלת תחולת הצפיות, על רצח וכוונה תחילה, ומדייק </w:t>
      </w:r>
      <w:r w:rsidR="00D4609E" w:rsidRPr="00D4609E">
        <w:rPr>
          <w:rFonts w:ascii="David" w:eastAsia="Times New Roman" w:hAnsi="David" w:cs="David" w:hint="cs"/>
          <w:sz w:val="24"/>
          <w:szCs w:val="24"/>
          <w:shd w:val="clear" w:color="auto" w:fill="FFFFFF" w:themeFill="background1"/>
          <w:rtl/>
        </w:rPr>
        <w:t>-</w:t>
      </w:r>
      <w:r w:rsidRPr="00D4609E">
        <w:rPr>
          <w:rFonts w:ascii="David" w:eastAsia="Times New Roman" w:hAnsi="David" w:cs="David"/>
          <w:sz w:val="24"/>
          <w:szCs w:val="24"/>
          <w:shd w:val="clear" w:color="auto" w:fill="FFFFFF" w:themeFill="background1"/>
          <w:rtl/>
        </w:rPr>
        <w:t xml:space="preserve"> שצריך לשים לב ששאלת הלכת הצפיות היא שאלה מהותית ולא עובדתית. כי אם הלכת הצפיות חלה ברצח מכוח </w:t>
      </w:r>
      <w:r w:rsidRPr="00D4609E">
        <w:rPr>
          <w:rFonts w:ascii="David" w:eastAsia="Calibri" w:hAnsi="David" w:cs="David"/>
          <w:b/>
          <w:bCs/>
          <w:color w:val="669105"/>
          <w:sz w:val="24"/>
          <w:szCs w:val="24"/>
          <w:shd w:val="clear" w:color="auto" w:fill="FFFFFF" w:themeFill="background1"/>
          <w:rtl/>
        </w:rPr>
        <w:t>20ב'</w:t>
      </w:r>
      <w:r w:rsidRPr="00D4609E">
        <w:rPr>
          <w:rFonts w:ascii="David" w:eastAsia="Times New Roman" w:hAnsi="David" w:cs="David"/>
          <w:sz w:val="24"/>
          <w:szCs w:val="24"/>
          <w:shd w:val="clear" w:color="auto" w:fill="FFFFFF" w:themeFill="background1"/>
          <w:rtl/>
        </w:rPr>
        <w:t xml:space="preserve"> אז לא צריך להוכיח רצון ומספיק להוכיח ידיעה ברמה של קרוב לוודאי.</w:t>
      </w:r>
      <w:r w:rsidRPr="00D27624">
        <w:rPr>
          <w:rFonts w:ascii="David" w:eastAsia="Times New Roman" w:hAnsi="David" w:cs="David"/>
          <w:sz w:val="24"/>
          <w:szCs w:val="24"/>
          <w:rtl/>
        </w:rPr>
        <w:t xml:space="preserve"> טענתו, </w:t>
      </w:r>
      <w:r w:rsidRPr="00D4609E">
        <w:rPr>
          <w:rFonts w:ascii="David" w:eastAsia="Calibri" w:hAnsi="David" w:cs="David"/>
          <w:b/>
          <w:bCs/>
          <w:color w:val="669105"/>
          <w:sz w:val="24"/>
          <w:szCs w:val="24"/>
          <w:rtl/>
        </w:rPr>
        <w:t>סעיף 20ב'</w:t>
      </w:r>
      <w:r w:rsidRPr="00D27624">
        <w:rPr>
          <w:rFonts w:ascii="David" w:eastAsia="Times New Roman" w:hAnsi="David" w:cs="David"/>
          <w:sz w:val="24"/>
          <w:szCs w:val="24"/>
          <w:rtl/>
        </w:rPr>
        <w:t xml:space="preserve"> מדבר על כוונה ספונטנית, מתפרצת, לבין כוונה תחילה. הוא סובר כי </w:t>
      </w:r>
      <w:r w:rsidRPr="00D4609E">
        <w:rPr>
          <w:rFonts w:ascii="David" w:eastAsia="Calibri" w:hAnsi="David" w:cs="David"/>
          <w:b/>
          <w:bCs/>
          <w:color w:val="669105"/>
          <w:sz w:val="24"/>
          <w:szCs w:val="24"/>
          <w:rtl/>
        </w:rPr>
        <w:t>סעיף 20ב'</w:t>
      </w:r>
      <w:r w:rsidRPr="00D27624">
        <w:rPr>
          <w:rFonts w:ascii="David" w:eastAsia="Times New Roman" w:hAnsi="David" w:cs="David"/>
          <w:sz w:val="24"/>
          <w:szCs w:val="24"/>
          <w:rtl/>
        </w:rPr>
        <w:t xml:space="preserve"> הלכת הצפיות חל עבירות כוונה ספונטנית. הוא</w:t>
      </w:r>
      <w:r w:rsidRPr="00D27624">
        <w:rPr>
          <w:rFonts w:ascii="David" w:eastAsia="Times New Roman" w:hAnsi="David" w:cs="David"/>
          <w:b/>
          <w:bCs/>
          <w:sz w:val="24"/>
          <w:szCs w:val="24"/>
          <w:rtl/>
        </w:rPr>
        <w:t> דוחה</w:t>
      </w:r>
      <w:r w:rsidR="00D4609E">
        <w:rPr>
          <w:rFonts w:ascii="David" w:eastAsia="Times New Roman" w:hAnsi="David" w:cs="David" w:hint="cs"/>
          <w:b/>
          <w:bCs/>
          <w:sz w:val="24"/>
          <w:szCs w:val="24"/>
          <w:rtl/>
        </w:rPr>
        <w:t xml:space="preserve"> </w:t>
      </w:r>
      <w:r w:rsidRPr="00D27624">
        <w:rPr>
          <w:rFonts w:ascii="David" w:eastAsia="Times New Roman" w:hAnsi="David" w:cs="David"/>
          <w:sz w:val="24"/>
          <w:szCs w:val="24"/>
          <w:rtl/>
        </w:rPr>
        <w:t>את דעתו של אנגלרד.</w:t>
      </w:r>
    </w:p>
    <w:p w:rsidR="00D27624" w:rsidRPr="00D27624" w:rsidRDefault="00D27624" w:rsidP="00D27624">
      <w:pPr>
        <w:pStyle w:val="a3"/>
        <w:numPr>
          <w:ilvl w:val="0"/>
          <w:numId w:val="63"/>
        </w:numPr>
        <w:shd w:val="clear" w:color="auto" w:fill="FFFFFF"/>
        <w:spacing w:after="120" w:line="360" w:lineRule="auto"/>
        <w:ind w:left="-125" w:hanging="357"/>
        <w:contextualSpacing w:val="0"/>
        <w:jc w:val="both"/>
        <w:rPr>
          <w:rFonts w:ascii="Calibri" w:eastAsia="Times New Roman" w:hAnsi="Calibri" w:cs="Times New Roman"/>
        </w:rPr>
      </w:pPr>
      <w:r w:rsidRPr="00D4609E">
        <w:rPr>
          <w:rFonts w:ascii="David" w:eastAsia="Times New Roman" w:hAnsi="David" w:cs="David"/>
          <w:b/>
          <w:bCs/>
          <w:sz w:val="24"/>
          <w:szCs w:val="24"/>
          <w:rtl/>
        </w:rPr>
        <w:t>השופטת בייניש</w:t>
      </w:r>
      <w:r w:rsidRPr="00D27624">
        <w:rPr>
          <w:rFonts w:ascii="David" w:eastAsia="Times New Roman" w:hAnsi="David" w:cs="David"/>
          <w:sz w:val="24"/>
          <w:szCs w:val="24"/>
          <w:rtl/>
        </w:rPr>
        <w:t>, משאירה את השאלה ב"צריך עיון" היא קובעת כי בעובדות המקרה לא הייתה לנאשם מודעות על המוות של קרובה למדי. גם אם נחליט להחיל את הלכת הצפיות, היישום שלה לא יגרור כאן הרשעה, ולכן היא משאירה את זה ב-צריך עיון.</w:t>
      </w:r>
      <w:r>
        <w:rPr>
          <w:rFonts w:ascii="David" w:eastAsia="Times New Roman" w:hAnsi="David" w:cs="David" w:hint="cs"/>
          <w:sz w:val="24"/>
          <w:szCs w:val="24"/>
          <w:rtl/>
        </w:rPr>
        <w:t xml:space="preserve"> </w:t>
      </w:r>
      <w:r w:rsidRPr="00D27624">
        <w:rPr>
          <w:rFonts w:ascii="David" w:eastAsia="Times New Roman" w:hAnsi="David" w:cs="David"/>
          <w:sz w:val="24"/>
          <w:szCs w:val="24"/>
          <w:rtl/>
        </w:rPr>
        <w:t>אין עדיין קביעה מחייבת להחיל את הלכת הצפיות על רצח בכוונה תחילה.</w:t>
      </w:r>
    </w:p>
    <w:p w:rsidR="004F7476" w:rsidRDefault="004F7476" w:rsidP="00FF475A">
      <w:pPr>
        <w:pStyle w:val="a3"/>
        <w:numPr>
          <w:ilvl w:val="0"/>
          <w:numId w:val="63"/>
        </w:numPr>
        <w:spacing w:before="120" w:after="120" w:line="360" w:lineRule="auto"/>
        <w:ind w:left="-125" w:hanging="357"/>
        <w:contextualSpacing w:val="0"/>
        <w:jc w:val="both"/>
        <w:rPr>
          <w:rFonts w:ascii="David" w:eastAsia="Calibri" w:hAnsi="David" w:cs="David"/>
          <w:sz w:val="24"/>
          <w:szCs w:val="24"/>
        </w:rPr>
      </w:pPr>
      <w:r w:rsidRPr="009A4F50">
        <w:rPr>
          <w:rFonts w:ascii="David" w:eastAsia="Calibri" w:hAnsi="David" w:cs="David" w:hint="cs"/>
          <w:b/>
          <w:bCs/>
          <w:color w:val="669105"/>
          <w:sz w:val="24"/>
          <w:szCs w:val="24"/>
          <w:rtl/>
        </w:rPr>
        <w:t>ס' 20 (ג')2</w:t>
      </w:r>
      <w:r>
        <w:rPr>
          <w:rFonts w:ascii="David" w:eastAsia="Calibri" w:hAnsi="David" w:cs="David" w:hint="cs"/>
          <w:b/>
          <w:bCs/>
          <w:sz w:val="24"/>
          <w:szCs w:val="24"/>
          <w:rtl/>
        </w:rPr>
        <w:t xml:space="preserve"> - </w:t>
      </w:r>
      <w:r w:rsidR="009A4F50" w:rsidRPr="003E03F2">
        <w:rPr>
          <w:rFonts w:ascii="David" w:eastAsia="Calibri" w:hAnsi="David" w:cs="David" w:hint="cs"/>
          <w:sz w:val="24"/>
          <w:szCs w:val="24"/>
          <w:rtl/>
        </w:rPr>
        <w:t>כוונה מועברת. אם מישהו רצה להמית פלוני והמתתי אלמוני, הכוונה ת</w:t>
      </w:r>
      <w:r w:rsidR="005A242D" w:rsidRPr="003E03F2">
        <w:rPr>
          <w:rFonts w:ascii="David" w:eastAsia="Calibri" w:hAnsi="David" w:cs="David" w:hint="cs"/>
          <w:sz w:val="24"/>
          <w:szCs w:val="24"/>
          <w:rtl/>
        </w:rPr>
        <w:t>י</w:t>
      </w:r>
      <w:r w:rsidR="009A4F50" w:rsidRPr="003E03F2">
        <w:rPr>
          <w:rFonts w:ascii="David" w:eastAsia="Calibri" w:hAnsi="David" w:cs="David" w:hint="cs"/>
          <w:sz w:val="24"/>
          <w:szCs w:val="24"/>
          <w:rtl/>
        </w:rPr>
        <w:t>שקל ככוונה זהה. יש נפקא מינה אם התכוונתי להמית אדם ובפועל המתת כלב</w:t>
      </w:r>
      <w:r w:rsidR="00D4609E">
        <w:rPr>
          <w:rFonts w:ascii="David" w:eastAsia="Calibri" w:hAnsi="David" w:cs="David" w:hint="cs"/>
          <w:sz w:val="24"/>
          <w:szCs w:val="24"/>
          <w:rtl/>
        </w:rPr>
        <w:t xml:space="preserve"> </w:t>
      </w:r>
      <w:r w:rsidR="009A4F50" w:rsidRPr="003E03F2">
        <w:rPr>
          <w:rFonts w:ascii="David" w:eastAsia="Calibri" w:hAnsi="David" w:cs="David" w:hint="cs"/>
          <w:sz w:val="24"/>
          <w:szCs w:val="24"/>
          <w:rtl/>
        </w:rPr>
        <w:t>- לא התקיים האקטו</w:t>
      </w:r>
      <w:r w:rsidR="005A242D" w:rsidRPr="003E03F2">
        <w:rPr>
          <w:rFonts w:ascii="David" w:eastAsia="Calibri" w:hAnsi="David" w:cs="David" w:hint="cs"/>
          <w:sz w:val="24"/>
          <w:szCs w:val="24"/>
          <w:rtl/>
        </w:rPr>
        <w:t>ס</w:t>
      </w:r>
      <w:r w:rsidR="009A4F50" w:rsidRPr="003E03F2">
        <w:rPr>
          <w:rFonts w:ascii="David" w:eastAsia="Calibri" w:hAnsi="David" w:cs="David" w:hint="cs"/>
          <w:sz w:val="24"/>
          <w:szCs w:val="24"/>
          <w:rtl/>
        </w:rPr>
        <w:t xml:space="preserve"> ראוס. לכן צריך תמיד לבדוק איזו עבירה הושלמה עובדתית והם הייתה מודעות לנסיבות. </w:t>
      </w:r>
      <w:r w:rsidR="00793F97" w:rsidRPr="003E03F2">
        <w:rPr>
          <w:rFonts w:ascii="David" w:eastAsia="Calibri" w:hAnsi="David" w:cs="David" w:hint="cs"/>
          <w:sz w:val="24"/>
          <w:szCs w:val="24"/>
          <w:rtl/>
        </w:rPr>
        <w:t xml:space="preserve">בחלק מהמקרים יהיה אפשר להאשים בניסיון. למשל: אדם רוצה להמית את שכן שלו, אבל הוא ממית את אביו </w:t>
      </w:r>
      <w:r w:rsidR="000C1A37" w:rsidRPr="003E03F2">
        <w:rPr>
          <w:rFonts w:ascii="David" w:eastAsia="Calibri" w:hAnsi="David" w:cs="David" w:hint="cs"/>
          <w:sz w:val="24"/>
          <w:szCs w:val="24"/>
          <w:rtl/>
        </w:rPr>
        <w:t xml:space="preserve">של השכן. </w:t>
      </w:r>
      <w:r w:rsidR="005A242D" w:rsidRPr="003E03F2">
        <w:rPr>
          <w:rFonts w:ascii="David" w:eastAsia="Calibri" w:hAnsi="David" w:cs="David" w:hint="cs"/>
          <w:sz w:val="24"/>
          <w:szCs w:val="24"/>
          <w:rtl/>
        </w:rPr>
        <w:t>אותו אדם יישא באחריות פלילית והכוונה תיחשב זהה. יכולה היות משמעות אם הוא ממית את אביו שלו במקום השכן. מדובר בעבירה אחרת (גורם במחשבה פלילית רגילה במותו של אביו) - רכיבי האקטוס ראוס שונים, ולכן לא נוכל להרשיע בהמתת אב, כי אין מחשב</w:t>
      </w:r>
      <w:r w:rsidR="00B5497A">
        <w:rPr>
          <w:rFonts w:ascii="David" w:eastAsia="Calibri" w:hAnsi="David" w:cs="David" w:hint="cs"/>
          <w:sz w:val="24"/>
          <w:szCs w:val="24"/>
          <w:rtl/>
        </w:rPr>
        <w:t>ה</w:t>
      </w:r>
      <w:r w:rsidR="005A242D" w:rsidRPr="003E03F2">
        <w:rPr>
          <w:rFonts w:ascii="David" w:eastAsia="Calibri" w:hAnsi="David" w:cs="David" w:hint="cs"/>
          <w:sz w:val="24"/>
          <w:szCs w:val="24"/>
          <w:rtl/>
        </w:rPr>
        <w:t xml:space="preserve"> פלילית ואין מודעות שזה אביו.</w:t>
      </w:r>
      <w:r w:rsidR="005A242D">
        <w:rPr>
          <w:rFonts w:ascii="David" w:eastAsia="Calibri" w:hAnsi="David" w:cs="David" w:hint="cs"/>
          <w:b/>
          <w:bCs/>
          <w:sz w:val="24"/>
          <w:szCs w:val="24"/>
          <w:rtl/>
        </w:rPr>
        <w:t xml:space="preserve"> </w:t>
      </w:r>
      <w:r w:rsidR="003E03F2" w:rsidRPr="001F17D4">
        <w:rPr>
          <w:rFonts w:ascii="David" w:eastAsia="Calibri" w:hAnsi="David" w:cs="David" w:hint="cs"/>
          <w:sz w:val="24"/>
          <w:szCs w:val="24"/>
          <w:rtl/>
        </w:rPr>
        <w:t>אפשר רק לקחת את הקורבן המיועד ולשים אותו בנעלי הקורבן שבפועל.</w:t>
      </w:r>
      <w:r w:rsidR="003E03F2">
        <w:rPr>
          <w:rFonts w:ascii="David" w:eastAsia="Calibri" w:hAnsi="David" w:cs="David" w:hint="cs"/>
          <w:b/>
          <w:bCs/>
          <w:sz w:val="24"/>
          <w:szCs w:val="24"/>
          <w:rtl/>
        </w:rPr>
        <w:t xml:space="preserve"> </w:t>
      </w:r>
      <w:r w:rsidR="00EE1288" w:rsidRPr="00A00AD3">
        <w:rPr>
          <w:rFonts w:ascii="David" w:eastAsia="Calibri" w:hAnsi="David" w:cs="David" w:hint="cs"/>
          <w:sz w:val="24"/>
          <w:szCs w:val="24"/>
          <w:rtl/>
        </w:rPr>
        <w:t>והפוך - אם הוא רצה להמית את אביו והמית</w:t>
      </w:r>
      <w:r w:rsidR="00B07B72" w:rsidRPr="00A00AD3">
        <w:rPr>
          <w:rFonts w:ascii="David" w:eastAsia="Calibri" w:hAnsi="David" w:cs="David" w:hint="cs"/>
          <w:sz w:val="24"/>
          <w:szCs w:val="24"/>
          <w:rtl/>
        </w:rPr>
        <w:t xml:space="preserve"> (מחשבה פלילית רגילה) </w:t>
      </w:r>
      <w:r w:rsidR="00EE1288" w:rsidRPr="00A00AD3">
        <w:rPr>
          <w:rFonts w:ascii="David" w:eastAsia="Calibri" w:hAnsi="David" w:cs="David" w:hint="cs"/>
          <w:sz w:val="24"/>
          <w:szCs w:val="24"/>
          <w:rtl/>
        </w:rPr>
        <w:t xml:space="preserve"> אדם זר - </w:t>
      </w:r>
      <w:r w:rsidR="00D441CC" w:rsidRPr="00A00AD3">
        <w:rPr>
          <w:rFonts w:ascii="David" w:eastAsia="Calibri" w:hAnsi="David" w:cs="David" w:hint="cs"/>
          <w:sz w:val="24"/>
          <w:szCs w:val="24"/>
          <w:rtl/>
        </w:rPr>
        <w:t xml:space="preserve">אי אפשר להרשיע אותו ברצח אב, כי חסרה לו הנסיבה הפלילית והיסוד העובדתי של אבא, אלא רק היסוד הנפשי, ויהיה ניתן להרשיע אותו בניסיון. </w:t>
      </w:r>
    </w:p>
    <w:p w:rsidR="0077480F" w:rsidRPr="00A00AD3" w:rsidRDefault="00D27624" w:rsidP="00FF475A">
      <w:pPr>
        <w:pStyle w:val="a3"/>
        <w:numPr>
          <w:ilvl w:val="0"/>
          <w:numId w:val="63"/>
        </w:numPr>
        <w:spacing w:before="120" w:after="120" w:line="360" w:lineRule="auto"/>
        <w:ind w:left="-125" w:hanging="357"/>
        <w:contextualSpacing w:val="0"/>
        <w:jc w:val="both"/>
        <w:rPr>
          <w:rFonts w:ascii="David" w:eastAsia="Calibri" w:hAnsi="David" w:cs="David"/>
          <w:sz w:val="24"/>
          <w:szCs w:val="24"/>
        </w:rPr>
      </w:pPr>
      <w:r w:rsidRPr="00D4609E">
        <w:rPr>
          <w:rFonts w:ascii="David" w:eastAsia="Calibri" w:hAnsi="David" w:cs="David" w:hint="cs"/>
          <w:b/>
          <w:bCs/>
          <w:color w:val="669105"/>
          <w:sz w:val="24"/>
          <w:szCs w:val="24"/>
          <w:rtl/>
        </w:rPr>
        <w:lastRenderedPageBreak/>
        <w:t>ס' 303א -</w:t>
      </w:r>
      <w:r>
        <w:rPr>
          <w:rFonts w:ascii="David" w:eastAsia="Calibri" w:hAnsi="David" w:cs="David" w:hint="cs"/>
          <w:sz w:val="24"/>
          <w:szCs w:val="24"/>
          <w:rtl/>
        </w:rPr>
        <w:t xml:space="preserve"> </w:t>
      </w:r>
      <w:r w:rsidR="0077480F" w:rsidRPr="00FF475A">
        <w:rPr>
          <w:rFonts w:ascii="David" w:eastAsia="Calibri" w:hAnsi="David" w:cs="David" w:hint="cs"/>
          <w:sz w:val="24"/>
          <w:szCs w:val="24"/>
          <w:rtl/>
        </w:rPr>
        <w:t>בנסיבות שא</w:t>
      </w:r>
      <w:r w:rsidR="00FF475A" w:rsidRPr="00FF475A">
        <w:rPr>
          <w:rFonts w:ascii="David" w:eastAsia="Calibri" w:hAnsi="David" w:cs="David" w:hint="cs"/>
          <w:sz w:val="24"/>
          <w:szCs w:val="24"/>
          <w:rtl/>
        </w:rPr>
        <w:t>י</w:t>
      </w:r>
      <w:r w:rsidR="0077480F" w:rsidRPr="00FF475A">
        <w:rPr>
          <w:rFonts w:ascii="David" w:eastAsia="Calibri" w:hAnsi="David" w:cs="David" w:hint="cs"/>
          <w:sz w:val="24"/>
          <w:szCs w:val="24"/>
          <w:rtl/>
        </w:rPr>
        <w:t>מא ממיתה את התינוק שלה עד גיל 12 חודשים בגלל שהיא בדיכאון אחרי לידה, ויש קשר סיבתי, העונש הוא עד חמש שנים, ולא שולל את האפשרות לשלול אותה על אי שפיות.</w:t>
      </w:r>
      <w:r w:rsidR="0077480F">
        <w:rPr>
          <w:rFonts w:ascii="David" w:eastAsia="Calibri" w:hAnsi="David" w:cs="David" w:hint="cs"/>
          <w:sz w:val="24"/>
          <w:szCs w:val="24"/>
          <w:rtl/>
        </w:rPr>
        <w:t xml:space="preserve"> הסעיף רלוונטי רק לתינוק שנולד, ואם היא פוגעת בילד אחר שלה, הסעיף לא מכסה את ה</w:t>
      </w:r>
      <w:r w:rsidR="00FF475A">
        <w:rPr>
          <w:rFonts w:ascii="David" w:eastAsia="Calibri" w:hAnsi="David" w:cs="David" w:hint="cs"/>
          <w:sz w:val="24"/>
          <w:szCs w:val="24"/>
          <w:rtl/>
        </w:rPr>
        <w:t xml:space="preserve">מקרה. </w:t>
      </w:r>
    </w:p>
    <w:p w:rsidR="004F7476" w:rsidRPr="00FF475A" w:rsidRDefault="00FF475A" w:rsidP="00FF475A">
      <w:pPr>
        <w:spacing w:before="120" w:after="120" w:line="360" w:lineRule="auto"/>
        <w:jc w:val="center"/>
        <w:rPr>
          <w:rFonts w:ascii="David" w:eastAsia="Calibri" w:hAnsi="David" w:cs="David"/>
          <w:b/>
          <w:bCs/>
          <w:sz w:val="24"/>
          <w:szCs w:val="24"/>
          <w:u w:val="single"/>
          <w:rtl/>
        </w:rPr>
      </w:pPr>
      <w:r w:rsidRPr="00FF475A">
        <w:rPr>
          <w:rFonts w:ascii="David" w:eastAsia="Calibri" w:hAnsi="David" w:cs="David" w:hint="cs"/>
          <w:b/>
          <w:bCs/>
          <w:sz w:val="24"/>
          <w:szCs w:val="24"/>
          <w:u w:val="single"/>
          <w:rtl/>
        </w:rPr>
        <w:t>מחשבה פלילית ביחס לתוצאה, מודעות לאפשרות</w:t>
      </w:r>
      <w:r w:rsidR="005E35A7">
        <w:rPr>
          <w:rFonts w:ascii="David" w:eastAsia="Calibri" w:hAnsi="David" w:cs="David" w:hint="cs"/>
          <w:b/>
          <w:bCs/>
          <w:sz w:val="24"/>
          <w:szCs w:val="24"/>
          <w:u w:val="single"/>
          <w:rtl/>
        </w:rPr>
        <w:t xml:space="preserve"> </w:t>
      </w:r>
      <w:r w:rsidRPr="00FF475A">
        <w:rPr>
          <w:rFonts w:ascii="David" w:eastAsia="Calibri" w:hAnsi="David" w:cs="David" w:hint="cs"/>
          <w:b/>
          <w:bCs/>
          <w:sz w:val="24"/>
          <w:szCs w:val="24"/>
          <w:u w:val="single"/>
          <w:rtl/>
        </w:rPr>
        <w:t>+ פזיזות.</w:t>
      </w:r>
    </w:p>
    <w:p w:rsidR="00FF475A" w:rsidRDefault="00FF475A" w:rsidP="007A6AF3">
      <w:pPr>
        <w:pStyle w:val="a3"/>
        <w:numPr>
          <w:ilvl w:val="0"/>
          <w:numId w:val="64"/>
        </w:numPr>
        <w:spacing w:before="120" w:after="120" w:line="360" w:lineRule="auto"/>
        <w:ind w:left="-63" w:hanging="357"/>
        <w:contextualSpacing w:val="0"/>
        <w:jc w:val="both"/>
        <w:rPr>
          <w:rFonts w:ascii="David" w:eastAsia="Calibri" w:hAnsi="David" w:cs="David"/>
          <w:sz w:val="24"/>
          <w:szCs w:val="24"/>
        </w:rPr>
      </w:pPr>
      <w:r>
        <w:rPr>
          <w:rFonts w:ascii="David" w:eastAsia="Calibri" w:hAnsi="David" w:cs="David" w:hint="cs"/>
          <w:sz w:val="24"/>
          <w:szCs w:val="24"/>
          <w:rtl/>
        </w:rPr>
        <w:t>ירדנו דרגה מכוונה. מדובר על עבירות תוצאה</w:t>
      </w:r>
      <w:r w:rsidR="005E35A7">
        <w:rPr>
          <w:rFonts w:ascii="David" w:eastAsia="Calibri" w:hAnsi="David" w:cs="David" w:hint="cs"/>
          <w:sz w:val="24"/>
          <w:szCs w:val="24"/>
          <w:rtl/>
        </w:rPr>
        <w:t xml:space="preserve">. </w:t>
      </w:r>
      <w:r w:rsidR="00A23B82">
        <w:rPr>
          <w:rFonts w:ascii="David" w:eastAsia="Calibri" w:hAnsi="David" w:cs="David" w:hint="cs"/>
          <w:sz w:val="24"/>
          <w:szCs w:val="24"/>
          <w:rtl/>
        </w:rPr>
        <w:t xml:space="preserve">בעבירות תוצא ביחס לרכיב התוצאה צריך להוכיח מודעות לאפשרות שתתרחש התוצאה ובנוסף - פזיזות. </w:t>
      </w:r>
      <w:r w:rsidR="00E66386">
        <w:rPr>
          <w:rFonts w:ascii="David" w:eastAsia="Calibri" w:hAnsi="David" w:cs="David" w:hint="cs"/>
          <w:sz w:val="24"/>
          <w:szCs w:val="24"/>
          <w:rtl/>
        </w:rPr>
        <w:t>פזיזות מורכבת משני סוגים: אדישות וקלות דעת</w:t>
      </w:r>
      <w:r w:rsidR="00B3615B">
        <w:rPr>
          <w:rFonts w:ascii="David" w:eastAsia="Calibri" w:hAnsi="David" w:cs="David" w:hint="cs"/>
          <w:sz w:val="24"/>
          <w:szCs w:val="24"/>
          <w:rtl/>
        </w:rPr>
        <w:t>,</w:t>
      </w:r>
      <w:r w:rsidR="00E66386">
        <w:rPr>
          <w:rFonts w:ascii="David" w:eastAsia="Calibri" w:hAnsi="David" w:cs="David" w:hint="cs"/>
          <w:sz w:val="24"/>
          <w:szCs w:val="24"/>
          <w:rtl/>
        </w:rPr>
        <w:t xml:space="preserve"> לנוכח מציאות חוקית שבה אין עבירות תוצאה שדורשות דווקא אדישות, אין הבדל בין פזיזות</w:t>
      </w:r>
      <w:r w:rsidR="00EC1CED">
        <w:rPr>
          <w:rFonts w:ascii="David" w:eastAsia="Calibri" w:hAnsi="David" w:cs="David" w:hint="cs"/>
          <w:sz w:val="24"/>
          <w:szCs w:val="24"/>
          <w:rtl/>
        </w:rPr>
        <w:t xml:space="preserve"> </w:t>
      </w:r>
      <w:r w:rsidR="00E66386">
        <w:rPr>
          <w:rFonts w:ascii="David" w:eastAsia="Calibri" w:hAnsi="David" w:cs="David" w:hint="cs"/>
          <w:sz w:val="24"/>
          <w:szCs w:val="24"/>
          <w:rtl/>
        </w:rPr>
        <w:t xml:space="preserve">של אדישות לבין פזיזות של קלות דעת. </w:t>
      </w:r>
      <w:r w:rsidR="00C67584">
        <w:rPr>
          <w:rFonts w:ascii="David" w:eastAsia="Calibri" w:hAnsi="David" w:cs="David" w:hint="cs"/>
          <w:sz w:val="24"/>
          <w:szCs w:val="24"/>
          <w:rtl/>
        </w:rPr>
        <w:t>יש משמעות לעונש - האם היית אדיש ביחס לתוצאה או שמא היית ל</w:t>
      </w:r>
      <w:r w:rsidR="007A6AF3">
        <w:rPr>
          <w:rFonts w:ascii="David" w:eastAsia="Calibri" w:hAnsi="David" w:cs="David" w:hint="cs"/>
          <w:sz w:val="24"/>
          <w:szCs w:val="24"/>
          <w:rtl/>
        </w:rPr>
        <w:t>ה</w:t>
      </w:r>
      <w:r w:rsidR="00C67584">
        <w:rPr>
          <w:rFonts w:ascii="David" w:eastAsia="Calibri" w:hAnsi="David" w:cs="David" w:hint="cs"/>
          <w:sz w:val="24"/>
          <w:szCs w:val="24"/>
          <w:rtl/>
        </w:rPr>
        <w:t xml:space="preserve"> דעת ביחס לתוצאה. </w:t>
      </w:r>
    </w:p>
    <w:p w:rsidR="00307809" w:rsidRDefault="0095234A" w:rsidP="007A6AF3">
      <w:pPr>
        <w:pStyle w:val="a3"/>
        <w:numPr>
          <w:ilvl w:val="0"/>
          <w:numId w:val="64"/>
        </w:numPr>
        <w:spacing w:before="120" w:after="120" w:line="360" w:lineRule="auto"/>
        <w:ind w:left="-63" w:hanging="357"/>
        <w:contextualSpacing w:val="0"/>
        <w:jc w:val="both"/>
        <w:rPr>
          <w:rFonts w:ascii="David" w:eastAsia="Calibri" w:hAnsi="David" w:cs="David"/>
          <w:sz w:val="24"/>
          <w:szCs w:val="24"/>
        </w:rPr>
      </w:pPr>
      <w:r w:rsidRPr="00511FD7">
        <w:rPr>
          <w:rFonts w:ascii="David" w:eastAsia="Calibri" w:hAnsi="David" w:cs="David" w:hint="cs"/>
          <w:b/>
          <w:bCs/>
          <w:sz w:val="24"/>
          <w:szCs w:val="24"/>
          <w:rtl/>
        </w:rPr>
        <w:t>מודעות לאפשרות שתתרחש התוצאה + לקיחת סיכון בלתי סביר -</w:t>
      </w:r>
      <w:r>
        <w:rPr>
          <w:rFonts w:ascii="David" w:eastAsia="Calibri" w:hAnsi="David" w:cs="David" w:hint="cs"/>
          <w:sz w:val="24"/>
          <w:szCs w:val="24"/>
          <w:rtl/>
        </w:rPr>
        <w:t xml:space="preserve"> </w:t>
      </w:r>
      <w:r w:rsidR="00904450">
        <w:rPr>
          <w:rFonts w:ascii="David" w:eastAsia="Calibri" w:hAnsi="David" w:cs="David" w:hint="cs"/>
          <w:sz w:val="24"/>
          <w:szCs w:val="24"/>
          <w:rtl/>
        </w:rPr>
        <w:t xml:space="preserve">היישום במציאות הוא מסובך. </w:t>
      </w:r>
      <w:r w:rsidR="00791323">
        <w:rPr>
          <w:rFonts w:ascii="David" w:eastAsia="Calibri" w:hAnsi="David" w:cs="David" w:hint="cs"/>
          <w:sz w:val="24"/>
          <w:szCs w:val="24"/>
          <w:rtl/>
        </w:rPr>
        <w:t xml:space="preserve">המחוקק קובע או שהיית 100% מודע, או 0% מודע. במציאות זה לא כל כך שחור ולבן. </w:t>
      </w:r>
    </w:p>
    <w:p w:rsidR="00DD0FCF" w:rsidRDefault="00DD0FCF" w:rsidP="007A6AF3">
      <w:pPr>
        <w:pStyle w:val="a3"/>
        <w:numPr>
          <w:ilvl w:val="0"/>
          <w:numId w:val="64"/>
        </w:numPr>
        <w:spacing w:before="120" w:after="120" w:line="360" w:lineRule="auto"/>
        <w:ind w:left="-63" w:hanging="357"/>
        <w:contextualSpacing w:val="0"/>
        <w:jc w:val="both"/>
        <w:rPr>
          <w:rFonts w:ascii="David" w:eastAsia="Calibri" w:hAnsi="David" w:cs="David"/>
          <w:sz w:val="24"/>
          <w:szCs w:val="24"/>
        </w:rPr>
      </w:pPr>
      <w:r w:rsidRPr="00C347AE">
        <w:rPr>
          <w:rFonts w:ascii="David" w:eastAsia="Calibri" w:hAnsi="David" w:cs="David" w:hint="cs"/>
          <w:b/>
          <w:bCs/>
          <w:sz w:val="24"/>
          <w:szCs w:val="24"/>
          <w:rtl/>
        </w:rPr>
        <w:t>דוג':</w:t>
      </w:r>
      <w:r>
        <w:rPr>
          <w:rFonts w:ascii="David" w:eastAsia="Calibri" w:hAnsi="David" w:cs="David" w:hint="cs"/>
          <w:sz w:val="24"/>
          <w:szCs w:val="24"/>
          <w:rtl/>
        </w:rPr>
        <w:t xml:space="preserve"> </w:t>
      </w:r>
      <w:r w:rsidR="00BF3228">
        <w:rPr>
          <w:rFonts w:ascii="David" w:eastAsia="Calibri" w:hAnsi="David" w:cs="David" w:hint="cs"/>
          <w:sz w:val="24"/>
          <w:szCs w:val="24"/>
          <w:rtl/>
        </w:rPr>
        <w:t xml:space="preserve">נניח הורים ששמים ילד באמבטיה מלאה מים ומפטפטים עם חברים/נכנסים לשכנה והילד טובע. </w:t>
      </w:r>
      <w:r w:rsidR="00ED0403">
        <w:rPr>
          <w:rFonts w:ascii="David" w:eastAsia="Calibri" w:hAnsi="David" w:cs="David" w:hint="cs"/>
          <w:sz w:val="24"/>
          <w:szCs w:val="24"/>
          <w:rtl/>
        </w:rPr>
        <w:t>מה היחס הנפשי של הא</w:t>
      </w:r>
      <w:r w:rsidR="004B2DBC">
        <w:rPr>
          <w:rFonts w:ascii="David" w:eastAsia="Calibri" w:hAnsi="David" w:cs="David" w:hint="cs"/>
          <w:sz w:val="24"/>
          <w:szCs w:val="24"/>
          <w:rtl/>
        </w:rPr>
        <w:t>י</w:t>
      </w:r>
      <w:r w:rsidR="00ED0403">
        <w:rPr>
          <w:rFonts w:ascii="David" w:eastAsia="Calibri" w:hAnsi="David" w:cs="David" w:hint="cs"/>
          <w:sz w:val="24"/>
          <w:szCs w:val="24"/>
          <w:rtl/>
        </w:rPr>
        <w:t>מא לגבי זה שהוא נחבל חבלה חמורה/ טבע. האם אפשר להגיד שהיא ידעה יש סכנת טביעה והיא לקחה סיכון לא סביר</w:t>
      </w:r>
      <w:r w:rsidR="004B2DBC">
        <w:rPr>
          <w:rFonts w:ascii="David" w:eastAsia="Calibri" w:hAnsi="David" w:cs="David" w:hint="cs"/>
          <w:sz w:val="24"/>
          <w:szCs w:val="24"/>
          <w:rtl/>
        </w:rPr>
        <w:t xml:space="preserve"> ואז אפשר לייחס לה מחשבה פלילית והרשיע אותה בהריגה</w:t>
      </w:r>
      <w:r w:rsidR="00ED0403">
        <w:rPr>
          <w:rFonts w:ascii="David" w:eastAsia="Calibri" w:hAnsi="David" w:cs="David" w:hint="cs"/>
          <w:sz w:val="24"/>
          <w:szCs w:val="24"/>
          <w:rtl/>
        </w:rPr>
        <w:t xml:space="preserve">, או שהסיכון לא עלה על דעתה - ואז יהיה אפשר להרשיע אותה רק בעבירה של רשלנות. </w:t>
      </w:r>
    </w:p>
    <w:p w:rsidR="007A6AF3" w:rsidRDefault="007A6AF3" w:rsidP="00EC1CED">
      <w:pPr>
        <w:pStyle w:val="a3"/>
        <w:numPr>
          <w:ilvl w:val="0"/>
          <w:numId w:val="64"/>
        </w:numPr>
        <w:spacing w:before="120" w:after="120" w:line="360" w:lineRule="auto"/>
        <w:ind w:left="-58"/>
        <w:jc w:val="both"/>
        <w:rPr>
          <w:rFonts w:ascii="David" w:eastAsia="Calibri" w:hAnsi="David" w:cs="David"/>
          <w:sz w:val="24"/>
          <w:szCs w:val="24"/>
        </w:rPr>
      </w:pPr>
      <w:r w:rsidRPr="00C347AE">
        <w:rPr>
          <w:rFonts w:ascii="David" w:eastAsia="Calibri" w:hAnsi="David" w:cs="David" w:hint="cs"/>
          <w:b/>
          <w:bCs/>
          <w:sz w:val="24"/>
          <w:szCs w:val="24"/>
          <w:rtl/>
        </w:rPr>
        <w:t>דוג'</w:t>
      </w:r>
      <w:r w:rsidR="00C347AE" w:rsidRPr="00C347AE">
        <w:rPr>
          <w:rFonts w:ascii="David" w:eastAsia="Calibri" w:hAnsi="David" w:cs="David" w:hint="cs"/>
          <w:b/>
          <w:bCs/>
          <w:sz w:val="24"/>
          <w:szCs w:val="24"/>
          <w:rtl/>
        </w:rPr>
        <w:t xml:space="preserve"> נוספת</w:t>
      </w:r>
      <w:r w:rsidRPr="00C347AE">
        <w:rPr>
          <w:rFonts w:ascii="David" w:eastAsia="Calibri" w:hAnsi="David" w:cs="David" w:hint="cs"/>
          <w:b/>
          <w:bCs/>
          <w:sz w:val="24"/>
          <w:szCs w:val="24"/>
          <w:rtl/>
        </w:rPr>
        <w:t>:</w:t>
      </w:r>
      <w:r>
        <w:rPr>
          <w:rFonts w:ascii="David" w:eastAsia="Calibri" w:hAnsi="David" w:cs="David" w:hint="cs"/>
          <w:sz w:val="24"/>
          <w:szCs w:val="24"/>
          <w:rtl/>
        </w:rPr>
        <w:t xml:space="preserve"> עבירה של משחק בנשק, אף אחד לא רוצה ולא אדיש לתוצאה, מקסימום מודעות וקלות דעת. </w:t>
      </w:r>
      <w:r w:rsidR="006613FB">
        <w:rPr>
          <w:rFonts w:ascii="David" w:eastAsia="Calibri" w:hAnsi="David" w:cs="David"/>
          <w:sz w:val="24"/>
          <w:szCs w:val="24"/>
          <w:rtl/>
        </w:rPr>
        <w:tab/>
      </w:r>
    </w:p>
    <w:p w:rsidR="00AB22F6" w:rsidRDefault="006613FB" w:rsidP="00B17867">
      <w:pPr>
        <w:pStyle w:val="a3"/>
        <w:numPr>
          <w:ilvl w:val="0"/>
          <w:numId w:val="62"/>
        </w:numPr>
        <w:spacing w:before="120" w:after="120" w:line="360" w:lineRule="auto"/>
        <w:ind w:left="226" w:hanging="357"/>
        <w:contextualSpacing w:val="0"/>
        <w:jc w:val="both"/>
        <w:rPr>
          <w:rFonts w:ascii="David" w:eastAsia="Calibri" w:hAnsi="David" w:cs="David"/>
          <w:sz w:val="24"/>
          <w:szCs w:val="24"/>
        </w:rPr>
      </w:pPr>
      <w:r>
        <w:rPr>
          <w:rFonts w:ascii="David" w:eastAsia="Calibri" w:hAnsi="David" w:cs="David" w:hint="cs"/>
          <w:b/>
          <w:bCs/>
          <w:sz w:val="24"/>
          <w:szCs w:val="24"/>
          <w:rtl/>
        </w:rPr>
        <w:t>החשוב בקורס</w:t>
      </w:r>
      <w:r w:rsidR="00D4609E">
        <w:rPr>
          <w:rFonts w:ascii="David" w:eastAsia="Calibri" w:hAnsi="David" w:cs="David" w:hint="cs"/>
          <w:b/>
          <w:bCs/>
          <w:sz w:val="24"/>
          <w:szCs w:val="24"/>
          <w:rtl/>
        </w:rPr>
        <w:t xml:space="preserve"> </w:t>
      </w:r>
      <w:r>
        <w:rPr>
          <w:rFonts w:ascii="David" w:eastAsia="Calibri" w:hAnsi="David" w:cs="David" w:hint="cs"/>
          <w:b/>
          <w:bCs/>
          <w:sz w:val="24"/>
          <w:szCs w:val="24"/>
          <w:rtl/>
        </w:rPr>
        <w:t>-</w:t>
      </w:r>
      <w:r>
        <w:rPr>
          <w:rFonts w:ascii="David" w:eastAsia="Calibri" w:hAnsi="David" w:cs="David" w:hint="cs"/>
          <w:sz w:val="24"/>
          <w:szCs w:val="24"/>
          <w:rtl/>
        </w:rPr>
        <w:t xml:space="preserve"> מה צריך להוכיח כדי להביא להרש</w:t>
      </w:r>
      <w:r w:rsidR="00D310DE">
        <w:rPr>
          <w:rFonts w:ascii="David" w:eastAsia="Calibri" w:hAnsi="David" w:cs="David" w:hint="cs"/>
          <w:sz w:val="24"/>
          <w:szCs w:val="24"/>
          <w:rtl/>
        </w:rPr>
        <w:t>י</w:t>
      </w:r>
      <w:r>
        <w:rPr>
          <w:rFonts w:ascii="David" w:eastAsia="Calibri" w:hAnsi="David" w:cs="David" w:hint="cs"/>
          <w:sz w:val="24"/>
          <w:szCs w:val="24"/>
          <w:rtl/>
        </w:rPr>
        <w:t xml:space="preserve">ע בעבירה פלילית. </w:t>
      </w:r>
      <w:r w:rsidR="00D310DE" w:rsidRPr="00D310DE">
        <w:rPr>
          <w:rFonts w:ascii="David" w:eastAsia="Calibri" w:hAnsi="David" w:cs="David" w:hint="cs"/>
          <w:b/>
          <w:bCs/>
          <w:sz w:val="24"/>
          <w:szCs w:val="24"/>
          <w:rtl/>
        </w:rPr>
        <w:t>יסוד עובדתי</w:t>
      </w:r>
      <w:r w:rsidR="00D310DE">
        <w:rPr>
          <w:rFonts w:ascii="David" w:eastAsia="Calibri" w:hAnsi="David" w:cs="David" w:hint="cs"/>
          <w:sz w:val="24"/>
          <w:szCs w:val="24"/>
          <w:rtl/>
        </w:rPr>
        <w:t xml:space="preserve"> (רכיבי האקטוס ראוס: התנהגות, נסיבות ותוצאה) </w:t>
      </w:r>
      <w:r w:rsidR="00D310DE" w:rsidRPr="002601CA">
        <w:rPr>
          <w:rFonts w:ascii="David" w:eastAsia="Calibri" w:hAnsi="David" w:cs="David" w:hint="cs"/>
          <w:b/>
          <w:bCs/>
          <w:sz w:val="24"/>
          <w:szCs w:val="24"/>
          <w:rtl/>
        </w:rPr>
        <w:t>ויסוד נפשי</w:t>
      </w:r>
      <w:r w:rsidR="00485EAD">
        <w:rPr>
          <w:rFonts w:ascii="David" w:eastAsia="Calibri" w:hAnsi="David" w:cs="David" w:hint="cs"/>
          <w:sz w:val="24"/>
          <w:szCs w:val="24"/>
          <w:rtl/>
        </w:rPr>
        <w:t xml:space="preserve"> "מחשבה פלילית" (חריגים - רשלנות</w:t>
      </w:r>
      <w:r w:rsidR="00E866E6">
        <w:rPr>
          <w:rFonts w:ascii="David" w:eastAsia="Calibri" w:hAnsi="David" w:cs="David" w:hint="cs"/>
          <w:sz w:val="24"/>
          <w:szCs w:val="24"/>
          <w:rtl/>
        </w:rPr>
        <w:t xml:space="preserve"> (היעדר מודעות סובייקטיבית) </w:t>
      </w:r>
      <w:r w:rsidR="00485EAD">
        <w:rPr>
          <w:rFonts w:ascii="David" w:eastAsia="Calibri" w:hAnsi="David" w:cs="David" w:hint="cs"/>
          <w:sz w:val="24"/>
          <w:szCs w:val="24"/>
          <w:rtl/>
        </w:rPr>
        <w:t xml:space="preserve"> ואחריות קפידה - </w:t>
      </w:r>
      <w:r w:rsidR="00485EAD" w:rsidRPr="00D4609E">
        <w:rPr>
          <w:rFonts w:ascii="David" w:eastAsia="Calibri" w:hAnsi="David" w:cs="David" w:hint="cs"/>
          <w:b/>
          <w:bCs/>
          <w:color w:val="669105"/>
          <w:sz w:val="24"/>
          <w:szCs w:val="24"/>
          <w:rtl/>
        </w:rPr>
        <w:t>ס' 19</w:t>
      </w:r>
      <w:r w:rsidR="00485EAD">
        <w:rPr>
          <w:rFonts w:ascii="David" w:eastAsia="Calibri" w:hAnsi="David" w:cs="David" w:hint="cs"/>
          <w:sz w:val="24"/>
          <w:szCs w:val="24"/>
          <w:rtl/>
        </w:rPr>
        <w:t xml:space="preserve">). </w:t>
      </w:r>
      <w:r w:rsidR="00FE51AA">
        <w:rPr>
          <w:rFonts w:ascii="David" w:eastAsia="Calibri" w:hAnsi="David" w:cs="David" w:hint="cs"/>
          <w:sz w:val="24"/>
          <w:szCs w:val="24"/>
          <w:rtl/>
        </w:rPr>
        <w:t xml:space="preserve">בתוך מחשבה פלילית: להוכיח מודעות </w:t>
      </w:r>
      <w:r w:rsidR="00B3796C">
        <w:rPr>
          <w:rFonts w:ascii="David" w:eastAsia="Calibri" w:hAnsi="David" w:cs="David" w:hint="cs"/>
          <w:sz w:val="24"/>
          <w:szCs w:val="24"/>
          <w:rtl/>
        </w:rPr>
        <w:t xml:space="preserve"> (יחס הכרתי קוגניטיב</w:t>
      </w:r>
      <w:r w:rsidR="00B3796C">
        <w:rPr>
          <w:rFonts w:ascii="David" w:eastAsia="Calibri" w:hAnsi="David" w:cs="David" w:hint="eastAsia"/>
          <w:sz w:val="24"/>
          <w:szCs w:val="24"/>
          <w:rtl/>
        </w:rPr>
        <w:t>י</w:t>
      </w:r>
      <w:r w:rsidR="00B3796C">
        <w:rPr>
          <w:rFonts w:ascii="David" w:eastAsia="Calibri" w:hAnsi="David" w:cs="David" w:hint="cs"/>
          <w:sz w:val="24"/>
          <w:szCs w:val="24"/>
          <w:rtl/>
        </w:rPr>
        <w:t xml:space="preserve">) </w:t>
      </w:r>
      <w:r w:rsidR="00FE51AA">
        <w:rPr>
          <w:rFonts w:ascii="David" w:eastAsia="Calibri" w:hAnsi="David" w:cs="David" w:hint="cs"/>
          <w:sz w:val="24"/>
          <w:szCs w:val="24"/>
          <w:rtl/>
        </w:rPr>
        <w:t>סובייקטיבית: א. טיב המעשה, ב. נסיבה,</w:t>
      </w:r>
      <w:r w:rsidR="00B3796C">
        <w:rPr>
          <w:rFonts w:ascii="David" w:eastAsia="Calibri" w:hAnsi="David" w:cs="David" w:hint="cs"/>
          <w:sz w:val="24"/>
          <w:szCs w:val="24"/>
          <w:rtl/>
        </w:rPr>
        <w:t xml:space="preserve"> (חשד + עצימת עיניים)</w:t>
      </w:r>
      <w:r w:rsidR="00FE51AA">
        <w:rPr>
          <w:rFonts w:ascii="David" w:eastAsia="Calibri" w:hAnsi="David" w:cs="David" w:hint="cs"/>
          <w:sz w:val="24"/>
          <w:szCs w:val="24"/>
          <w:rtl/>
        </w:rPr>
        <w:t xml:space="preserve"> ג. אפשרות לתוצאה. </w:t>
      </w:r>
      <w:r w:rsidR="00B3796C">
        <w:rPr>
          <w:rFonts w:ascii="David" w:eastAsia="Calibri" w:hAnsi="David" w:cs="David" w:hint="cs"/>
          <w:sz w:val="24"/>
          <w:szCs w:val="24"/>
          <w:rtl/>
        </w:rPr>
        <w:t xml:space="preserve"> + יחס חפצי כלפי התוצאה (</w:t>
      </w:r>
      <w:r w:rsidR="00B3796C" w:rsidRPr="00D4609E">
        <w:rPr>
          <w:rFonts w:ascii="David" w:eastAsia="Calibri" w:hAnsi="David" w:cs="David" w:hint="cs"/>
          <w:b/>
          <w:bCs/>
          <w:color w:val="669105"/>
          <w:sz w:val="24"/>
          <w:szCs w:val="24"/>
          <w:rtl/>
        </w:rPr>
        <w:t>ס' 20 א'</w:t>
      </w:r>
      <w:r w:rsidR="00B3796C">
        <w:rPr>
          <w:rFonts w:ascii="David" w:eastAsia="Calibri" w:hAnsi="David" w:cs="David" w:hint="cs"/>
          <w:sz w:val="24"/>
          <w:szCs w:val="24"/>
          <w:rtl/>
        </w:rPr>
        <w:t>) רלוונטי רק לעבירות תוצאה ולרכיב התוצאה.</w:t>
      </w:r>
      <w:r w:rsidR="00614424">
        <w:rPr>
          <w:rFonts w:ascii="David" w:eastAsia="Calibri" w:hAnsi="David" w:cs="David" w:hint="cs"/>
          <w:sz w:val="24"/>
          <w:szCs w:val="24"/>
          <w:rtl/>
        </w:rPr>
        <w:t>: כוונה, רצון, ידיעה ברמה של קרוב לוודאי</w:t>
      </w:r>
      <w:r w:rsidR="00AB22F6">
        <w:rPr>
          <w:rFonts w:ascii="David" w:eastAsia="Calibri" w:hAnsi="David" w:cs="David" w:hint="cs"/>
          <w:sz w:val="24"/>
          <w:szCs w:val="24"/>
          <w:rtl/>
        </w:rPr>
        <w:t>.</w:t>
      </w:r>
    </w:p>
    <w:p w:rsidR="006613FB" w:rsidRDefault="00AB22F6" w:rsidP="00B17867">
      <w:pPr>
        <w:pStyle w:val="a3"/>
        <w:numPr>
          <w:ilvl w:val="0"/>
          <w:numId w:val="64"/>
        </w:numPr>
        <w:spacing w:before="120" w:after="120" w:line="360" w:lineRule="auto"/>
        <w:ind w:left="-58" w:hanging="357"/>
        <w:contextualSpacing w:val="0"/>
        <w:jc w:val="both"/>
        <w:rPr>
          <w:rFonts w:ascii="David" w:eastAsia="Calibri" w:hAnsi="David" w:cs="David"/>
          <w:sz w:val="24"/>
          <w:szCs w:val="24"/>
        </w:rPr>
      </w:pPr>
      <w:r w:rsidRPr="00AB22F6">
        <w:rPr>
          <w:rFonts w:ascii="David" w:eastAsia="Calibri" w:hAnsi="David" w:cs="David" w:hint="cs"/>
          <w:sz w:val="24"/>
          <w:szCs w:val="24"/>
          <w:rtl/>
        </w:rPr>
        <w:t xml:space="preserve"> </w:t>
      </w:r>
      <w:r>
        <w:rPr>
          <w:rFonts w:ascii="David" w:eastAsia="Calibri" w:hAnsi="David" w:cs="David" w:hint="cs"/>
          <w:sz w:val="24"/>
          <w:szCs w:val="24"/>
          <w:rtl/>
        </w:rPr>
        <w:t>לאחר תיקון 39 ובניגוד למצב המשפטי שהיה לפני התיקון, כדי להרשיע בהריגה צריך להוכיח מודעות לתוצאת המוות. ולא כפי שהיה לפני התיקון היה מספיק מודעות לסיכון הבריאות והחיים - העלאת הרף.</w:t>
      </w:r>
    </w:p>
    <w:p w:rsidR="00E62CAD" w:rsidRDefault="00E62CAD" w:rsidP="00B17867">
      <w:pPr>
        <w:pStyle w:val="a3"/>
        <w:numPr>
          <w:ilvl w:val="0"/>
          <w:numId w:val="64"/>
        </w:numPr>
        <w:spacing w:before="120" w:after="120" w:line="360" w:lineRule="auto"/>
        <w:ind w:left="-58" w:hanging="357"/>
        <w:contextualSpacing w:val="0"/>
        <w:jc w:val="both"/>
        <w:rPr>
          <w:rFonts w:ascii="David" w:eastAsia="Calibri" w:hAnsi="David" w:cs="David"/>
          <w:sz w:val="24"/>
          <w:szCs w:val="24"/>
        </w:rPr>
      </w:pPr>
      <w:r w:rsidRPr="00F53A69">
        <w:rPr>
          <w:rFonts w:ascii="David" w:eastAsia="Calibri" w:hAnsi="David" w:cs="David" w:hint="cs"/>
          <w:b/>
          <w:bCs/>
          <w:color w:val="B80027"/>
          <w:sz w:val="24"/>
          <w:szCs w:val="24"/>
          <w:rtl/>
        </w:rPr>
        <w:t>ע"פ 1196/99 - ממדוב</w:t>
      </w:r>
      <w:r>
        <w:rPr>
          <w:rFonts w:ascii="David" w:eastAsia="Calibri" w:hAnsi="David" w:cs="David" w:hint="cs"/>
          <w:b/>
          <w:bCs/>
          <w:sz w:val="24"/>
          <w:szCs w:val="24"/>
          <w:rtl/>
        </w:rPr>
        <w:t xml:space="preserve">, </w:t>
      </w:r>
      <w:r w:rsidRPr="00E62CAD">
        <w:rPr>
          <w:rFonts w:ascii="David" w:eastAsia="Calibri" w:hAnsi="David" w:cs="David" w:hint="cs"/>
          <w:sz w:val="24"/>
          <w:szCs w:val="24"/>
          <w:rtl/>
        </w:rPr>
        <w:t>התגודדות וקטטה של שיכורים הומלסים, אך לא שיכורים לגמרי באופן שאין אחריות פלילית, ובעטו לבטן חזקות לקורבן הביאו למותו.</w:t>
      </w:r>
      <w:r>
        <w:rPr>
          <w:rFonts w:ascii="David" w:eastAsia="Calibri" w:hAnsi="David" w:cs="David" w:hint="cs"/>
          <w:b/>
          <w:bCs/>
          <w:sz w:val="24"/>
          <w:szCs w:val="24"/>
          <w:rtl/>
        </w:rPr>
        <w:t xml:space="preserve"> </w:t>
      </w:r>
      <w:r w:rsidR="000251A0" w:rsidRPr="00D23C8A">
        <w:rPr>
          <w:rFonts w:ascii="David" w:eastAsia="Calibri" w:hAnsi="David" w:cs="David" w:hint="cs"/>
          <w:sz w:val="24"/>
          <w:szCs w:val="24"/>
          <w:rtl/>
        </w:rPr>
        <w:t>הנאשם ט</w:t>
      </w:r>
      <w:r w:rsidR="00600B15" w:rsidRPr="00D23C8A">
        <w:rPr>
          <w:rFonts w:ascii="David" w:eastAsia="Calibri" w:hAnsi="David" w:cs="David" w:hint="cs"/>
          <w:sz w:val="24"/>
          <w:szCs w:val="24"/>
          <w:rtl/>
        </w:rPr>
        <w:t>ע</w:t>
      </w:r>
      <w:r w:rsidR="000251A0" w:rsidRPr="00D23C8A">
        <w:rPr>
          <w:rFonts w:ascii="David" w:eastAsia="Calibri" w:hAnsi="David" w:cs="David" w:hint="cs"/>
          <w:sz w:val="24"/>
          <w:szCs w:val="24"/>
          <w:rtl/>
        </w:rPr>
        <w:t xml:space="preserve">ן שהמטרה שלו הייתה להעיר את הקורבן ושהקורבן היה שתוי לגמרי. בערעור קדמי אומר שצריך מודעות לסכנה חמורה ולא למוות - זה לא נכון. צריך מודעות לסכנה של מוות (ומתייחס </w:t>
      </w:r>
      <w:r w:rsidR="000251A0" w:rsidRPr="00D4609E">
        <w:rPr>
          <w:rFonts w:ascii="David" w:eastAsia="Calibri" w:hAnsi="David" w:cs="David" w:hint="cs"/>
          <w:b/>
          <w:bCs/>
          <w:color w:val="B80027"/>
          <w:sz w:val="24"/>
          <w:szCs w:val="24"/>
          <w:rtl/>
        </w:rPr>
        <w:t>לפס"ד וניצקי ופלוני</w:t>
      </w:r>
      <w:r w:rsidR="000251A0" w:rsidRPr="00D23C8A">
        <w:rPr>
          <w:rFonts w:ascii="David" w:eastAsia="Calibri" w:hAnsi="David" w:cs="David" w:hint="cs"/>
          <w:sz w:val="24"/>
          <w:szCs w:val="24"/>
          <w:rtl/>
        </w:rPr>
        <w:t xml:space="preserve"> שלא הכריעו אם צריך מודעות דווקא לתוצאת המוות, כי במקרים שלהם הייתה מודעות לתוצאת המוות)</w:t>
      </w:r>
      <w:r w:rsidR="0038133A" w:rsidRPr="00D23C8A">
        <w:rPr>
          <w:rFonts w:ascii="David" w:eastAsia="Calibri" w:hAnsi="David" w:cs="David" w:hint="cs"/>
          <w:sz w:val="24"/>
          <w:szCs w:val="24"/>
          <w:rtl/>
        </w:rPr>
        <w:t xml:space="preserve">העליון מרשיע אותו בהריגה. </w:t>
      </w:r>
      <w:r w:rsidR="000251A0" w:rsidRPr="00D23C8A">
        <w:rPr>
          <w:rFonts w:ascii="David" w:eastAsia="Calibri" w:hAnsi="David" w:cs="David" w:hint="cs"/>
          <w:sz w:val="24"/>
          <w:szCs w:val="24"/>
          <w:rtl/>
        </w:rPr>
        <w:t xml:space="preserve">. </w:t>
      </w:r>
      <w:r w:rsidR="00600B15" w:rsidRPr="00D23C8A">
        <w:rPr>
          <w:rFonts w:ascii="David" w:eastAsia="Calibri" w:hAnsi="David" w:cs="David" w:hint="cs"/>
          <w:sz w:val="24"/>
          <w:szCs w:val="24"/>
          <w:rtl/>
        </w:rPr>
        <w:t xml:space="preserve">השופט זועבי חושב שצריך מודעות למוות. בשורה התחתונה השופטים הסיקו שהוא ידע על האפשרות לגרימת מוות: אלימות קשה באזור רגיש מולידה מסקנה לפיה הנאשם היה מודע לאפשרות סיכון מותו של אדם. </w:t>
      </w:r>
      <w:r w:rsidR="007D5AA0" w:rsidRPr="00D23C8A">
        <w:rPr>
          <w:rFonts w:ascii="David" w:eastAsia="Calibri" w:hAnsi="David" w:cs="David" w:hint="cs"/>
          <w:sz w:val="24"/>
          <w:szCs w:val="24"/>
          <w:rtl/>
        </w:rPr>
        <w:t>פרופסור רות קנאי אומרת שקשה לשופטים להכריע למה נאשמים מודעים ולמה לא. במקרה כזה שהעול של הנאשם כל כך רחוק מהעולם של השופ</w:t>
      </w:r>
      <w:r w:rsidR="00D23C8A">
        <w:rPr>
          <w:rFonts w:ascii="David" w:eastAsia="Calibri" w:hAnsi="David" w:cs="David" w:hint="cs"/>
          <w:sz w:val="24"/>
          <w:szCs w:val="24"/>
          <w:rtl/>
        </w:rPr>
        <w:t>ט</w:t>
      </w:r>
      <w:r w:rsidR="007D5AA0" w:rsidRPr="00D23C8A">
        <w:rPr>
          <w:rFonts w:ascii="David" w:eastAsia="Calibri" w:hAnsi="David" w:cs="David" w:hint="cs"/>
          <w:sz w:val="24"/>
          <w:szCs w:val="24"/>
          <w:rtl/>
        </w:rPr>
        <w:t xml:space="preserve"> ולא ימצאו את עצמם בסיטואציה הזו, </w:t>
      </w:r>
      <w:r w:rsidR="00D23C8A" w:rsidRPr="00D23C8A">
        <w:rPr>
          <w:rFonts w:ascii="David" w:eastAsia="Calibri" w:hAnsi="David" w:cs="David" w:hint="cs"/>
          <w:sz w:val="24"/>
          <w:szCs w:val="24"/>
          <w:rtl/>
        </w:rPr>
        <w:t>יש נטייה להחיל בקלות את חזקת המודעות,</w:t>
      </w:r>
      <w:r w:rsidR="00D23C8A">
        <w:rPr>
          <w:rFonts w:ascii="David" w:eastAsia="Calibri" w:hAnsi="David" w:cs="David" w:hint="cs"/>
          <w:b/>
          <w:bCs/>
          <w:sz w:val="24"/>
          <w:szCs w:val="24"/>
          <w:rtl/>
        </w:rPr>
        <w:t xml:space="preserve"> </w:t>
      </w:r>
      <w:r w:rsidR="00D23C8A" w:rsidRPr="00D23C8A">
        <w:rPr>
          <w:rFonts w:ascii="David" w:eastAsia="Calibri" w:hAnsi="David" w:cs="David" w:hint="cs"/>
          <w:sz w:val="24"/>
          <w:szCs w:val="24"/>
          <w:rtl/>
        </w:rPr>
        <w:t xml:space="preserve">ולא </w:t>
      </w:r>
      <w:r w:rsidR="00D23C8A" w:rsidRPr="00D23C8A">
        <w:rPr>
          <w:rFonts w:ascii="David" w:eastAsia="Calibri" w:hAnsi="David" w:cs="David" w:hint="cs"/>
          <w:sz w:val="24"/>
          <w:szCs w:val="24"/>
          <w:rtl/>
        </w:rPr>
        <w:lastRenderedPageBreak/>
        <w:t xml:space="preserve">מצליחים להבין מה יכול לגרום לממדוב לבעוט במקום כ"כ בעייתי. החזקה אמנם מופעלת, אבל כן מתעוררים סימני שאלה. </w:t>
      </w:r>
      <w:r w:rsidR="00C27537">
        <w:rPr>
          <w:rFonts w:ascii="David" w:eastAsia="Calibri" w:hAnsi="David" w:cs="David" w:hint="cs"/>
          <w:sz w:val="24"/>
          <w:szCs w:val="24"/>
          <w:rtl/>
        </w:rPr>
        <w:t xml:space="preserve">האם באמת אותו ממדוב היה מודע? ביתה משפט משתכנע שכן -  לפי העוצמה, המיקום והממצאים של פרופסור </w:t>
      </w:r>
      <w:proofErr w:type="spellStart"/>
      <w:r w:rsidR="00C27537">
        <w:rPr>
          <w:rFonts w:ascii="David" w:eastAsia="Calibri" w:hAnsi="David" w:cs="David" w:hint="cs"/>
          <w:sz w:val="24"/>
          <w:szCs w:val="24"/>
          <w:rtl/>
        </w:rPr>
        <w:t>היס</w:t>
      </w:r>
      <w:proofErr w:type="spellEnd"/>
      <w:r w:rsidR="00C27537">
        <w:rPr>
          <w:rFonts w:ascii="David" w:eastAsia="Calibri" w:hAnsi="David" w:cs="David" w:hint="cs"/>
          <w:sz w:val="24"/>
          <w:szCs w:val="24"/>
          <w:rtl/>
        </w:rPr>
        <w:t xml:space="preserve"> (ההוא שרימה ושמר איברים). </w:t>
      </w:r>
    </w:p>
    <w:p w:rsidR="00F2470E" w:rsidRDefault="00F27EC8" w:rsidP="00B17867">
      <w:pPr>
        <w:pStyle w:val="a3"/>
        <w:numPr>
          <w:ilvl w:val="0"/>
          <w:numId w:val="64"/>
        </w:numPr>
        <w:spacing w:before="120" w:after="120" w:line="360" w:lineRule="auto"/>
        <w:ind w:left="-58" w:hanging="357"/>
        <w:contextualSpacing w:val="0"/>
        <w:jc w:val="both"/>
        <w:rPr>
          <w:rFonts w:ascii="David" w:eastAsia="Calibri" w:hAnsi="David" w:cs="David"/>
          <w:sz w:val="24"/>
          <w:szCs w:val="24"/>
        </w:rPr>
      </w:pPr>
      <w:r w:rsidRPr="00F53A69">
        <w:rPr>
          <w:rFonts w:ascii="David" w:eastAsia="Calibri" w:hAnsi="David" w:cs="David" w:hint="cs"/>
          <w:b/>
          <w:bCs/>
          <w:color w:val="B80027"/>
          <w:sz w:val="24"/>
          <w:szCs w:val="24"/>
          <w:rtl/>
        </w:rPr>
        <w:t xml:space="preserve">אבו </w:t>
      </w:r>
      <w:proofErr w:type="spellStart"/>
      <w:r w:rsidR="00F2470E" w:rsidRPr="00F53A69">
        <w:rPr>
          <w:rFonts w:ascii="David" w:eastAsia="Calibri" w:hAnsi="David" w:cs="David" w:hint="cs"/>
          <w:b/>
          <w:bCs/>
          <w:color w:val="B80027"/>
          <w:sz w:val="24"/>
          <w:szCs w:val="24"/>
          <w:rtl/>
        </w:rPr>
        <w:t>עלהווא</w:t>
      </w:r>
      <w:proofErr w:type="spellEnd"/>
      <w:r w:rsidRPr="00F53A69">
        <w:rPr>
          <w:rFonts w:ascii="David" w:eastAsia="Calibri" w:hAnsi="David" w:cs="David" w:hint="cs"/>
          <w:b/>
          <w:bCs/>
          <w:color w:val="B80027"/>
          <w:sz w:val="24"/>
          <w:szCs w:val="24"/>
          <w:rtl/>
        </w:rPr>
        <w:t xml:space="preserve"> - הפעלת חזקת מודעות</w:t>
      </w:r>
      <w:r>
        <w:rPr>
          <w:rFonts w:ascii="David" w:eastAsia="Calibri" w:hAnsi="David" w:cs="David" w:hint="cs"/>
          <w:b/>
          <w:bCs/>
          <w:sz w:val="24"/>
          <w:szCs w:val="24"/>
          <w:rtl/>
        </w:rPr>
        <w:t xml:space="preserve"> </w:t>
      </w:r>
      <w:r w:rsidRPr="00F53A69">
        <w:rPr>
          <w:rFonts w:ascii="David" w:eastAsia="Calibri" w:hAnsi="David" w:cs="David" w:hint="cs"/>
          <w:b/>
          <w:bCs/>
          <w:color w:val="B80027"/>
          <w:sz w:val="24"/>
          <w:szCs w:val="24"/>
          <w:rtl/>
        </w:rPr>
        <w:t xml:space="preserve">4463/00 </w:t>
      </w:r>
      <w:r>
        <w:rPr>
          <w:rFonts w:ascii="David" w:eastAsia="Calibri" w:hAnsi="David" w:cs="David" w:hint="cs"/>
          <w:sz w:val="24"/>
          <w:szCs w:val="24"/>
          <w:rtl/>
        </w:rPr>
        <w:t xml:space="preserve">- ריב בין חמולות. בתוך הריב </w:t>
      </w:r>
      <w:r w:rsidR="00EB746E">
        <w:rPr>
          <w:rFonts w:ascii="David" w:eastAsia="Calibri" w:hAnsi="David" w:cs="David" w:hint="cs"/>
          <w:sz w:val="24"/>
          <w:szCs w:val="24"/>
          <w:rtl/>
        </w:rPr>
        <w:t xml:space="preserve">סכין ננעצה בירך של הקורבן גרמה למותו - חתך עמוק של 11 ס"מ. </w:t>
      </w:r>
      <w:r w:rsidR="00A00F6E" w:rsidRPr="001D2938">
        <w:rPr>
          <w:rFonts w:ascii="David" w:eastAsia="Calibri" w:hAnsi="David" w:cs="David" w:hint="cs"/>
          <w:b/>
          <w:bCs/>
          <w:sz w:val="24"/>
          <w:szCs w:val="24"/>
          <w:rtl/>
        </w:rPr>
        <w:t>השופט מצא</w:t>
      </w:r>
      <w:r w:rsidR="00A00F6E">
        <w:rPr>
          <w:rFonts w:ascii="David" w:eastAsia="Calibri" w:hAnsi="David" w:cs="David" w:hint="cs"/>
          <w:sz w:val="24"/>
          <w:szCs w:val="24"/>
          <w:rtl/>
        </w:rPr>
        <w:t xml:space="preserve"> מחיל את חזקת המודעות. </w:t>
      </w:r>
      <w:r w:rsidR="00035398">
        <w:rPr>
          <w:rFonts w:ascii="David" w:eastAsia="Calibri" w:hAnsi="David" w:cs="David" w:hint="cs"/>
          <w:sz w:val="24"/>
          <w:szCs w:val="24"/>
          <w:rtl/>
        </w:rPr>
        <w:t>לכן מי משמודע לאפשרות של חבלה חמורה, מודע לאפשרות של מוות.</w:t>
      </w:r>
      <w:r w:rsidR="001D2938">
        <w:rPr>
          <w:rFonts w:ascii="David" w:eastAsia="Calibri" w:hAnsi="David" w:cs="David" w:hint="cs"/>
          <w:sz w:val="24"/>
          <w:szCs w:val="24"/>
          <w:rtl/>
        </w:rPr>
        <w:t xml:space="preserve"> </w:t>
      </w:r>
      <w:r w:rsidR="001D2938" w:rsidRPr="001D2938">
        <w:rPr>
          <w:rFonts w:ascii="David" w:eastAsia="Calibri" w:hAnsi="David" w:cs="David" w:hint="cs"/>
          <w:b/>
          <w:bCs/>
          <w:sz w:val="24"/>
          <w:szCs w:val="24"/>
          <w:rtl/>
        </w:rPr>
        <w:t>השופטת בייניש</w:t>
      </w:r>
      <w:r w:rsidR="001D2938">
        <w:rPr>
          <w:rFonts w:ascii="David" w:eastAsia="Calibri" w:hAnsi="David" w:cs="David" w:hint="cs"/>
          <w:sz w:val="24"/>
          <w:szCs w:val="24"/>
          <w:rtl/>
        </w:rPr>
        <w:t xml:space="preserve"> </w:t>
      </w:r>
      <w:r w:rsidR="00035398">
        <w:rPr>
          <w:rFonts w:ascii="David" w:eastAsia="Calibri" w:hAnsi="David" w:cs="David" w:hint="cs"/>
          <w:sz w:val="24"/>
          <w:szCs w:val="24"/>
          <w:rtl/>
        </w:rPr>
        <w:t xml:space="preserve">אומרת שכשהחבלה החמורה מעצם טיבה מסכנת חיים, מתקיימת מודעות לאפשרות של סכנת חיים ומוות. </w:t>
      </w:r>
    </w:p>
    <w:p w:rsidR="005353F3" w:rsidRDefault="005353F3" w:rsidP="00B17867">
      <w:pPr>
        <w:pStyle w:val="a3"/>
        <w:numPr>
          <w:ilvl w:val="0"/>
          <w:numId w:val="64"/>
        </w:numPr>
        <w:spacing w:before="120" w:after="120" w:line="360" w:lineRule="auto"/>
        <w:ind w:left="-58" w:hanging="357"/>
        <w:contextualSpacing w:val="0"/>
        <w:jc w:val="both"/>
        <w:rPr>
          <w:rFonts w:ascii="David" w:eastAsia="Calibri" w:hAnsi="David" w:cs="David"/>
          <w:sz w:val="24"/>
          <w:szCs w:val="24"/>
        </w:rPr>
      </w:pPr>
      <w:r w:rsidRPr="00F53A69">
        <w:rPr>
          <w:rFonts w:ascii="David" w:eastAsia="Calibri" w:hAnsi="David" w:cs="David" w:hint="cs"/>
          <w:b/>
          <w:bCs/>
          <w:color w:val="B80027"/>
          <w:sz w:val="24"/>
          <w:szCs w:val="24"/>
          <w:rtl/>
        </w:rPr>
        <w:t>ע"פ 3158/00 - מגידיש</w:t>
      </w:r>
      <w:r>
        <w:rPr>
          <w:rFonts w:ascii="David" w:eastAsia="Calibri" w:hAnsi="David" w:cs="David" w:hint="cs"/>
          <w:sz w:val="24"/>
          <w:szCs w:val="24"/>
          <w:rtl/>
        </w:rPr>
        <w:t xml:space="preserve"> ,תאונת דרכים קטלנית בה נהרגת אישה בת 85 בעיר יבנה.  </w:t>
      </w:r>
      <w:r w:rsidR="00B17867">
        <w:rPr>
          <w:rFonts w:ascii="David" w:eastAsia="Calibri" w:hAnsi="David" w:cs="David" w:hint="cs"/>
          <w:sz w:val="24"/>
          <w:szCs w:val="24"/>
          <w:rtl/>
        </w:rPr>
        <w:t>הי</w:t>
      </w:r>
      <w:r>
        <w:rPr>
          <w:rFonts w:ascii="David" w:eastAsia="Calibri" w:hAnsi="David" w:cs="David" w:hint="cs"/>
          <w:sz w:val="24"/>
          <w:szCs w:val="24"/>
          <w:rtl/>
        </w:rPr>
        <w:t>יתה  משפט אומר שבשביל להרשיע בהריגה, צריך להוכיח מודעות סובייקטיבית לאפשרות שתתרחש התוצאה הקטלנית. ובגלל שאי אשר לדעת מה עבר בראשו של הנאשם, מסיקים את זה מתוך הנסיבות הכלליות והעובדתיות. מתוך כך, מחיל בית המשפט את חזקת המודעות</w:t>
      </w:r>
      <w:r w:rsidR="00B17867">
        <w:rPr>
          <w:rFonts w:ascii="David" w:eastAsia="Calibri" w:hAnsi="David" w:cs="David" w:hint="cs"/>
          <w:sz w:val="24"/>
          <w:szCs w:val="24"/>
          <w:rtl/>
        </w:rPr>
        <w:t xml:space="preserve"> בגלל שהוא הכיר את האזור, ידע שמדובר באזור עירוני, </w:t>
      </w:r>
      <w:r w:rsidR="00BC1CD9">
        <w:rPr>
          <w:rFonts w:ascii="David" w:eastAsia="Calibri" w:hAnsi="David" w:cs="David" w:hint="cs"/>
          <w:sz w:val="24"/>
          <w:szCs w:val="24"/>
          <w:rtl/>
        </w:rPr>
        <w:t xml:space="preserve">ליד בי"ס, </w:t>
      </w:r>
      <w:r w:rsidR="00AC4006">
        <w:rPr>
          <w:rFonts w:ascii="David" w:eastAsia="Calibri" w:hAnsi="David" w:cs="David" w:hint="cs"/>
          <w:sz w:val="24"/>
          <w:szCs w:val="24"/>
          <w:rtl/>
        </w:rPr>
        <w:t>נסע במהירות של</w:t>
      </w:r>
      <w:r w:rsidR="006540F1">
        <w:rPr>
          <w:rFonts w:ascii="David" w:eastAsia="Calibri" w:hAnsi="David" w:cs="David" w:hint="cs"/>
          <w:sz w:val="24"/>
          <w:szCs w:val="24"/>
          <w:rtl/>
        </w:rPr>
        <w:t xml:space="preserve"> לפחות</w:t>
      </w:r>
      <w:r w:rsidR="00AC4006">
        <w:rPr>
          <w:rFonts w:ascii="David" w:eastAsia="Calibri" w:hAnsi="David" w:cs="David" w:hint="cs"/>
          <w:sz w:val="24"/>
          <w:szCs w:val="24"/>
          <w:rtl/>
        </w:rPr>
        <w:t xml:space="preserve"> 95 קמ"ש,</w:t>
      </w:r>
      <w:r w:rsidR="006540F1">
        <w:rPr>
          <w:rFonts w:ascii="David" w:eastAsia="Calibri" w:hAnsi="David" w:cs="David" w:hint="cs"/>
          <w:sz w:val="24"/>
          <w:szCs w:val="24"/>
          <w:rtl/>
        </w:rPr>
        <w:t xml:space="preserve"> ו</w:t>
      </w:r>
      <w:r w:rsidR="00AC4006">
        <w:rPr>
          <w:rFonts w:ascii="David" w:eastAsia="Calibri" w:hAnsi="David" w:cs="David" w:hint="cs"/>
          <w:sz w:val="24"/>
          <w:szCs w:val="24"/>
          <w:rtl/>
        </w:rPr>
        <w:t>לא היה מרוכז בנהיגה</w:t>
      </w:r>
      <w:r>
        <w:rPr>
          <w:rFonts w:ascii="David" w:eastAsia="Calibri" w:hAnsi="David" w:cs="David" w:hint="cs"/>
          <w:sz w:val="24"/>
          <w:szCs w:val="24"/>
          <w:rtl/>
        </w:rPr>
        <w:t>. שופט אנגלרד קובע באופן חד משמעי שחזקת המודעות קמה לאור רשלנות הרבתי של הנאשם, ומדגיש שהיא ח</w:t>
      </w:r>
      <w:r w:rsidR="00B17867">
        <w:rPr>
          <w:rFonts w:ascii="David" w:eastAsia="Calibri" w:hAnsi="David" w:cs="David" w:hint="cs"/>
          <w:sz w:val="24"/>
          <w:szCs w:val="24"/>
          <w:rtl/>
        </w:rPr>
        <w:t>זק</w:t>
      </w:r>
      <w:r>
        <w:rPr>
          <w:rFonts w:ascii="David" w:eastAsia="Calibri" w:hAnsi="David" w:cs="David" w:hint="cs"/>
          <w:sz w:val="24"/>
          <w:szCs w:val="24"/>
          <w:rtl/>
        </w:rPr>
        <w:t xml:space="preserve">ה עובדתית בלבד. לפני תיקון 39 האם החזקה של חזקת המודעות היא משפטיות או עובדתיות. </w:t>
      </w:r>
    </w:p>
    <w:p w:rsidR="005353F3" w:rsidRDefault="006540F1" w:rsidP="006674D6">
      <w:pPr>
        <w:pStyle w:val="a3"/>
        <w:numPr>
          <w:ilvl w:val="0"/>
          <w:numId w:val="64"/>
        </w:numPr>
        <w:spacing w:before="120" w:after="120" w:line="360" w:lineRule="auto"/>
        <w:ind w:left="-63" w:hanging="357"/>
        <w:contextualSpacing w:val="0"/>
        <w:jc w:val="both"/>
        <w:rPr>
          <w:rFonts w:ascii="David" w:eastAsia="Calibri" w:hAnsi="David" w:cs="David"/>
          <w:sz w:val="24"/>
          <w:szCs w:val="24"/>
        </w:rPr>
      </w:pPr>
      <w:r w:rsidRPr="00F53A69">
        <w:rPr>
          <w:rFonts w:ascii="David" w:eastAsia="Calibri" w:hAnsi="David" w:cs="David" w:hint="cs"/>
          <w:b/>
          <w:bCs/>
          <w:color w:val="B80027"/>
          <w:sz w:val="24"/>
          <w:szCs w:val="24"/>
          <w:rtl/>
        </w:rPr>
        <w:t>פס"ד עקנין -</w:t>
      </w:r>
      <w:r>
        <w:rPr>
          <w:rFonts w:ascii="David" w:eastAsia="Calibri" w:hAnsi="David" w:cs="David" w:hint="cs"/>
          <w:sz w:val="24"/>
          <w:szCs w:val="24"/>
          <w:rtl/>
        </w:rPr>
        <w:t xml:space="preserve"> הנהג לא נתן דעתו על הנעשה בדרך לפניו, אך מהיכרותו את הדרך, העבודה שיש מעבר חציה, ניתן להסיק שהייתה לו מודעות ביחס לתוצאות המוות.  </w:t>
      </w:r>
      <w:r w:rsidR="00167478">
        <w:rPr>
          <w:rFonts w:ascii="David" w:eastAsia="Calibri" w:hAnsi="David" w:cs="David" w:hint="cs"/>
          <w:sz w:val="24"/>
          <w:szCs w:val="24"/>
          <w:rtl/>
        </w:rPr>
        <w:t xml:space="preserve">דוג' דומה למגידיש בעניין של תאונת דרכים. </w:t>
      </w:r>
      <w:r w:rsidR="009A19CF">
        <w:rPr>
          <w:rFonts w:ascii="David" w:eastAsia="Calibri" w:hAnsi="David" w:cs="David" w:hint="cs"/>
          <w:sz w:val="24"/>
          <w:szCs w:val="24"/>
          <w:rtl/>
        </w:rPr>
        <w:t xml:space="preserve">בפועל, </w:t>
      </w:r>
      <w:r w:rsidR="003E119B">
        <w:rPr>
          <w:rFonts w:ascii="David" w:eastAsia="Calibri" w:hAnsi="David" w:cs="David" w:hint="cs"/>
          <w:sz w:val="24"/>
          <w:szCs w:val="24"/>
          <w:rtl/>
        </w:rPr>
        <w:t>במקרה כמו עקנין (ואולי כמו מגידיש) שהנהג לא שם מספיק לב למה שקורה בדרך, אבל הוא יודע שאי מתן זכות קדימה מסכן הולך רגל, זה בעצם מקרה שכיח שבו הסיקו מודעות לאפשרות שתתרחש מוות. אבל המודעות</w:t>
      </w:r>
      <w:r w:rsidR="00EC772A">
        <w:rPr>
          <w:rFonts w:ascii="David" w:eastAsia="Calibri" w:hAnsi="David" w:cs="David" w:hint="cs"/>
          <w:sz w:val="24"/>
          <w:szCs w:val="24"/>
          <w:rtl/>
        </w:rPr>
        <w:t xml:space="preserve"> </w:t>
      </w:r>
      <w:r w:rsidR="003E119B">
        <w:rPr>
          <w:rFonts w:ascii="David" w:eastAsia="Calibri" w:hAnsi="David" w:cs="David" w:hint="cs"/>
          <w:sz w:val="24"/>
          <w:szCs w:val="24"/>
          <w:rtl/>
        </w:rPr>
        <w:t>של נאשם כמו עקנין לסיכון של ההתנהגות</w:t>
      </w:r>
      <w:r w:rsidR="00EC772A">
        <w:rPr>
          <w:rFonts w:ascii="David" w:eastAsia="Calibri" w:hAnsi="David" w:cs="David" w:hint="cs"/>
          <w:sz w:val="24"/>
          <w:szCs w:val="24"/>
          <w:rtl/>
        </w:rPr>
        <w:t xml:space="preserve"> </w:t>
      </w:r>
      <w:r w:rsidR="003E119B">
        <w:rPr>
          <w:rFonts w:ascii="David" w:eastAsia="Calibri" w:hAnsi="David" w:cs="David" w:hint="cs"/>
          <w:sz w:val="24"/>
          <w:szCs w:val="24"/>
          <w:rtl/>
        </w:rPr>
        <w:t>שלו, לא נמצאת במרכז התודעה שלו, וקיימת בראש שלו. זה מצב קלאסי של קלות דעת. גם המדריך שמוציא טיול בסיטואציה מסכנת, יש לו מודעות ספציפית כמדריך שההתנהגות עלולה לה</w:t>
      </w:r>
      <w:r w:rsidR="00EC772A">
        <w:rPr>
          <w:rFonts w:ascii="David" w:eastAsia="Calibri" w:hAnsi="David" w:cs="David" w:hint="cs"/>
          <w:sz w:val="24"/>
          <w:szCs w:val="24"/>
          <w:rtl/>
        </w:rPr>
        <w:t>י</w:t>
      </w:r>
      <w:r w:rsidR="003E119B">
        <w:rPr>
          <w:rFonts w:ascii="David" w:eastAsia="Calibri" w:hAnsi="David" w:cs="David" w:hint="cs"/>
          <w:sz w:val="24"/>
          <w:szCs w:val="24"/>
          <w:rtl/>
        </w:rPr>
        <w:t xml:space="preserve">גמר במתו של אדם, אבל הידע הזה לא נמצא במרכז התודעה שלו. </w:t>
      </w:r>
    </w:p>
    <w:p w:rsidR="00EC772A" w:rsidRDefault="00EC772A" w:rsidP="006674D6">
      <w:pPr>
        <w:pStyle w:val="a3"/>
        <w:numPr>
          <w:ilvl w:val="0"/>
          <w:numId w:val="64"/>
        </w:numPr>
        <w:spacing w:before="120" w:after="120" w:line="360" w:lineRule="auto"/>
        <w:ind w:left="-63" w:hanging="357"/>
        <w:contextualSpacing w:val="0"/>
        <w:jc w:val="both"/>
        <w:rPr>
          <w:rFonts w:ascii="David" w:eastAsia="Calibri" w:hAnsi="David" w:cs="David"/>
          <w:sz w:val="24"/>
          <w:szCs w:val="24"/>
        </w:rPr>
      </w:pPr>
      <w:r w:rsidRPr="00F53A69">
        <w:rPr>
          <w:rFonts w:ascii="David" w:eastAsia="Calibri" w:hAnsi="David" w:cs="David" w:hint="cs"/>
          <w:b/>
          <w:bCs/>
          <w:color w:val="B80027"/>
          <w:sz w:val="24"/>
          <w:szCs w:val="24"/>
          <w:rtl/>
        </w:rPr>
        <w:t xml:space="preserve">ע"פ 6131/01 </w:t>
      </w:r>
      <w:proofErr w:type="spellStart"/>
      <w:r w:rsidRPr="00F53A69">
        <w:rPr>
          <w:rFonts w:ascii="David" w:eastAsia="Calibri" w:hAnsi="David" w:cs="David" w:hint="cs"/>
          <w:b/>
          <w:bCs/>
          <w:color w:val="B80027"/>
          <w:sz w:val="24"/>
          <w:szCs w:val="24"/>
          <w:rtl/>
        </w:rPr>
        <w:t>פרבשטיין</w:t>
      </w:r>
      <w:proofErr w:type="spellEnd"/>
      <w:r w:rsidRPr="00F53A69">
        <w:rPr>
          <w:rFonts w:ascii="David" w:eastAsia="Calibri" w:hAnsi="David" w:cs="David" w:hint="cs"/>
          <w:b/>
          <w:bCs/>
          <w:color w:val="B80027"/>
          <w:sz w:val="24"/>
          <w:szCs w:val="24"/>
          <w:rtl/>
        </w:rPr>
        <w:t xml:space="preserve"> -</w:t>
      </w:r>
      <w:r>
        <w:rPr>
          <w:rFonts w:ascii="David" w:eastAsia="Calibri" w:hAnsi="David" w:cs="David" w:hint="cs"/>
          <w:sz w:val="24"/>
          <w:szCs w:val="24"/>
          <w:rtl/>
        </w:rPr>
        <w:t xml:space="preserve"> תיאור של נהיגה </w:t>
      </w:r>
      <w:r w:rsidR="006674D6">
        <w:rPr>
          <w:rFonts w:ascii="David" w:eastAsia="Calibri" w:hAnsi="David" w:cs="David" w:hint="cs"/>
          <w:sz w:val="24"/>
          <w:szCs w:val="24"/>
          <w:rtl/>
        </w:rPr>
        <w:t xml:space="preserve">בכביש מעוקל ותלול מאוד מהר, עקף מכוניות מימין ומשמאל, זיגזג עד שהוא איבד שליטה מול צלע הר, הסיט את הרכב וגרם לתאונת דרכים קטלנית. ביתה משפט מייחס לו מודעות דרך חזקת המודעות. בית המשפט אומר שלא צריך מודעות ספציפית לאיך זה יקרה, וכי הפרטים לא משנים. הידיעה מספיקה לכך שבאופן כללי ידעת שקיימת אפשרות שתהיה תאונת דרכים קטלנית. </w:t>
      </w:r>
    </w:p>
    <w:p w:rsidR="00B162FF" w:rsidRDefault="00B162FF" w:rsidP="006674D6">
      <w:pPr>
        <w:pStyle w:val="a3"/>
        <w:numPr>
          <w:ilvl w:val="0"/>
          <w:numId w:val="64"/>
        </w:numPr>
        <w:spacing w:before="120" w:after="120" w:line="360" w:lineRule="auto"/>
        <w:ind w:left="-63" w:hanging="357"/>
        <w:contextualSpacing w:val="0"/>
        <w:jc w:val="both"/>
        <w:rPr>
          <w:rFonts w:ascii="David" w:eastAsia="Calibri" w:hAnsi="David" w:cs="David"/>
          <w:sz w:val="24"/>
          <w:szCs w:val="24"/>
        </w:rPr>
      </w:pPr>
      <w:r w:rsidRPr="00F53A69">
        <w:rPr>
          <w:rFonts w:ascii="David" w:eastAsia="Calibri" w:hAnsi="David" w:cs="David" w:hint="cs"/>
          <w:b/>
          <w:bCs/>
          <w:color w:val="B80027"/>
          <w:sz w:val="24"/>
          <w:szCs w:val="24"/>
          <w:rtl/>
        </w:rPr>
        <w:t xml:space="preserve">ע"פ 4512/09 - סבטלנה </w:t>
      </w:r>
      <w:proofErr w:type="spellStart"/>
      <w:r w:rsidRPr="00F53A69">
        <w:rPr>
          <w:rFonts w:ascii="David" w:eastAsia="Calibri" w:hAnsi="David" w:cs="David" w:hint="cs"/>
          <w:b/>
          <w:bCs/>
          <w:color w:val="B80027"/>
          <w:sz w:val="24"/>
          <w:szCs w:val="24"/>
          <w:rtl/>
        </w:rPr>
        <w:t>רוסולופו</w:t>
      </w:r>
      <w:proofErr w:type="spellEnd"/>
      <w:r w:rsidRPr="00F53A69">
        <w:rPr>
          <w:rFonts w:ascii="David" w:eastAsia="Calibri" w:hAnsi="David" w:cs="David" w:hint="cs"/>
          <w:b/>
          <w:bCs/>
          <w:color w:val="B80027"/>
          <w:sz w:val="24"/>
          <w:szCs w:val="24"/>
          <w:rtl/>
        </w:rPr>
        <w:t xml:space="preserve"> -</w:t>
      </w:r>
      <w:r>
        <w:rPr>
          <w:rFonts w:ascii="David" w:eastAsia="Calibri" w:hAnsi="David" w:cs="David" w:hint="cs"/>
          <w:sz w:val="24"/>
          <w:szCs w:val="24"/>
          <w:rtl/>
        </w:rPr>
        <w:t xml:space="preserve"> רופאה מרדימה שהורשעה בהריגה לאחר שנרדמה (עם סמיכה והכל)  בעשר דק קריטיות ולא הורידה את המינון של החומר המרדים בניתוח תיקון פזילה פשוט. </w:t>
      </w:r>
    </w:p>
    <w:p w:rsidR="00EE1039" w:rsidRDefault="00EE1039" w:rsidP="00EE1039">
      <w:pPr>
        <w:spacing w:before="120" w:after="120" w:line="360" w:lineRule="auto"/>
        <w:jc w:val="both"/>
        <w:rPr>
          <w:rFonts w:ascii="David" w:eastAsia="Calibri" w:hAnsi="David" w:cs="David"/>
          <w:sz w:val="24"/>
          <w:szCs w:val="24"/>
          <w:rtl/>
        </w:rPr>
      </w:pPr>
    </w:p>
    <w:p w:rsidR="00EE1039" w:rsidRDefault="00EE1039" w:rsidP="00EE1039">
      <w:pPr>
        <w:spacing w:before="120" w:after="120" w:line="360" w:lineRule="auto"/>
        <w:jc w:val="both"/>
        <w:rPr>
          <w:rFonts w:ascii="David" w:eastAsia="Calibri" w:hAnsi="David" w:cs="David"/>
          <w:sz w:val="24"/>
          <w:szCs w:val="24"/>
          <w:rtl/>
        </w:rPr>
      </w:pPr>
    </w:p>
    <w:p w:rsidR="00EE1039" w:rsidRDefault="00EE1039" w:rsidP="00EE1039">
      <w:pPr>
        <w:spacing w:before="120" w:after="120" w:line="360" w:lineRule="auto"/>
        <w:jc w:val="both"/>
        <w:rPr>
          <w:rFonts w:ascii="David" w:eastAsia="Calibri" w:hAnsi="David" w:cs="David"/>
          <w:sz w:val="24"/>
          <w:szCs w:val="24"/>
          <w:rtl/>
        </w:rPr>
      </w:pPr>
    </w:p>
    <w:p w:rsidR="00EE1039" w:rsidRDefault="00EE1039" w:rsidP="00EE1039">
      <w:pPr>
        <w:spacing w:before="120" w:after="120" w:line="360" w:lineRule="auto"/>
        <w:jc w:val="both"/>
        <w:rPr>
          <w:rFonts w:ascii="David" w:eastAsia="Calibri" w:hAnsi="David" w:cs="David"/>
          <w:sz w:val="24"/>
          <w:szCs w:val="24"/>
          <w:rtl/>
        </w:rPr>
      </w:pPr>
    </w:p>
    <w:p w:rsidR="00EE1039" w:rsidRDefault="00EE1039" w:rsidP="00EE1039">
      <w:pPr>
        <w:spacing w:before="120" w:after="120" w:line="360" w:lineRule="auto"/>
        <w:jc w:val="both"/>
        <w:rPr>
          <w:rFonts w:ascii="David" w:eastAsia="Calibri" w:hAnsi="David" w:cs="David"/>
          <w:sz w:val="24"/>
          <w:szCs w:val="24"/>
          <w:rtl/>
        </w:rPr>
      </w:pPr>
    </w:p>
    <w:p w:rsidR="00EE1039" w:rsidRDefault="00EE1039" w:rsidP="00EE1039">
      <w:pPr>
        <w:spacing w:before="120" w:after="120" w:line="360" w:lineRule="auto"/>
        <w:jc w:val="both"/>
        <w:rPr>
          <w:rFonts w:ascii="David" w:eastAsia="Calibri" w:hAnsi="David" w:cs="David"/>
          <w:sz w:val="24"/>
          <w:szCs w:val="24"/>
          <w:rtl/>
        </w:rPr>
      </w:pPr>
    </w:p>
    <w:p w:rsidR="00EE1039" w:rsidRPr="00EE1039" w:rsidRDefault="00EE1039" w:rsidP="00EE1039">
      <w:pPr>
        <w:spacing w:before="120" w:after="120" w:line="360" w:lineRule="auto"/>
        <w:jc w:val="both"/>
        <w:rPr>
          <w:rFonts w:ascii="David" w:eastAsia="Calibri" w:hAnsi="David" w:cs="David"/>
          <w:b/>
          <w:bCs/>
          <w:sz w:val="24"/>
          <w:szCs w:val="24"/>
          <w:u w:val="single"/>
          <w:rtl/>
        </w:rPr>
      </w:pPr>
      <w:r w:rsidRPr="00EE1039">
        <w:rPr>
          <w:rFonts w:ascii="David" w:eastAsia="Calibri" w:hAnsi="David" w:cs="David" w:hint="cs"/>
          <w:b/>
          <w:bCs/>
          <w:sz w:val="24"/>
          <w:szCs w:val="24"/>
          <w:u w:val="single"/>
          <w:rtl/>
        </w:rPr>
        <w:lastRenderedPageBreak/>
        <w:t>שיעור 17, 16.05.18</w:t>
      </w:r>
    </w:p>
    <w:p w:rsidR="00851505" w:rsidRDefault="00851505" w:rsidP="00EE1039">
      <w:pPr>
        <w:spacing w:before="120" w:after="120" w:line="360" w:lineRule="auto"/>
        <w:jc w:val="center"/>
        <w:rPr>
          <w:rFonts w:ascii="David" w:eastAsia="Calibri" w:hAnsi="David" w:cs="David"/>
          <w:b/>
          <w:bCs/>
          <w:sz w:val="24"/>
          <w:szCs w:val="24"/>
          <w:u w:val="single"/>
          <w:rtl/>
        </w:rPr>
      </w:pPr>
      <w:r>
        <w:rPr>
          <w:rFonts w:ascii="David" w:eastAsia="Calibri" w:hAnsi="David" w:cs="David" w:hint="cs"/>
          <w:b/>
          <w:bCs/>
          <w:sz w:val="24"/>
          <w:szCs w:val="24"/>
          <w:u w:val="single"/>
          <w:rtl/>
        </w:rPr>
        <w:t>אחריות פלילית ללא מחשבה פלילית</w:t>
      </w:r>
    </w:p>
    <w:p w:rsidR="00EE1039" w:rsidRDefault="00EE1039" w:rsidP="00EE1039">
      <w:pPr>
        <w:spacing w:before="120" w:after="120" w:line="360" w:lineRule="auto"/>
        <w:jc w:val="center"/>
        <w:rPr>
          <w:rFonts w:ascii="David" w:eastAsia="Calibri" w:hAnsi="David" w:cs="David"/>
          <w:b/>
          <w:bCs/>
          <w:sz w:val="24"/>
          <w:szCs w:val="24"/>
          <w:u w:val="single"/>
          <w:rtl/>
        </w:rPr>
      </w:pPr>
      <w:r w:rsidRPr="00EE1039">
        <w:rPr>
          <w:rFonts w:ascii="David" w:eastAsia="Calibri" w:hAnsi="David" w:cs="David" w:hint="cs"/>
          <w:b/>
          <w:bCs/>
          <w:sz w:val="24"/>
          <w:szCs w:val="24"/>
          <w:u w:val="single"/>
          <w:rtl/>
        </w:rPr>
        <w:t xml:space="preserve">רשלנות - </w:t>
      </w:r>
      <w:r w:rsidRPr="00F555F1">
        <w:rPr>
          <w:rFonts w:ascii="David" w:eastAsia="Calibri" w:hAnsi="David" w:cs="David" w:hint="cs"/>
          <w:b/>
          <w:bCs/>
          <w:color w:val="669105"/>
          <w:sz w:val="24"/>
          <w:szCs w:val="24"/>
          <w:rtl/>
        </w:rPr>
        <w:t>ס' 21</w:t>
      </w:r>
    </w:p>
    <w:p w:rsidR="00EE1039" w:rsidRDefault="00EE1039" w:rsidP="00A2401A">
      <w:pPr>
        <w:pStyle w:val="a3"/>
        <w:numPr>
          <w:ilvl w:val="0"/>
          <w:numId w:val="65"/>
        </w:numPr>
        <w:spacing w:before="120" w:after="120" w:line="360" w:lineRule="auto"/>
        <w:ind w:left="-58"/>
        <w:rPr>
          <w:rFonts w:ascii="David" w:eastAsia="Calibri" w:hAnsi="David" w:cs="David"/>
          <w:sz w:val="24"/>
          <w:szCs w:val="24"/>
        </w:rPr>
      </w:pPr>
      <w:r w:rsidRPr="00EE1039">
        <w:rPr>
          <w:rFonts w:ascii="David" w:eastAsia="Calibri" w:hAnsi="David" w:cs="David" w:hint="cs"/>
          <w:sz w:val="24"/>
          <w:szCs w:val="24"/>
          <w:rtl/>
        </w:rPr>
        <w:t>ראשית נזכיר כי רשלנות ואחריות קפידה מוזכרים כחריגים</w:t>
      </w:r>
      <w:r w:rsidR="00A402CA">
        <w:rPr>
          <w:rFonts w:ascii="David" w:eastAsia="Calibri" w:hAnsi="David" w:cs="David" w:hint="cs"/>
          <w:sz w:val="24"/>
          <w:szCs w:val="24"/>
          <w:rtl/>
        </w:rPr>
        <w:t xml:space="preserve"> </w:t>
      </w:r>
      <w:r w:rsidR="001E7B07">
        <w:rPr>
          <w:rFonts w:ascii="David" w:eastAsia="Calibri" w:hAnsi="David" w:cs="David" w:hint="cs"/>
          <w:sz w:val="24"/>
          <w:szCs w:val="24"/>
          <w:rtl/>
        </w:rPr>
        <w:t xml:space="preserve"> </w:t>
      </w:r>
      <w:r w:rsidR="001E7B07" w:rsidRPr="00D4609E">
        <w:rPr>
          <w:rFonts w:ascii="David" w:eastAsia="Calibri" w:hAnsi="David" w:cs="David" w:hint="cs"/>
          <w:b/>
          <w:bCs/>
          <w:color w:val="669105"/>
          <w:sz w:val="24"/>
          <w:szCs w:val="24"/>
          <w:rtl/>
        </w:rPr>
        <w:t>בס' 19</w:t>
      </w:r>
      <w:r w:rsidR="00851505">
        <w:rPr>
          <w:rFonts w:ascii="David" w:eastAsia="Calibri" w:hAnsi="David" w:cs="David" w:hint="cs"/>
          <w:sz w:val="24"/>
          <w:szCs w:val="24"/>
          <w:rtl/>
        </w:rPr>
        <w:t xml:space="preserve">, דרישת מחשבה פלילית. </w:t>
      </w:r>
    </w:p>
    <w:p w:rsidR="00A402CA" w:rsidRDefault="00A402CA" w:rsidP="00D4609E">
      <w:pPr>
        <w:pStyle w:val="a3"/>
        <w:numPr>
          <w:ilvl w:val="0"/>
          <w:numId w:val="65"/>
        </w:numPr>
        <w:spacing w:before="120" w:after="120" w:line="360" w:lineRule="auto"/>
        <w:ind w:left="-63" w:hanging="357"/>
        <w:contextualSpacing w:val="0"/>
        <w:rPr>
          <w:rFonts w:ascii="David" w:eastAsia="Calibri" w:hAnsi="David" w:cs="David"/>
          <w:b/>
          <w:bCs/>
          <w:sz w:val="24"/>
          <w:szCs w:val="24"/>
        </w:rPr>
      </w:pPr>
      <w:r w:rsidRPr="00D4609E">
        <w:rPr>
          <w:rFonts w:ascii="David" w:eastAsia="Calibri" w:hAnsi="David" w:cs="David" w:hint="cs"/>
          <w:b/>
          <w:bCs/>
          <w:color w:val="669105"/>
          <w:sz w:val="24"/>
          <w:szCs w:val="24"/>
          <w:rtl/>
        </w:rPr>
        <w:t>ס' 2</w:t>
      </w:r>
      <w:r w:rsidR="001E7B07" w:rsidRPr="00D4609E">
        <w:rPr>
          <w:rFonts w:ascii="David" w:eastAsia="Calibri" w:hAnsi="David" w:cs="David" w:hint="cs"/>
          <w:b/>
          <w:bCs/>
          <w:color w:val="669105"/>
          <w:sz w:val="24"/>
          <w:szCs w:val="24"/>
          <w:rtl/>
        </w:rPr>
        <w:t>1</w:t>
      </w:r>
      <w:r w:rsidR="00E05AA2">
        <w:rPr>
          <w:rFonts w:ascii="David" w:eastAsia="Calibri" w:hAnsi="David" w:cs="David" w:hint="cs"/>
          <w:b/>
          <w:bCs/>
          <w:sz w:val="24"/>
          <w:szCs w:val="24"/>
          <w:rtl/>
        </w:rPr>
        <w:t xml:space="preserve"> מגדיר מהי רשלנית</w:t>
      </w:r>
      <w:r w:rsidRPr="00C03A99">
        <w:rPr>
          <w:rFonts w:ascii="David" w:eastAsia="Calibri" w:hAnsi="David" w:cs="David" w:hint="cs"/>
          <w:b/>
          <w:bCs/>
          <w:sz w:val="24"/>
          <w:szCs w:val="24"/>
          <w:rtl/>
        </w:rPr>
        <w:t xml:space="preserve">: </w:t>
      </w:r>
      <w:r w:rsidR="003128EB" w:rsidRPr="00733D83">
        <w:rPr>
          <w:rFonts w:ascii="David" w:eastAsia="Times New Roman" w:hAnsi="David" w:cs="David"/>
          <w:color w:val="222222"/>
          <w:sz w:val="24"/>
          <w:szCs w:val="24"/>
          <w:rtl/>
        </w:rPr>
        <w:t>לפי סעיף קטן (א), 3 תנאים למבנה של רשלנות:</w:t>
      </w:r>
    </w:p>
    <w:p w:rsidR="003128EB" w:rsidRPr="003128EB" w:rsidRDefault="003128EB" w:rsidP="00D4609E">
      <w:pPr>
        <w:pStyle w:val="a3"/>
        <w:numPr>
          <w:ilvl w:val="1"/>
          <w:numId w:val="65"/>
        </w:numPr>
        <w:spacing w:after="0" w:line="360" w:lineRule="auto"/>
        <w:ind w:left="504" w:hanging="357"/>
        <w:contextualSpacing w:val="0"/>
        <w:rPr>
          <w:rFonts w:ascii="David" w:eastAsia="Calibri" w:hAnsi="David" w:cs="David"/>
          <w:sz w:val="24"/>
          <w:szCs w:val="24"/>
        </w:rPr>
      </w:pPr>
      <w:r w:rsidRPr="003128EB">
        <w:rPr>
          <w:rFonts w:ascii="David" w:eastAsia="Calibri" w:hAnsi="David" w:cs="David" w:hint="cs"/>
          <w:sz w:val="24"/>
          <w:szCs w:val="24"/>
          <w:rtl/>
        </w:rPr>
        <w:t>היעדר מודעות לאחד מפרטי היסוד העובדתי</w:t>
      </w:r>
    </w:p>
    <w:p w:rsidR="003128EB" w:rsidRPr="003128EB" w:rsidRDefault="003128EB" w:rsidP="00D4609E">
      <w:pPr>
        <w:pStyle w:val="a3"/>
        <w:numPr>
          <w:ilvl w:val="1"/>
          <w:numId w:val="65"/>
        </w:numPr>
        <w:spacing w:after="0" w:line="360" w:lineRule="auto"/>
        <w:ind w:left="504" w:hanging="357"/>
        <w:contextualSpacing w:val="0"/>
        <w:rPr>
          <w:rFonts w:ascii="David" w:eastAsia="Calibri" w:hAnsi="David" w:cs="David"/>
          <w:sz w:val="24"/>
          <w:szCs w:val="24"/>
        </w:rPr>
      </w:pPr>
      <w:r w:rsidRPr="003128EB">
        <w:rPr>
          <w:rFonts w:ascii="David" w:eastAsia="Calibri" w:hAnsi="David" w:cs="David" w:hint="cs"/>
          <w:sz w:val="24"/>
          <w:szCs w:val="24"/>
          <w:rtl/>
        </w:rPr>
        <w:t>אדם מן הישוב, באותה סיטואציה, יכול היה להיות מודע</w:t>
      </w:r>
    </w:p>
    <w:p w:rsidR="003128EB" w:rsidRDefault="003128EB" w:rsidP="00D4609E">
      <w:pPr>
        <w:pStyle w:val="a3"/>
        <w:numPr>
          <w:ilvl w:val="1"/>
          <w:numId w:val="65"/>
        </w:numPr>
        <w:spacing w:after="0" w:line="360" w:lineRule="auto"/>
        <w:ind w:left="504" w:hanging="357"/>
        <w:contextualSpacing w:val="0"/>
        <w:rPr>
          <w:rFonts w:ascii="David" w:eastAsia="Calibri" w:hAnsi="David" w:cs="David"/>
          <w:sz w:val="24"/>
          <w:szCs w:val="24"/>
        </w:rPr>
      </w:pPr>
      <w:r w:rsidRPr="003128EB">
        <w:rPr>
          <w:rFonts w:ascii="David" w:eastAsia="Calibri" w:hAnsi="David" w:cs="David" w:hint="cs"/>
          <w:sz w:val="24"/>
          <w:szCs w:val="24"/>
          <w:rtl/>
        </w:rPr>
        <w:t>אין המדובר בסיכוי סביר</w:t>
      </w:r>
    </w:p>
    <w:p w:rsidR="00D31314" w:rsidRDefault="00D31314" w:rsidP="00A2401A">
      <w:pPr>
        <w:pStyle w:val="a3"/>
        <w:numPr>
          <w:ilvl w:val="0"/>
          <w:numId w:val="65"/>
        </w:numPr>
        <w:spacing w:before="120" w:after="0" w:line="360" w:lineRule="auto"/>
        <w:ind w:left="-58"/>
        <w:contextualSpacing w:val="0"/>
        <w:jc w:val="both"/>
        <w:rPr>
          <w:rFonts w:ascii="David" w:eastAsia="Calibri" w:hAnsi="David" w:cs="David"/>
          <w:sz w:val="24"/>
          <w:szCs w:val="24"/>
        </w:rPr>
      </w:pPr>
      <w:r w:rsidRPr="00D4609E">
        <w:rPr>
          <w:rFonts w:ascii="David" w:eastAsia="Calibri" w:hAnsi="David" w:cs="David"/>
          <w:b/>
          <w:bCs/>
          <w:color w:val="669105"/>
          <w:sz w:val="24"/>
          <w:szCs w:val="24"/>
          <w:rtl/>
        </w:rPr>
        <w:t xml:space="preserve">סעיף </w:t>
      </w:r>
      <w:r w:rsidR="00E05AA2" w:rsidRPr="00D4609E">
        <w:rPr>
          <w:rFonts w:ascii="David" w:eastAsia="Calibri" w:hAnsi="David" w:cs="David" w:hint="cs"/>
          <w:b/>
          <w:bCs/>
          <w:color w:val="669105"/>
          <w:sz w:val="24"/>
          <w:szCs w:val="24"/>
          <w:rtl/>
        </w:rPr>
        <w:t>21</w:t>
      </w:r>
      <w:r w:rsidRPr="00D4609E">
        <w:rPr>
          <w:rFonts w:ascii="David" w:eastAsia="Calibri" w:hAnsi="David" w:cs="David"/>
          <w:b/>
          <w:bCs/>
          <w:color w:val="669105"/>
          <w:sz w:val="24"/>
          <w:szCs w:val="24"/>
          <w:rtl/>
        </w:rPr>
        <w:t>(ב)</w:t>
      </w:r>
      <w:r w:rsidRPr="00733D83">
        <w:rPr>
          <w:rFonts w:ascii="David" w:eastAsia="Times New Roman" w:hAnsi="David" w:cs="David"/>
          <w:color w:val="222222"/>
          <w:sz w:val="24"/>
          <w:szCs w:val="24"/>
          <w:rtl/>
        </w:rPr>
        <w:t xml:space="preserve"> </w:t>
      </w:r>
      <w:r w:rsidR="00E05AA2" w:rsidRPr="00E05AA2">
        <w:rPr>
          <w:rFonts w:ascii="David" w:eastAsia="Calibri" w:hAnsi="David" w:cs="David"/>
          <w:sz w:val="24"/>
          <w:szCs w:val="24"/>
          <w:rtl/>
        </w:rPr>
        <w:t>ממשיך וקובע, שרשלנות, יכול שתקבע כיסוד נפשי מספיק רק לעבירות שאינן מסוג פשע. כלומר: עבירות רשלנות הן רק לעוון או חטא, על פי הגדרתם בסעיף 24. המשמעות: עבירות רשלנות הן בעלות חומרה של עד 3 שנות מאסר.</w:t>
      </w:r>
    </w:p>
    <w:p w:rsidR="005C7457" w:rsidRPr="00F43AA2" w:rsidRDefault="005C7457" w:rsidP="00A2401A">
      <w:pPr>
        <w:pStyle w:val="a3"/>
        <w:numPr>
          <w:ilvl w:val="0"/>
          <w:numId w:val="65"/>
        </w:numPr>
        <w:shd w:val="clear" w:color="auto" w:fill="FFFFFF"/>
        <w:spacing w:after="0" w:line="360" w:lineRule="auto"/>
        <w:ind w:left="-58"/>
        <w:jc w:val="both"/>
        <w:rPr>
          <w:rFonts w:ascii="Calibri" w:eastAsia="Times New Roman" w:hAnsi="Calibri" w:cs="Calibri"/>
        </w:rPr>
      </w:pPr>
      <w:r w:rsidRPr="00D4609E">
        <w:rPr>
          <w:rFonts w:ascii="David" w:eastAsia="Calibri" w:hAnsi="David" w:cs="David"/>
          <w:b/>
          <w:bCs/>
          <w:color w:val="669105"/>
          <w:sz w:val="24"/>
          <w:szCs w:val="24"/>
          <w:rtl/>
        </w:rPr>
        <w:t>סעיף 90(ב)</w:t>
      </w:r>
      <w:r w:rsidRPr="00F43AA2">
        <w:rPr>
          <w:rFonts w:ascii="David" w:eastAsia="Times New Roman" w:hAnsi="David" w:cs="David"/>
          <w:sz w:val="24"/>
          <w:szCs w:val="24"/>
          <w:rtl/>
        </w:rPr>
        <w:t xml:space="preserve"> קוב</w:t>
      </w:r>
      <w:r w:rsidR="00E05AA2" w:rsidRPr="00F43AA2">
        <w:rPr>
          <w:rFonts w:ascii="David" w:eastAsia="Times New Roman" w:hAnsi="David" w:cs="David" w:hint="cs"/>
          <w:sz w:val="24"/>
          <w:szCs w:val="24"/>
          <w:rtl/>
        </w:rPr>
        <w:t xml:space="preserve">ע במקביל את העונש על עבירת הרשלנות: </w:t>
      </w:r>
      <w:r w:rsidRPr="00F43AA2">
        <w:rPr>
          <w:rFonts w:ascii="David" w:eastAsia="Times New Roman" w:hAnsi="David" w:cs="David"/>
          <w:sz w:val="24"/>
          <w:szCs w:val="24"/>
          <w:rtl/>
        </w:rPr>
        <w:t xml:space="preserve"> כלל והוא בל מקום בחיקוק שנחקק לפני תיקון 39 ושהיסוד הנפשי הוא רשלנות והעונש הנקבע הוא מעל 3 שנים, העונש יהיה 3 שנים, כאמור בחוק לאחר התיקון.</w:t>
      </w:r>
    </w:p>
    <w:p w:rsidR="00E05AA2" w:rsidRPr="00F43AA2" w:rsidRDefault="00E05AA2" w:rsidP="00E05AA2">
      <w:pPr>
        <w:pStyle w:val="a3"/>
        <w:shd w:val="clear" w:color="auto" w:fill="FFFFFF"/>
        <w:spacing w:after="0" w:line="360" w:lineRule="auto"/>
        <w:ind w:left="-58"/>
        <w:jc w:val="center"/>
        <w:rPr>
          <w:rFonts w:ascii="Calibri" w:eastAsia="Times New Roman" w:hAnsi="Calibri" w:cs="Calibri"/>
          <w:u w:val="single"/>
          <w:rtl/>
        </w:rPr>
      </w:pPr>
      <w:r w:rsidRPr="00F43AA2">
        <w:rPr>
          <w:rFonts w:ascii="David" w:eastAsia="Times New Roman" w:hAnsi="David" w:cs="David" w:hint="cs"/>
          <w:b/>
          <w:bCs/>
          <w:sz w:val="24"/>
          <w:szCs w:val="24"/>
          <w:u w:val="single"/>
          <w:rtl/>
        </w:rPr>
        <w:t>רעיון הטלת אחריות פלילית בגין רשלנות</w:t>
      </w:r>
    </w:p>
    <w:p w:rsidR="00D31314" w:rsidRPr="00F43AA2" w:rsidRDefault="005C7457" w:rsidP="00F555F1">
      <w:pPr>
        <w:pStyle w:val="a3"/>
        <w:numPr>
          <w:ilvl w:val="0"/>
          <w:numId w:val="65"/>
        </w:numPr>
        <w:shd w:val="clear" w:color="auto" w:fill="FFFFFF"/>
        <w:spacing w:after="120" w:line="360" w:lineRule="auto"/>
        <w:ind w:left="-63" w:hanging="357"/>
        <w:contextualSpacing w:val="0"/>
        <w:jc w:val="both"/>
        <w:rPr>
          <w:rFonts w:ascii="Calibri" w:eastAsia="Times New Roman" w:hAnsi="Calibri" w:cs="Calibri"/>
        </w:rPr>
      </w:pPr>
      <w:r w:rsidRPr="00F43AA2">
        <w:rPr>
          <w:rFonts w:ascii="David" w:eastAsia="Times New Roman" w:hAnsi="David" w:cs="David"/>
          <w:sz w:val="24"/>
          <w:szCs w:val="24"/>
          <w:rtl/>
        </w:rPr>
        <w:t xml:space="preserve">נאשם שפועל שבמודעות מגלה זלזול מופגן בערך המוגן, ולכן מוצאים בו אשמה שמתאימה למשפט פלילי. לעומת זאת, כשנאשם פועל בחוסר מודעות, ברשלנות, גם אם קיימת מידה קטנה של אשמה, מדובר בסיטואציה שהנאשם לא בחר לפגוע בערך המוגן. ברשלנות, אנו מצביעים על מישהו שסטה מהדרך המקובלת, אך אין ידיעה בפועל של השלכות התנהגותו, לאור זאת- מידת האשמה פחותה. רואים </w:t>
      </w:r>
      <w:r w:rsidRPr="00F555F1">
        <w:rPr>
          <w:rFonts w:ascii="David" w:eastAsia="Calibri" w:hAnsi="David" w:cs="David"/>
          <w:b/>
          <w:bCs/>
          <w:color w:val="669105"/>
          <w:sz w:val="24"/>
          <w:szCs w:val="24"/>
          <w:rtl/>
        </w:rPr>
        <w:t>בסעיף 19</w:t>
      </w:r>
      <w:r w:rsidRPr="00F43AA2">
        <w:rPr>
          <w:rFonts w:ascii="David" w:eastAsia="Times New Roman" w:hAnsi="David" w:cs="David"/>
          <w:sz w:val="24"/>
          <w:szCs w:val="24"/>
          <w:rtl/>
        </w:rPr>
        <w:t xml:space="preserve">, וגם בעונש הקל </w:t>
      </w:r>
      <w:r w:rsidR="00C373FE" w:rsidRPr="00F43AA2">
        <w:rPr>
          <w:rFonts w:ascii="David" w:eastAsia="Times New Roman" w:hAnsi="David" w:cs="David" w:hint="cs"/>
          <w:sz w:val="24"/>
          <w:szCs w:val="24"/>
          <w:rtl/>
        </w:rPr>
        <w:t>-</w:t>
      </w:r>
      <w:r w:rsidRPr="00F43AA2">
        <w:rPr>
          <w:rFonts w:ascii="David" w:eastAsia="Times New Roman" w:hAnsi="David" w:cs="David"/>
          <w:sz w:val="24"/>
          <w:szCs w:val="24"/>
          <w:rtl/>
        </w:rPr>
        <w:t xml:space="preserve"> שעבירת הרשלנות היא מעין דבר חריג וחורג. עבירות רשלנות הם סביב ערכים של שלמות הגוף, עבירות ביטחון המדינה, כיוון שרוצים לכסות את ערכים אלו יותר. יש דרישה חברתית מכל אזרח להיות ערני ולבדוק האם המעשה שהוא עושה טומן בחובו סיכונים. ציפייה בסיסית </w:t>
      </w:r>
      <w:r w:rsidR="00F555F1">
        <w:rPr>
          <w:rFonts w:ascii="David" w:eastAsia="Times New Roman" w:hAnsi="David" w:cs="David" w:hint="cs"/>
          <w:sz w:val="24"/>
          <w:szCs w:val="24"/>
          <w:rtl/>
        </w:rPr>
        <w:t>-</w:t>
      </w:r>
      <w:r w:rsidRPr="00F43AA2">
        <w:rPr>
          <w:rFonts w:ascii="David" w:eastAsia="Times New Roman" w:hAnsi="David" w:cs="David"/>
          <w:sz w:val="24"/>
          <w:szCs w:val="24"/>
          <w:rtl/>
        </w:rPr>
        <w:t xml:space="preserve"> כל אחד מהאזרחים לא יחרוג מהסטנדרט המקובל בחברה בה הוא חי. הדרישה לא לפעול ברשלנות היא גבוהה יותר מהדרישה לא לפעול במודעות. לכן, יש לצמצם את הענישה על מעשים ברשלנות לערכים החשובים יותר לחברה כאמור. זוהי הנמקה גמולית </w:t>
      </w:r>
      <w:r w:rsidR="00F555F1">
        <w:rPr>
          <w:rFonts w:ascii="David" w:eastAsia="Times New Roman" w:hAnsi="David" w:cs="David" w:hint="cs"/>
          <w:sz w:val="24"/>
          <w:szCs w:val="24"/>
          <w:rtl/>
        </w:rPr>
        <w:t>-</w:t>
      </w:r>
      <w:r w:rsidRPr="00F43AA2">
        <w:rPr>
          <w:rFonts w:ascii="David" w:eastAsia="Times New Roman" w:hAnsi="David" w:cs="David"/>
          <w:sz w:val="24"/>
          <w:szCs w:val="24"/>
          <w:rtl/>
        </w:rPr>
        <w:t xml:space="preserve"> מדוע מגיע לרשלן הטלת אחריות פלילית. גישות תועלתניות ייטו ליצור יותר עבירות רשלנות, על הנזק שנגרם בפועל ופחות על האשמה הסובייקטיבית. ניתן לומר כי לרשלן הייתה בחירה בשלב שלפני ביצוע המעשה.</w:t>
      </w:r>
    </w:p>
    <w:p w:rsidR="001E7B07" w:rsidRPr="00F43AA2" w:rsidRDefault="001E7B07" w:rsidP="00F555F1">
      <w:pPr>
        <w:pStyle w:val="a3"/>
        <w:numPr>
          <w:ilvl w:val="0"/>
          <w:numId w:val="65"/>
        </w:numPr>
        <w:spacing w:before="120" w:after="120" w:line="360" w:lineRule="auto"/>
        <w:ind w:left="-63" w:hanging="357"/>
        <w:contextualSpacing w:val="0"/>
        <w:jc w:val="both"/>
        <w:rPr>
          <w:rFonts w:ascii="David" w:eastAsia="Calibri" w:hAnsi="David" w:cs="David"/>
          <w:sz w:val="24"/>
          <w:szCs w:val="24"/>
        </w:rPr>
      </w:pPr>
      <w:r w:rsidRPr="00F43AA2">
        <w:rPr>
          <w:rFonts w:ascii="David" w:eastAsia="Calibri" w:hAnsi="David" w:cs="David" w:hint="cs"/>
          <w:sz w:val="24"/>
          <w:szCs w:val="24"/>
          <w:rtl/>
        </w:rPr>
        <w:t>לעומת זא</w:t>
      </w:r>
      <w:r w:rsidR="003E55E0" w:rsidRPr="00F43AA2">
        <w:rPr>
          <w:rFonts w:ascii="David" w:eastAsia="Calibri" w:hAnsi="David" w:cs="David" w:hint="cs"/>
          <w:sz w:val="24"/>
          <w:szCs w:val="24"/>
          <w:rtl/>
        </w:rPr>
        <w:t>ת</w:t>
      </w:r>
      <w:r w:rsidRPr="00F43AA2">
        <w:rPr>
          <w:rFonts w:ascii="David" w:eastAsia="Calibri" w:hAnsi="David" w:cs="David" w:hint="cs"/>
          <w:sz w:val="24"/>
          <w:szCs w:val="24"/>
          <w:rtl/>
        </w:rPr>
        <w:t>, כשנאשם פועל בחוסר מודעות ברשלנות, מדובר בסיטואציה בה נאש</w:t>
      </w:r>
      <w:r w:rsidR="003E55E0" w:rsidRPr="00F43AA2">
        <w:rPr>
          <w:rFonts w:ascii="David" w:eastAsia="Calibri" w:hAnsi="David" w:cs="David" w:hint="cs"/>
          <w:sz w:val="24"/>
          <w:szCs w:val="24"/>
          <w:rtl/>
        </w:rPr>
        <w:t>מי</w:t>
      </w:r>
      <w:r w:rsidRPr="00F43AA2">
        <w:rPr>
          <w:rFonts w:ascii="David" w:eastAsia="Calibri" w:hAnsi="David" w:cs="David" w:hint="cs"/>
          <w:sz w:val="24"/>
          <w:szCs w:val="24"/>
          <w:rtl/>
        </w:rPr>
        <w:t xml:space="preserve">ם לא בחר לפעול באינטרס המוגן, לא חל עליו השלב של בחירה בין אינטרסים אישיים לציבוריים. </w:t>
      </w:r>
      <w:r w:rsidR="003E55E0" w:rsidRPr="00F43AA2">
        <w:rPr>
          <w:rFonts w:ascii="David" w:eastAsia="Calibri" w:hAnsi="David" w:cs="David" w:hint="cs"/>
          <w:sz w:val="24"/>
          <w:szCs w:val="24"/>
          <w:rtl/>
        </w:rPr>
        <w:t xml:space="preserve"> </w:t>
      </w:r>
      <w:r w:rsidR="003F05FC" w:rsidRPr="00F43AA2">
        <w:rPr>
          <w:rFonts w:ascii="David" w:eastAsia="Calibri" w:hAnsi="David" w:cs="David" w:hint="cs"/>
          <w:sz w:val="24"/>
          <w:szCs w:val="24"/>
          <w:rtl/>
        </w:rPr>
        <w:t xml:space="preserve">ברוב המקרים עבירות רשלנות הן סביב ערכים של ביטחון המדינה ושלמות הגוף שרוצים להעניק להם הגנה רחבה מפני כל נזק. הדרישה ברשלנות גבוהה יותר מאשר עבירות של מחשבה פלילית. קיימת למעשה דרישה חברתית מכל אחד מהאזרחים היות ערני ולבדוק האם המעשה שהוא עושה לא טומן בחובו סיכונים. </w:t>
      </w:r>
    </w:p>
    <w:p w:rsidR="00C36DCC" w:rsidRPr="00F43AA2" w:rsidRDefault="003128EB" w:rsidP="00F555F1">
      <w:pPr>
        <w:pStyle w:val="a3"/>
        <w:numPr>
          <w:ilvl w:val="0"/>
          <w:numId w:val="65"/>
        </w:numPr>
        <w:spacing w:before="120" w:after="120" w:line="360" w:lineRule="auto"/>
        <w:ind w:left="-63" w:hanging="357"/>
        <w:contextualSpacing w:val="0"/>
        <w:jc w:val="both"/>
        <w:rPr>
          <w:rFonts w:ascii="David" w:eastAsia="Calibri" w:hAnsi="David" w:cs="David"/>
          <w:sz w:val="24"/>
          <w:szCs w:val="24"/>
        </w:rPr>
      </w:pPr>
      <w:r w:rsidRPr="00F43AA2">
        <w:rPr>
          <w:rFonts w:ascii="David" w:eastAsia="Calibri" w:hAnsi="David" w:cs="David" w:hint="cs"/>
          <w:b/>
          <w:bCs/>
          <w:sz w:val="24"/>
          <w:szCs w:val="24"/>
          <w:rtl/>
        </w:rPr>
        <w:t>הרתעה ברשלנות -</w:t>
      </w:r>
      <w:r w:rsidRPr="00F43AA2">
        <w:rPr>
          <w:rFonts w:ascii="David" w:eastAsia="Calibri" w:hAnsi="David" w:cs="David" w:hint="cs"/>
          <w:sz w:val="24"/>
          <w:szCs w:val="24"/>
          <w:rtl/>
        </w:rPr>
        <w:t xml:space="preserve"> </w:t>
      </w:r>
      <w:r w:rsidR="006414AC" w:rsidRPr="00F43AA2">
        <w:rPr>
          <w:rFonts w:ascii="David" w:eastAsia="Calibri" w:hAnsi="David" w:cs="David" w:hint="cs"/>
          <w:sz w:val="24"/>
          <w:szCs w:val="24"/>
          <w:rtl/>
        </w:rPr>
        <w:t xml:space="preserve">לדוג' - כריתת אצבע על כל גנב. הרתעה רלוונטית להרתעה בהקשר של פעולה במודעות ועבירות מחשבה פלילית. לכאורה ניתן להגיד שהרתעה לא קיימת, כי הרשלן לא ידע שזה עלול לקרות. עם זאת, אלמנט של הרתעה קיים גם בעבירות רשלנות משום שבאמצעות הרשעה </w:t>
      </w:r>
      <w:r w:rsidR="006414AC" w:rsidRPr="00F43AA2">
        <w:rPr>
          <w:rFonts w:ascii="David" w:eastAsia="Calibri" w:hAnsi="David" w:cs="David" w:hint="cs"/>
          <w:sz w:val="24"/>
          <w:szCs w:val="24"/>
          <w:rtl/>
        </w:rPr>
        <w:lastRenderedPageBreak/>
        <w:t xml:space="preserve">בעבירות רשלנות, אנו מרימים את רף הזהירות. משפט פלילי הוא גם כלי מחנך ודרך עבירות רשלנות מחנכים את הציבור לזהירות וערנות. </w:t>
      </w:r>
    </w:p>
    <w:p w:rsidR="00D31314" w:rsidRPr="00F43AA2" w:rsidRDefault="00D31314" w:rsidP="00F555F1">
      <w:pPr>
        <w:pStyle w:val="a3"/>
        <w:numPr>
          <w:ilvl w:val="0"/>
          <w:numId w:val="65"/>
        </w:numPr>
        <w:spacing w:before="120" w:after="120" w:line="360" w:lineRule="auto"/>
        <w:ind w:left="-63" w:hanging="357"/>
        <w:contextualSpacing w:val="0"/>
        <w:jc w:val="both"/>
        <w:rPr>
          <w:rFonts w:ascii="David" w:eastAsia="Calibri" w:hAnsi="David" w:cs="David"/>
          <w:sz w:val="24"/>
          <w:szCs w:val="24"/>
        </w:rPr>
      </w:pPr>
      <w:r w:rsidRPr="00F43AA2">
        <w:rPr>
          <w:rFonts w:ascii="David" w:eastAsia="Calibri" w:hAnsi="David" w:cs="David" w:hint="cs"/>
          <w:b/>
          <w:bCs/>
          <w:sz w:val="24"/>
          <w:szCs w:val="24"/>
          <w:rtl/>
        </w:rPr>
        <w:t xml:space="preserve">במשפט </w:t>
      </w:r>
      <w:r w:rsidR="005C7457" w:rsidRPr="00F43AA2">
        <w:rPr>
          <w:rFonts w:ascii="David" w:eastAsia="Calibri" w:hAnsi="David" w:cs="David" w:hint="cs"/>
          <w:b/>
          <w:bCs/>
          <w:sz w:val="24"/>
          <w:szCs w:val="24"/>
          <w:rtl/>
        </w:rPr>
        <w:t>פ</w:t>
      </w:r>
      <w:r w:rsidRPr="00F43AA2">
        <w:rPr>
          <w:rFonts w:ascii="David" w:eastAsia="Calibri" w:hAnsi="David" w:cs="David" w:hint="cs"/>
          <w:b/>
          <w:bCs/>
          <w:sz w:val="24"/>
          <w:szCs w:val="24"/>
          <w:rtl/>
        </w:rPr>
        <w:t>לילי מחפשים ברשלנות אשמה ופוטנציאל לנזק, בשונה מרשלנות בנזיקין.</w:t>
      </w:r>
      <w:r w:rsidRPr="00F43AA2">
        <w:rPr>
          <w:rFonts w:ascii="David" w:eastAsia="Calibri" w:hAnsi="David" w:cs="David" w:hint="cs"/>
          <w:sz w:val="24"/>
          <w:szCs w:val="24"/>
          <w:rtl/>
        </w:rPr>
        <w:t xml:space="preserve"> </w:t>
      </w:r>
    </w:p>
    <w:p w:rsidR="00C373FE" w:rsidRPr="00F43AA2" w:rsidRDefault="00C56939" w:rsidP="00F555F1">
      <w:pPr>
        <w:pStyle w:val="a3"/>
        <w:numPr>
          <w:ilvl w:val="0"/>
          <w:numId w:val="65"/>
        </w:numPr>
        <w:spacing w:before="120" w:after="120" w:line="360" w:lineRule="auto"/>
        <w:ind w:left="-63" w:hanging="357"/>
        <w:contextualSpacing w:val="0"/>
        <w:jc w:val="both"/>
        <w:rPr>
          <w:rFonts w:ascii="David" w:eastAsia="Calibri" w:hAnsi="David" w:cs="David"/>
          <w:sz w:val="24"/>
          <w:szCs w:val="24"/>
        </w:rPr>
      </w:pPr>
      <w:r w:rsidRPr="00F43AA2">
        <w:rPr>
          <w:rFonts w:ascii="David" w:eastAsia="Calibri" w:hAnsi="David" w:cs="David" w:hint="cs"/>
          <w:sz w:val="24"/>
          <w:szCs w:val="24"/>
          <w:rtl/>
        </w:rPr>
        <w:t xml:space="preserve">בעיה נוספת בהענשה על רשלנות היא פגיעה בעקרון החוקיות, משום שמדובר בענישה לאחר מעשה, הגבה לסיטואציה לאחר שהיא מתרחשת. אזהרה מראש רלוונטית יותר לעבירות במודעות. לדוג': </w:t>
      </w:r>
      <w:r w:rsidRPr="0090774A">
        <w:rPr>
          <w:rFonts w:ascii="David" w:eastAsia="Calibri" w:hAnsi="David" w:cs="David" w:hint="cs"/>
          <w:b/>
          <w:bCs/>
          <w:color w:val="B80027"/>
          <w:sz w:val="24"/>
          <w:szCs w:val="24"/>
          <w:rtl/>
        </w:rPr>
        <w:t>פס"ד יעקובוב -</w:t>
      </w:r>
      <w:r w:rsidRPr="00F43AA2">
        <w:rPr>
          <w:rFonts w:ascii="David" w:eastAsia="Calibri" w:hAnsi="David" w:cs="David" w:hint="cs"/>
          <w:sz w:val="24"/>
          <w:szCs w:val="24"/>
          <w:rtl/>
        </w:rPr>
        <w:t xml:space="preserve"> בעל שמתעלל באשתו שנים רבות, הבעל מתפרץ עליה אחרי שהמשטרה עוזבת והיא </w:t>
      </w:r>
      <w:r w:rsidR="005C7457" w:rsidRPr="00F43AA2">
        <w:rPr>
          <w:rFonts w:ascii="David" w:eastAsia="Calibri" w:hAnsi="David" w:cs="David" w:hint="cs"/>
          <w:sz w:val="24"/>
          <w:szCs w:val="24"/>
          <w:rtl/>
        </w:rPr>
        <w:t>ק</w:t>
      </w:r>
      <w:r w:rsidRPr="00F43AA2">
        <w:rPr>
          <w:rFonts w:ascii="David" w:eastAsia="Calibri" w:hAnsi="David" w:cs="David" w:hint="cs"/>
          <w:sz w:val="24"/>
          <w:szCs w:val="24"/>
          <w:rtl/>
        </w:rPr>
        <w:t xml:space="preserve">ופצת אל מותה. ביתה משפט מאשים אותו בגרימת מוות ברשלנות כי אדם סביר היה צריך לראות שהאישה הייתה פוגעת בעצמה לאחר התעללות שכזו. בפעמים שלאחר הפעם הראשונה כבר לא מדובר בפגיעה בעיקרון החוקיות. </w:t>
      </w:r>
    </w:p>
    <w:p w:rsidR="00C373FE" w:rsidRPr="00F43AA2" w:rsidRDefault="005C7457" w:rsidP="00F555F1">
      <w:pPr>
        <w:pStyle w:val="a3"/>
        <w:numPr>
          <w:ilvl w:val="0"/>
          <w:numId w:val="65"/>
        </w:numPr>
        <w:spacing w:before="120" w:after="120" w:line="360" w:lineRule="auto"/>
        <w:ind w:left="-63" w:hanging="357"/>
        <w:contextualSpacing w:val="0"/>
        <w:jc w:val="both"/>
        <w:rPr>
          <w:rFonts w:ascii="David" w:eastAsia="Calibri" w:hAnsi="David" w:cs="David"/>
          <w:sz w:val="24"/>
          <w:szCs w:val="24"/>
        </w:rPr>
      </w:pPr>
      <w:r w:rsidRPr="0090774A">
        <w:rPr>
          <w:rFonts w:ascii="David" w:eastAsia="Calibri" w:hAnsi="David" w:cs="David" w:hint="cs"/>
          <w:b/>
          <w:bCs/>
          <w:color w:val="B80027"/>
          <w:sz w:val="24"/>
          <w:szCs w:val="24"/>
          <w:rtl/>
        </w:rPr>
        <w:t>פס"ד ב</w:t>
      </w:r>
      <w:r w:rsidR="00C373FE" w:rsidRPr="0090774A">
        <w:rPr>
          <w:rFonts w:ascii="David" w:eastAsia="Calibri" w:hAnsi="David" w:cs="David" w:hint="cs"/>
          <w:b/>
          <w:bCs/>
          <w:color w:val="B80027"/>
          <w:sz w:val="24"/>
          <w:szCs w:val="24"/>
          <w:rtl/>
        </w:rPr>
        <w:t xml:space="preserve">ש </w:t>
      </w:r>
      <w:r w:rsidRPr="0090774A">
        <w:rPr>
          <w:rFonts w:ascii="David" w:eastAsia="Calibri" w:hAnsi="David" w:cs="David" w:hint="cs"/>
          <w:b/>
          <w:bCs/>
          <w:color w:val="B80027"/>
          <w:sz w:val="24"/>
          <w:szCs w:val="24"/>
          <w:rtl/>
        </w:rPr>
        <w:t>-</w:t>
      </w:r>
      <w:r w:rsidRPr="00F43AA2">
        <w:rPr>
          <w:rFonts w:ascii="David" w:eastAsia="Calibri" w:hAnsi="David" w:cs="David" w:hint="cs"/>
          <w:sz w:val="24"/>
          <w:szCs w:val="24"/>
          <w:rtl/>
        </w:rPr>
        <w:t xml:space="preserve"> הילדים שמתו מחנק בתוך מקרר שבש השאיר בחוץ. בש נשא באחריות פלילית של גרימת מוות ברשלנות .</w:t>
      </w:r>
    </w:p>
    <w:p w:rsidR="005C7457" w:rsidRPr="0090774A" w:rsidRDefault="005C7457" w:rsidP="00F555F1">
      <w:pPr>
        <w:pStyle w:val="a3"/>
        <w:numPr>
          <w:ilvl w:val="0"/>
          <w:numId w:val="65"/>
        </w:numPr>
        <w:spacing w:before="120" w:after="120" w:line="360" w:lineRule="auto"/>
        <w:ind w:left="-63" w:hanging="357"/>
        <w:contextualSpacing w:val="0"/>
        <w:jc w:val="both"/>
        <w:rPr>
          <w:rFonts w:ascii="David" w:eastAsia="Calibri" w:hAnsi="David" w:cs="David"/>
          <w:b/>
          <w:bCs/>
          <w:color w:val="669105"/>
          <w:sz w:val="24"/>
          <w:szCs w:val="24"/>
        </w:rPr>
      </w:pPr>
      <w:r w:rsidRPr="0090774A">
        <w:rPr>
          <w:rFonts w:ascii="David" w:eastAsia="Calibri" w:hAnsi="David" w:cs="David" w:hint="cs"/>
          <w:b/>
          <w:bCs/>
          <w:color w:val="669105"/>
          <w:sz w:val="24"/>
          <w:szCs w:val="24"/>
          <w:rtl/>
        </w:rPr>
        <w:t xml:space="preserve">ס' 340 - </w:t>
      </w:r>
    </w:p>
    <w:p w:rsidR="00E05AA2" w:rsidRPr="00F43AA2" w:rsidRDefault="00E05AA2" w:rsidP="00E05AA2">
      <w:pPr>
        <w:spacing w:before="120" w:after="120" w:line="360" w:lineRule="auto"/>
        <w:jc w:val="center"/>
        <w:rPr>
          <w:rFonts w:ascii="David" w:eastAsia="Calibri" w:hAnsi="David" w:cs="David"/>
          <w:b/>
          <w:bCs/>
          <w:sz w:val="24"/>
          <w:szCs w:val="24"/>
          <w:u w:val="single"/>
          <w:rtl/>
        </w:rPr>
      </w:pPr>
      <w:r w:rsidRPr="00F43AA2">
        <w:rPr>
          <w:rFonts w:ascii="David" w:eastAsia="Calibri" w:hAnsi="David" w:cs="David" w:hint="cs"/>
          <w:b/>
          <w:bCs/>
          <w:sz w:val="24"/>
          <w:szCs w:val="24"/>
          <w:u w:val="single"/>
          <w:rtl/>
        </w:rPr>
        <w:t>זיהוי עבירת הרשלנות</w:t>
      </w:r>
      <w:r w:rsidR="00C21E2A" w:rsidRPr="00F43AA2">
        <w:rPr>
          <w:rFonts w:ascii="David" w:eastAsia="Calibri" w:hAnsi="David" w:cs="David" w:hint="cs"/>
          <w:b/>
          <w:bCs/>
          <w:sz w:val="24"/>
          <w:szCs w:val="24"/>
          <w:u w:val="single"/>
          <w:rtl/>
        </w:rPr>
        <w:t xml:space="preserve"> - כיצד מזהים עבירת רשלנות?</w:t>
      </w:r>
    </w:p>
    <w:p w:rsidR="00E05AA2" w:rsidRPr="00F43AA2" w:rsidRDefault="00E05AA2" w:rsidP="0090774A">
      <w:pPr>
        <w:pStyle w:val="a3"/>
        <w:numPr>
          <w:ilvl w:val="0"/>
          <w:numId w:val="65"/>
        </w:numPr>
        <w:spacing w:after="120" w:line="360" w:lineRule="auto"/>
        <w:ind w:left="-58" w:hanging="357"/>
        <w:contextualSpacing w:val="0"/>
        <w:jc w:val="both"/>
        <w:rPr>
          <w:rFonts w:ascii="David" w:eastAsia="Calibri" w:hAnsi="David" w:cs="David"/>
          <w:b/>
          <w:bCs/>
          <w:sz w:val="24"/>
          <w:szCs w:val="24"/>
        </w:rPr>
      </w:pPr>
      <w:r w:rsidRPr="00F43AA2">
        <w:rPr>
          <w:rFonts w:ascii="David" w:eastAsia="Calibri" w:hAnsi="David" w:cs="David" w:hint="cs"/>
          <w:b/>
          <w:bCs/>
          <w:sz w:val="24"/>
          <w:szCs w:val="24"/>
          <w:rtl/>
        </w:rPr>
        <w:t xml:space="preserve">לפני תיקון 39 </w:t>
      </w:r>
      <w:r w:rsidRPr="00F43AA2">
        <w:rPr>
          <w:rFonts w:ascii="David" w:eastAsia="Calibri" w:hAnsi="David" w:cs="David" w:hint="cs"/>
          <w:sz w:val="24"/>
          <w:szCs w:val="24"/>
          <w:rtl/>
        </w:rPr>
        <w:t xml:space="preserve">הכל היה פרי פסיקה, ביחס לכל עבירה בית המשפט החליט אם העבירה דורשת מחשבה פלילית ואיזה מחשבה פלילית לבין עבירות של אחריות מוחלטת. </w:t>
      </w:r>
      <w:r w:rsidRPr="0090774A">
        <w:rPr>
          <w:rFonts w:ascii="David" w:eastAsia="Calibri" w:hAnsi="David" w:cs="David" w:hint="cs"/>
          <w:b/>
          <w:bCs/>
          <w:color w:val="B80027"/>
          <w:sz w:val="24"/>
          <w:szCs w:val="24"/>
          <w:rtl/>
        </w:rPr>
        <w:t>בפס"ד אזולאי</w:t>
      </w:r>
      <w:r w:rsidRPr="00F43AA2">
        <w:rPr>
          <w:rFonts w:ascii="David" w:eastAsia="Calibri" w:hAnsi="David" w:cs="David" w:hint="cs"/>
          <w:sz w:val="24"/>
          <w:szCs w:val="24"/>
          <w:rtl/>
        </w:rPr>
        <w:t xml:space="preserve"> בית </w:t>
      </w:r>
      <w:r w:rsidR="0090774A">
        <w:rPr>
          <w:rFonts w:ascii="David" w:eastAsia="Calibri" w:hAnsi="David" w:cs="David" w:hint="cs"/>
          <w:sz w:val="24"/>
          <w:szCs w:val="24"/>
          <w:rtl/>
        </w:rPr>
        <w:t>ה</w:t>
      </w:r>
      <w:r w:rsidRPr="00F43AA2">
        <w:rPr>
          <w:rFonts w:ascii="David" w:eastAsia="Calibri" w:hAnsi="David" w:cs="David" w:hint="cs"/>
          <w:sz w:val="24"/>
          <w:szCs w:val="24"/>
          <w:rtl/>
        </w:rPr>
        <w:t>משפט לקח על עצמו אחריות להחליט אם עבירה מסוימת נחשבת תחת רשלנות.</w:t>
      </w:r>
      <w:r w:rsidRPr="00F43AA2">
        <w:rPr>
          <w:rFonts w:ascii="David" w:eastAsia="Calibri" w:hAnsi="David" w:cs="David" w:hint="cs"/>
          <w:b/>
          <w:bCs/>
          <w:sz w:val="24"/>
          <w:szCs w:val="24"/>
          <w:rtl/>
        </w:rPr>
        <w:t xml:space="preserve"> </w:t>
      </w:r>
    </w:p>
    <w:p w:rsidR="00673622" w:rsidRPr="00F43AA2" w:rsidRDefault="00673622" w:rsidP="0090774A">
      <w:pPr>
        <w:pStyle w:val="a3"/>
        <w:numPr>
          <w:ilvl w:val="0"/>
          <w:numId w:val="65"/>
        </w:numPr>
        <w:spacing w:after="120" w:line="360" w:lineRule="auto"/>
        <w:ind w:left="-58" w:hanging="357"/>
        <w:contextualSpacing w:val="0"/>
        <w:jc w:val="both"/>
        <w:rPr>
          <w:rFonts w:ascii="David" w:eastAsia="Calibri" w:hAnsi="David" w:cs="David"/>
          <w:b/>
          <w:bCs/>
          <w:sz w:val="24"/>
          <w:szCs w:val="24"/>
        </w:rPr>
      </w:pPr>
      <w:r w:rsidRPr="00F43AA2">
        <w:rPr>
          <w:rFonts w:ascii="David" w:eastAsia="Calibri" w:hAnsi="David" w:cs="David" w:hint="cs"/>
          <w:b/>
          <w:bCs/>
          <w:sz w:val="24"/>
          <w:szCs w:val="24"/>
          <w:rtl/>
        </w:rPr>
        <w:t xml:space="preserve">לאחר תיקון 39 אין שאלה וכמעט שאין קושי - בשל </w:t>
      </w:r>
      <w:r w:rsidRPr="0090774A">
        <w:rPr>
          <w:rFonts w:ascii="David" w:eastAsia="Calibri" w:hAnsi="David" w:cs="David" w:hint="cs"/>
          <w:b/>
          <w:bCs/>
          <w:color w:val="669105"/>
          <w:sz w:val="24"/>
          <w:szCs w:val="24"/>
          <w:rtl/>
        </w:rPr>
        <w:t>ס' 19.</w:t>
      </w:r>
      <w:r w:rsidRPr="00F43AA2">
        <w:rPr>
          <w:rFonts w:ascii="David" w:eastAsia="Calibri" w:hAnsi="David" w:cs="David" w:hint="cs"/>
          <w:b/>
          <w:bCs/>
          <w:sz w:val="24"/>
          <w:szCs w:val="24"/>
          <w:rtl/>
        </w:rPr>
        <w:t xml:space="preserve"> בהגדרת העבירה חייב היות רשום באיזה אופן שהעבירה מסתפקת ברשלנות. לא תמיד זה יבוא לידי ביטוי במילה רשלנות, וקיימות אפשרויות נוספות. </w:t>
      </w:r>
    </w:p>
    <w:p w:rsidR="00DA3ED3" w:rsidRPr="00F43AA2" w:rsidRDefault="00DA3ED3" w:rsidP="0090774A">
      <w:pPr>
        <w:pStyle w:val="a3"/>
        <w:numPr>
          <w:ilvl w:val="1"/>
          <w:numId w:val="65"/>
        </w:numPr>
        <w:spacing w:after="120" w:line="360" w:lineRule="auto"/>
        <w:ind w:left="368" w:hanging="357"/>
        <w:contextualSpacing w:val="0"/>
        <w:jc w:val="both"/>
        <w:rPr>
          <w:rFonts w:ascii="David" w:eastAsia="Calibri" w:hAnsi="David" w:cs="David"/>
          <w:b/>
          <w:bCs/>
          <w:sz w:val="24"/>
          <w:szCs w:val="24"/>
        </w:rPr>
      </w:pPr>
      <w:r w:rsidRPr="0090774A">
        <w:rPr>
          <w:rFonts w:ascii="David" w:eastAsia="Calibri" w:hAnsi="David" w:cs="David" w:hint="cs"/>
          <w:b/>
          <w:bCs/>
          <w:color w:val="669105"/>
          <w:sz w:val="24"/>
          <w:szCs w:val="24"/>
          <w:rtl/>
        </w:rPr>
        <w:t>ס' 304 -</w:t>
      </w:r>
      <w:r w:rsidRPr="00F43AA2">
        <w:rPr>
          <w:rFonts w:ascii="David" w:eastAsia="Calibri" w:hAnsi="David" w:cs="David" w:hint="cs"/>
          <w:b/>
          <w:bCs/>
          <w:sz w:val="24"/>
          <w:szCs w:val="24"/>
          <w:rtl/>
        </w:rPr>
        <w:t xml:space="preserve"> </w:t>
      </w:r>
      <w:r w:rsidRPr="00F43AA2">
        <w:rPr>
          <w:rFonts w:ascii="David" w:eastAsia="Calibri" w:hAnsi="David" w:cs="David" w:hint="cs"/>
          <w:sz w:val="24"/>
          <w:szCs w:val="24"/>
          <w:rtl/>
        </w:rPr>
        <w:t>הגורם ברשלנות למותו של אדם - עבירת רשלנות.</w:t>
      </w:r>
    </w:p>
    <w:p w:rsidR="00DA3ED3" w:rsidRPr="00F43AA2" w:rsidRDefault="00DA3ED3" w:rsidP="0090774A">
      <w:pPr>
        <w:pStyle w:val="a3"/>
        <w:numPr>
          <w:ilvl w:val="1"/>
          <w:numId w:val="65"/>
        </w:numPr>
        <w:spacing w:after="120" w:line="360" w:lineRule="auto"/>
        <w:ind w:left="368" w:hanging="357"/>
        <w:contextualSpacing w:val="0"/>
        <w:jc w:val="both"/>
        <w:rPr>
          <w:rFonts w:ascii="David" w:eastAsia="Calibri" w:hAnsi="David" w:cs="David"/>
          <w:sz w:val="24"/>
          <w:szCs w:val="24"/>
        </w:rPr>
      </w:pPr>
      <w:r w:rsidRPr="0090774A">
        <w:rPr>
          <w:rFonts w:ascii="David" w:eastAsia="Calibri" w:hAnsi="David" w:cs="David" w:hint="cs"/>
          <w:b/>
          <w:bCs/>
          <w:color w:val="669105"/>
          <w:sz w:val="24"/>
          <w:szCs w:val="24"/>
          <w:rtl/>
        </w:rPr>
        <w:t>ס' 449 -</w:t>
      </w:r>
      <w:r w:rsidRPr="00F43AA2">
        <w:rPr>
          <w:rFonts w:ascii="David" w:eastAsia="Calibri" w:hAnsi="David" w:cs="David" w:hint="cs"/>
          <w:b/>
          <w:bCs/>
          <w:sz w:val="24"/>
          <w:szCs w:val="24"/>
          <w:rtl/>
        </w:rPr>
        <w:t xml:space="preserve"> </w:t>
      </w:r>
      <w:r w:rsidRPr="00F43AA2">
        <w:rPr>
          <w:rFonts w:ascii="David" w:eastAsia="Calibri" w:hAnsi="David" w:cs="David" w:hint="cs"/>
          <w:sz w:val="24"/>
          <w:szCs w:val="24"/>
          <w:rtl/>
        </w:rPr>
        <w:t xml:space="preserve">הגורם ברשלנות לשריפת דבר לא לו. </w:t>
      </w:r>
      <w:r w:rsidR="00FF705D" w:rsidRPr="00F43AA2">
        <w:rPr>
          <w:rFonts w:ascii="David" w:eastAsia="Calibri" w:hAnsi="David" w:cs="David" w:hint="cs"/>
          <w:sz w:val="24"/>
          <w:szCs w:val="24"/>
          <w:rtl/>
        </w:rPr>
        <w:t xml:space="preserve">עבירת הצתה (ולא בעבירות נגד גוף האדם). </w:t>
      </w:r>
    </w:p>
    <w:p w:rsidR="00FF705D" w:rsidRPr="00F43AA2" w:rsidRDefault="00FF705D" w:rsidP="0090774A">
      <w:pPr>
        <w:pStyle w:val="a3"/>
        <w:numPr>
          <w:ilvl w:val="1"/>
          <w:numId w:val="65"/>
        </w:numPr>
        <w:spacing w:after="120" w:line="360" w:lineRule="auto"/>
        <w:ind w:left="368" w:hanging="357"/>
        <w:contextualSpacing w:val="0"/>
        <w:jc w:val="both"/>
        <w:rPr>
          <w:rFonts w:ascii="David" w:eastAsia="Calibri" w:hAnsi="David" w:cs="David"/>
          <w:b/>
          <w:bCs/>
          <w:sz w:val="24"/>
          <w:szCs w:val="24"/>
        </w:rPr>
      </w:pPr>
      <w:r w:rsidRPr="0090774A">
        <w:rPr>
          <w:rFonts w:ascii="David" w:eastAsia="Calibri" w:hAnsi="David" w:cs="David" w:hint="cs"/>
          <w:b/>
          <w:bCs/>
          <w:color w:val="669105"/>
          <w:sz w:val="24"/>
          <w:szCs w:val="24"/>
          <w:rtl/>
        </w:rPr>
        <w:t xml:space="preserve">ס' 108 </w:t>
      </w:r>
      <w:r w:rsidR="00665C17" w:rsidRPr="0090774A">
        <w:rPr>
          <w:rFonts w:ascii="David" w:eastAsia="Calibri" w:hAnsi="David" w:cs="David" w:hint="cs"/>
          <w:b/>
          <w:bCs/>
          <w:color w:val="669105"/>
          <w:sz w:val="24"/>
          <w:szCs w:val="24"/>
          <w:rtl/>
        </w:rPr>
        <w:t>(ב)</w:t>
      </w:r>
      <w:r w:rsidR="00665C17" w:rsidRPr="00F43AA2">
        <w:rPr>
          <w:rFonts w:ascii="David" w:eastAsia="Calibri" w:hAnsi="David" w:cs="David" w:hint="cs"/>
          <w:b/>
          <w:bCs/>
          <w:sz w:val="24"/>
          <w:szCs w:val="24"/>
          <w:rtl/>
        </w:rPr>
        <w:t xml:space="preserve"> </w:t>
      </w:r>
      <w:r w:rsidR="00665C17" w:rsidRPr="00F43AA2">
        <w:rPr>
          <w:rFonts w:ascii="David" w:eastAsia="Calibri" w:hAnsi="David" w:cs="David" w:hint="cs"/>
          <w:sz w:val="24"/>
          <w:szCs w:val="24"/>
          <w:rtl/>
        </w:rPr>
        <w:t xml:space="preserve">מי שגרם ברשלנות נזק לאספקה לכוחות המזוינים </w:t>
      </w:r>
      <w:r w:rsidR="00D57701" w:rsidRPr="00F43AA2">
        <w:rPr>
          <w:rFonts w:ascii="David" w:eastAsia="Calibri" w:hAnsi="David" w:cs="David" w:hint="cs"/>
          <w:sz w:val="24"/>
          <w:szCs w:val="24"/>
          <w:rtl/>
        </w:rPr>
        <w:t>- האינטרס המוגן הוא ביטחון המדינה, ויוצרים סביב האינטרס המוגן הגנה נוספת של רשלנות.</w:t>
      </w:r>
      <w:r w:rsidR="00D57701" w:rsidRPr="00F43AA2">
        <w:rPr>
          <w:rFonts w:ascii="David" w:eastAsia="Calibri" w:hAnsi="David" w:cs="David" w:hint="cs"/>
          <w:b/>
          <w:bCs/>
          <w:sz w:val="24"/>
          <w:szCs w:val="24"/>
          <w:rtl/>
        </w:rPr>
        <w:t xml:space="preserve"> </w:t>
      </w:r>
    </w:p>
    <w:p w:rsidR="00FA36A9" w:rsidRPr="00F43AA2" w:rsidRDefault="00FA36A9" w:rsidP="0090774A">
      <w:pPr>
        <w:pStyle w:val="a3"/>
        <w:numPr>
          <w:ilvl w:val="1"/>
          <w:numId w:val="65"/>
        </w:numPr>
        <w:spacing w:after="120" w:line="360" w:lineRule="auto"/>
        <w:ind w:left="368" w:hanging="357"/>
        <w:contextualSpacing w:val="0"/>
        <w:jc w:val="both"/>
        <w:rPr>
          <w:rFonts w:ascii="David" w:eastAsia="Calibri" w:hAnsi="David" w:cs="David"/>
          <w:b/>
          <w:bCs/>
          <w:sz w:val="24"/>
          <w:szCs w:val="24"/>
        </w:rPr>
      </w:pPr>
      <w:r w:rsidRPr="0090774A">
        <w:rPr>
          <w:rFonts w:ascii="David" w:eastAsia="Calibri" w:hAnsi="David" w:cs="David" w:hint="cs"/>
          <w:b/>
          <w:bCs/>
          <w:color w:val="669105"/>
          <w:sz w:val="24"/>
          <w:szCs w:val="24"/>
          <w:rtl/>
        </w:rPr>
        <w:t>ס' 388 -</w:t>
      </w:r>
      <w:r w:rsidRPr="00F43AA2">
        <w:rPr>
          <w:rFonts w:ascii="David" w:eastAsia="Calibri" w:hAnsi="David" w:cs="David" w:hint="cs"/>
          <w:b/>
          <w:bCs/>
          <w:sz w:val="24"/>
          <w:szCs w:val="24"/>
          <w:rtl/>
        </w:rPr>
        <w:t xml:space="preserve"> </w:t>
      </w:r>
      <w:r w:rsidRPr="00F43AA2">
        <w:rPr>
          <w:rFonts w:ascii="David" w:eastAsia="Calibri" w:hAnsi="David" w:cs="David" w:hint="cs"/>
          <w:sz w:val="24"/>
          <w:szCs w:val="24"/>
          <w:rtl/>
        </w:rPr>
        <w:t>העושה אחד מאלה בדרך נמהרת או רשלנית (נוהג רכב או רוכב בדרך ציבורי, או לא נוקט אמצעי זהירות</w:t>
      </w:r>
      <w:r w:rsidRPr="00F43AA2">
        <w:rPr>
          <w:rFonts w:ascii="David" w:eastAsia="Calibri" w:hAnsi="David" w:cs="David" w:hint="cs"/>
          <w:b/>
          <w:bCs/>
          <w:sz w:val="24"/>
          <w:szCs w:val="24"/>
          <w:rtl/>
        </w:rPr>
        <w:t xml:space="preserve"> </w:t>
      </w:r>
      <w:r w:rsidR="00444510" w:rsidRPr="00F43AA2">
        <w:rPr>
          <w:rFonts w:ascii="David" w:eastAsia="Calibri" w:hAnsi="David" w:cs="David" w:hint="cs"/>
          <w:b/>
          <w:bCs/>
          <w:sz w:val="24"/>
          <w:szCs w:val="24"/>
          <w:rtl/>
        </w:rPr>
        <w:t xml:space="preserve">. </w:t>
      </w:r>
    </w:p>
    <w:p w:rsidR="00444510" w:rsidRDefault="00444510" w:rsidP="0090774A">
      <w:pPr>
        <w:pStyle w:val="a3"/>
        <w:numPr>
          <w:ilvl w:val="1"/>
          <w:numId w:val="65"/>
        </w:numPr>
        <w:spacing w:after="120" w:line="360" w:lineRule="auto"/>
        <w:ind w:left="368" w:hanging="357"/>
        <w:contextualSpacing w:val="0"/>
        <w:jc w:val="both"/>
        <w:rPr>
          <w:rFonts w:ascii="David" w:eastAsia="Calibri" w:hAnsi="David" w:cs="David"/>
          <w:b/>
          <w:bCs/>
          <w:sz w:val="24"/>
          <w:szCs w:val="24"/>
        </w:rPr>
      </w:pPr>
      <w:r w:rsidRPr="0090774A">
        <w:rPr>
          <w:rFonts w:ascii="David" w:eastAsia="Calibri" w:hAnsi="David" w:cs="David" w:hint="cs"/>
          <w:b/>
          <w:bCs/>
          <w:color w:val="669105"/>
          <w:sz w:val="24"/>
          <w:szCs w:val="24"/>
          <w:rtl/>
        </w:rPr>
        <w:t>ס' 341 -</w:t>
      </w:r>
      <w:r w:rsidRPr="00F43AA2">
        <w:rPr>
          <w:rFonts w:ascii="David" w:eastAsia="Calibri" w:hAnsi="David" w:cs="David" w:hint="cs"/>
          <w:b/>
          <w:bCs/>
          <w:sz w:val="24"/>
          <w:szCs w:val="24"/>
          <w:rtl/>
        </w:rPr>
        <w:t xml:space="preserve"> </w:t>
      </w:r>
      <w:r w:rsidR="00502290" w:rsidRPr="00F43AA2">
        <w:rPr>
          <w:rFonts w:ascii="David" w:eastAsia="Calibri" w:hAnsi="David" w:cs="David" w:hint="cs"/>
          <w:b/>
          <w:bCs/>
          <w:sz w:val="24"/>
          <w:szCs w:val="24"/>
          <w:rtl/>
        </w:rPr>
        <w:t xml:space="preserve">חבלה </w:t>
      </w:r>
      <w:r w:rsidR="00502290">
        <w:rPr>
          <w:rFonts w:ascii="David" w:eastAsia="Calibri" w:hAnsi="David" w:cs="David" w:hint="cs"/>
          <w:b/>
          <w:bCs/>
          <w:sz w:val="24"/>
          <w:szCs w:val="24"/>
          <w:rtl/>
        </w:rPr>
        <w:t xml:space="preserve">ברשלנות - </w:t>
      </w:r>
      <w:r w:rsidR="0060356E" w:rsidRPr="00E4424F">
        <w:rPr>
          <w:rFonts w:ascii="David" w:eastAsia="Calibri" w:hAnsi="David" w:cs="David" w:hint="cs"/>
          <w:sz w:val="24"/>
          <w:szCs w:val="24"/>
          <w:rtl/>
        </w:rPr>
        <w:t>לא כתוב בסעיף רשלנות, אלא רק בכותרת הסעיף.</w:t>
      </w:r>
      <w:r w:rsidR="0060356E">
        <w:rPr>
          <w:rFonts w:ascii="David" w:eastAsia="Calibri" w:hAnsi="David" w:cs="David" w:hint="cs"/>
          <w:b/>
          <w:bCs/>
          <w:sz w:val="24"/>
          <w:szCs w:val="24"/>
          <w:rtl/>
        </w:rPr>
        <w:t xml:space="preserve"> </w:t>
      </w:r>
    </w:p>
    <w:p w:rsidR="003D3D61" w:rsidRDefault="003D3D61" w:rsidP="0090774A">
      <w:pPr>
        <w:pStyle w:val="a3"/>
        <w:numPr>
          <w:ilvl w:val="1"/>
          <w:numId w:val="65"/>
        </w:numPr>
        <w:spacing w:after="120" w:line="360" w:lineRule="auto"/>
        <w:ind w:left="368" w:hanging="357"/>
        <w:contextualSpacing w:val="0"/>
        <w:jc w:val="both"/>
        <w:rPr>
          <w:rFonts w:ascii="David" w:eastAsia="Calibri" w:hAnsi="David" w:cs="David"/>
          <w:b/>
          <w:bCs/>
          <w:sz w:val="24"/>
          <w:szCs w:val="24"/>
        </w:rPr>
      </w:pPr>
      <w:r w:rsidRPr="0090774A">
        <w:rPr>
          <w:rFonts w:ascii="David" w:eastAsia="Calibri" w:hAnsi="David" w:cs="David" w:hint="cs"/>
          <w:b/>
          <w:bCs/>
          <w:color w:val="669105"/>
          <w:sz w:val="24"/>
          <w:szCs w:val="24"/>
          <w:rtl/>
        </w:rPr>
        <w:t>ס' 218 -</w:t>
      </w:r>
      <w:r>
        <w:rPr>
          <w:rFonts w:ascii="David" w:eastAsia="Calibri" w:hAnsi="David" w:cs="David" w:hint="cs"/>
          <w:b/>
          <w:bCs/>
          <w:sz w:val="24"/>
          <w:szCs w:val="24"/>
          <w:rtl/>
        </w:rPr>
        <w:t xml:space="preserve"> מעשה העלול להפיץ מחלה </w:t>
      </w:r>
      <w:r w:rsidR="000B179B">
        <w:rPr>
          <w:rFonts w:ascii="David" w:eastAsia="Calibri" w:hAnsi="David" w:cs="David" w:hint="cs"/>
          <w:b/>
          <w:bCs/>
          <w:sz w:val="24"/>
          <w:szCs w:val="24"/>
          <w:rtl/>
        </w:rPr>
        <w:t xml:space="preserve">שיש בה סכנת נפשות. </w:t>
      </w:r>
      <w:r w:rsidR="000B179B" w:rsidRPr="00962CD2">
        <w:rPr>
          <w:rFonts w:ascii="David" w:eastAsia="Calibri" w:hAnsi="David" w:cs="David" w:hint="cs"/>
          <w:sz w:val="24"/>
          <w:szCs w:val="24"/>
          <w:rtl/>
        </w:rPr>
        <w:t xml:space="preserve">לפי מבנה הסעיף ברור שמדובר ביסוד נפשי של רשלנות. </w:t>
      </w:r>
    </w:p>
    <w:p w:rsidR="005D2F4F" w:rsidRDefault="005D2F4F" w:rsidP="0090774A">
      <w:pPr>
        <w:pStyle w:val="a3"/>
        <w:numPr>
          <w:ilvl w:val="0"/>
          <w:numId w:val="65"/>
        </w:numPr>
        <w:spacing w:after="120" w:line="360" w:lineRule="auto"/>
        <w:ind w:left="-58" w:hanging="357"/>
        <w:contextualSpacing w:val="0"/>
        <w:jc w:val="both"/>
        <w:rPr>
          <w:rFonts w:ascii="David" w:eastAsia="Calibri" w:hAnsi="David" w:cs="David"/>
          <w:b/>
          <w:bCs/>
          <w:sz w:val="24"/>
          <w:szCs w:val="24"/>
        </w:rPr>
      </w:pPr>
      <w:r>
        <w:rPr>
          <w:rFonts w:ascii="David" w:eastAsia="Calibri" w:hAnsi="David" w:cs="David" w:hint="cs"/>
          <w:sz w:val="24"/>
          <w:szCs w:val="24"/>
          <w:rtl/>
        </w:rPr>
        <w:t xml:space="preserve">יש הבדל בין היה לו יסוד להניח - עבירה שדורשת מחשבה פלילית (מישהו ספציפי סובייקטיבי) אבל בסעיפים שכתוב בהם יסוד סביר להניח - בלי מישהו ספציפי - זה גם ביטוי שמלמד על רשלנות (כמו </w:t>
      </w:r>
      <w:r w:rsidRPr="0090774A">
        <w:rPr>
          <w:rFonts w:ascii="David" w:eastAsia="Calibri" w:hAnsi="David" w:cs="David" w:hint="cs"/>
          <w:b/>
          <w:bCs/>
          <w:color w:val="669105"/>
          <w:sz w:val="24"/>
          <w:szCs w:val="24"/>
          <w:rtl/>
        </w:rPr>
        <w:t>בס' 340</w:t>
      </w:r>
      <w:r>
        <w:rPr>
          <w:rFonts w:ascii="David" w:eastAsia="Calibri" w:hAnsi="David" w:cs="David" w:hint="cs"/>
          <w:sz w:val="24"/>
          <w:szCs w:val="24"/>
          <w:rtl/>
        </w:rPr>
        <w:t xml:space="preserve">). מקרה אובייקטיבי. </w:t>
      </w:r>
      <w:r w:rsidR="00D87B86">
        <w:rPr>
          <w:rFonts w:ascii="David" w:eastAsia="Calibri" w:hAnsi="David" w:cs="David" w:hint="cs"/>
          <w:b/>
          <w:bCs/>
          <w:sz w:val="24"/>
          <w:szCs w:val="24"/>
          <w:rtl/>
        </w:rPr>
        <w:t xml:space="preserve">לא תמיד </w:t>
      </w:r>
    </w:p>
    <w:p w:rsidR="0090774A" w:rsidRDefault="0090774A" w:rsidP="00182DB1">
      <w:pPr>
        <w:spacing w:before="120" w:after="120" w:line="360" w:lineRule="auto"/>
        <w:jc w:val="center"/>
        <w:rPr>
          <w:rFonts w:ascii="David" w:eastAsia="Calibri" w:hAnsi="David" w:cs="David"/>
          <w:b/>
          <w:bCs/>
          <w:sz w:val="24"/>
          <w:szCs w:val="24"/>
          <w:u w:val="single"/>
          <w:rtl/>
        </w:rPr>
      </w:pPr>
    </w:p>
    <w:p w:rsidR="0090774A" w:rsidRDefault="0090774A" w:rsidP="00182DB1">
      <w:pPr>
        <w:spacing w:before="120" w:after="120" w:line="360" w:lineRule="auto"/>
        <w:jc w:val="center"/>
        <w:rPr>
          <w:rFonts w:ascii="David" w:eastAsia="Calibri" w:hAnsi="David" w:cs="David"/>
          <w:b/>
          <w:bCs/>
          <w:sz w:val="24"/>
          <w:szCs w:val="24"/>
          <w:u w:val="single"/>
          <w:rtl/>
        </w:rPr>
      </w:pPr>
    </w:p>
    <w:p w:rsidR="00182DB1" w:rsidRDefault="00182DB1" w:rsidP="00182DB1">
      <w:pPr>
        <w:spacing w:before="120" w:after="120" w:line="360" w:lineRule="auto"/>
        <w:jc w:val="center"/>
        <w:rPr>
          <w:rFonts w:ascii="David" w:eastAsia="Calibri" w:hAnsi="David" w:cs="David"/>
          <w:b/>
          <w:bCs/>
          <w:sz w:val="24"/>
          <w:szCs w:val="24"/>
          <w:u w:val="single"/>
          <w:rtl/>
        </w:rPr>
      </w:pPr>
      <w:r w:rsidRPr="00182DB1">
        <w:rPr>
          <w:rFonts w:ascii="David" w:eastAsia="Calibri" w:hAnsi="David" w:cs="David" w:hint="cs"/>
          <w:b/>
          <w:bCs/>
          <w:sz w:val="24"/>
          <w:szCs w:val="24"/>
          <w:u w:val="single"/>
          <w:rtl/>
        </w:rPr>
        <w:lastRenderedPageBreak/>
        <w:t>מה צריך להוכיח כדי להרשיע ברשלנות</w:t>
      </w:r>
    </w:p>
    <w:p w:rsidR="00182DB1" w:rsidRPr="005B32F7" w:rsidRDefault="00182DB1" w:rsidP="00A2401A">
      <w:pPr>
        <w:pStyle w:val="a3"/>
        <w:numPr>
          <w:ilvl w:val="0"/>
          <w:numId w:val="65"/>
        </w:numPr>
        <w:spacing w:before="120" w:after="120" w:line="360" w:lineRule="auto"/>
        <w:ind w:left="-58"/>
        <w:contextualSpacing w:val="0"/>
        <w:rPr>
          <w:rFonts w:ascii="David" w:eastAsia="Calibri" w:hAnsi="David" w:cs="David"/>
          <w:b/>
          <w:bCs/>
          <w:sz w:val="24"/>
          <w:szCs w:val="24"/>
        </w:rPr>
      </w:pPr>
      <w:r w:rsidRPr="00182DB1">
        <w:rPr>
          <w:rFonts w:ascii="David" w:eastAsia="Calibri" w:hAnsi="David" w:cs="David" w:hint="cs"/>
          <w:b/>
          <w:bCs/>
          <w:sz w:val="24"/>
          <w:szCs w:val="24"/>
          <w:rtl/>
        </w:rPr>
        <w:t xml:space="preserve">מהי דרישת הרשלנות: </w:t>
      </w:r>
      <w:r w:rsidRPr="0090774A">
        <w:rPr>
          <w:rFonts w:ascii="David" w:eastAsia="Calibri" w:hAnsi="David" w:cs="David" w:hint="cs"/>
          <w:b/>
          <w:bCs/>
          <w:color w:val="669105"/>
          <w:sz w:val="24"/>
          <w:szCs w:val="24"/>
          <w:rtl/>
        </w:rPr>
        <w:t>ס' 21</w:t>
      </w:r>
      <w:r w:rsidRPr="00182DB1">
        <w:rPr>
          <w:rFonts w:ascii="David" w:eastAsia="Calibri" w:hAnsi="David" w:cs="David" w:hint="cs"/>
          <w:b/>
          <w:bCs/>
          <w:sz w:val="24"/>
          <w:szCs w:val="24"/>
          <w:rtl/>
        </w:rPr>
        <w:t xml:space="preserve">: </w:t>
      </w:r>
    </w:p>
    <w:p w:rsidR="005B32F7" w:rsidRDefault="005B32F7" w:rsidP="00D31324">
      <w:pPr>
        <w:pStyle w:val="a3"/>
        <w:numPr>
          <w:ilvl w:val="1"/>
          <w:numId w:val="65"/>
        </w:numPr>
        <w:spacing w:before="120" w:after="120" w:line="360" w:lineRule="auto"/>
        <w:ind w:left="-58"/>
        <w:contextualSpacing w:val="0"/>
        <w:jc w:val="both"/>
        <w:rPr>
          <w:rFonts w:ascii="David" w:eastAsia="Calibri" w:hAnsi="David" w:cs="David"/>
          <w:sz w:val="24"/>
          <w:szCs w:val="24"/>
        </w:rPr>
      </w:pPr>
      <w:r>
        <w:rPr>
          <w:rFonts w:ascii="David" w:eastAsia="Calibri" w:hAnsi="David" w:cs="David" w:hint="cs"/>
          <w:b/>
          <w:bCs/>
          <w:sz w:val="24"/>
          <w:szCs w:val="24"/>
          <w:rtl/>
        </w:rPr>
        <w:t xml:space="preserve">התנאי הראשון - </w:t>
      </w:r>
      <w:r w:rsidRPr="00903F3F">
        <w:rPr>
          <w:rFonts w:ascii="David" w:eastAsia="Calibri" w:hAnsi="David" w:cs="David" w:hint="cs"/>
          <w:sz w:val="24"/>
          <w:szCs w:val="24"/>
          <w:rtl/>
        </w:rPr>
        <w:t>חוסר מודעותו של הנאשם.</w:t>
      </w:r>
      <w:r>
        <w:rPr>
          <w:rFonts w:ascii="David" w:eastAsia="Calibri" w:hAnsi="David" w:cs="David" w:hint="cs"/>
          <w:b/>
          <w:bCs/>
          <w:sz w:val="24"/>
          <w:szCs w:val="24"/>
          <w:rtl/>
        </w:rPr>
        <w:t xml:space="preserve"> </w:t>
      </w:r>
      <w:r w:rsidR="00903F3F" w:rsidRPr="00903F3F">
        <w:rPr>
          <w:rFonts w:ascii="David" w:eastAsia="Calibri" w:hAnsi="David" w:cs="David" w:hint="cs"/>
          <w:sz w:val="24"/>
          <w:szCs w:val="24"/>
          <w:rtl/>
        </w:rPr>
        <w:t xml:space="preserve">מספיק שיש חוסר מודעות למשהו: שלא הייתה מודעות ביחס לתוצאת המוות למשל. </w:t>
      </w:r>
      <w:r w:rsidR="00695B35">
        <w:rPr>
          <w:rFonts w:ascii="David" w:eastAsia="Calibri" w:hAnsi="David" w:cs="David" w:hint="cs"/>
          <w:sz w:val="24"/>
          <w:szCs w:val="24"/>
          <w:rtl/>
        </w:rPr>
        <w:t xml:space="preserve">לדוג': מניחים שראש המכינה פעל בחוסר מודעות ביחס לתוצאת המוות. </w:t>
      </w:r>
      <w:r w:rsidR="00202F4F">
        <w:rPr>
          <w:rFonts w:ascii="David" w:eastAsia="Calibri" w:hAnsi="David" w:cs="David" w:hint="cs"/>
          <w:sz w:val="24"/>
          <w:szCs w:val="24"/>
          <w:rtl/>
        </w:rPr>
        <w:t>בש לא יודע אפילו כאפשרות רחוקה שהמקרר יכול לגרום למותם</w:t>
      </w:r>
    </w:p>
    <w:p w:rsidR="00202F4F" w:rsidRDefault="00202F4F" w:rsidP="00D31324">
      <w:pPr>
        <w:pStyle w:val="a3"/>
        <w:numPr>
          <w:ilvl w:val="1"/>
          <w:numId w:val="65"/>
        </w:numPr>
        <w:spacing w:before="120" w:after="120" w:line="360" w:lineRule="auto"/>
        <w:ind w:left="-58"/>
        <w:contextualSpacing w:val="0"/>
        <w:jc w:val="both"/>
        <w:rPr>
          <w:rFonts w:ascii="David" w:eastAsia="Calibri" w:hAnsi="David" w:cs="David"/>
          <w:sz w:val="24"/>
          <w:szCs w:val="24"/>
        </w:rPr>
      </w:pPr>
      <w:r>
        <w:rPr>
          <w:rFonts w:ascii="David" w:eastAsia="Calibri" w:hAnsi="David" w:cs="David" w:hint="cs"/>
          <w:b/>
          <w:bCs/>
          <w:sz w:val="24"/>
          <w:szCs w:val="24"/>
          <w:rtl/>
        </w:rPr>
        <w:t>אדם מן היישוב בנסיבות העניין יכול היה להיות מודע</w:t>
      </w:r>
      <w:r w:rsidR="005337CE">
        <w:rPr>
          <w:rFonts w:ascii="David" w:eastAsia="Calibri" w:hAnsi="David" w:cs="David" w:hint="cs"/>
          <w:b/>
          <w:bCs/>
          <w:sz w:val="24"/>
          <w:szCs w:val="24"/>
          <w:rtl/>
        </w:rPr>
        <w:t xml:space="preserve"> בנסיבות העניין</w:t>
      </w:r>
      <w:r>
        <w:rPr>
          <w:rFonts w:ascii="David" w:eastAsia="Calibri" w:hAnsi="David" w:cs="David" w:hint="cs"/>
          <w:b/>
          <w:bCs/>
          <w:sz w:val="24"/>
          <w:szCs w:val="24"/>
          <w:rtl/>
        </w:rPr>
        <w:t xml:space="preserve"> -</w:t>
      </w:r>
      <w:r>
        <w:rPr>
          <w:rFonts w:ascii="David" w:eastAsia="Calibri" w:hAnsi="David" w:cs="David" w:hint="cs"/>
          <w:sz w:val="24"/>
          <w:szCs w:val="24"/>
          <w:rtl/>
        </w:rPr>
        <w:t xml:space="preserve"> למשל באנגלי בעבירת אונס, ביחס ליסוד ההסכמה, ולא לתוצאה. לרוב בארץ היחס יהיה ביחס לתוצאה. השאלה הגדולה היא מיהו אותו אדם מן היישוב שהולכים לפי הסטנדרטים שלו. </w:t>
      </w:r>
      <w:r w:rsidR="00AE6272">
        <w:rPr>
          <w:rFonts w:ascii="David" w:eastAsia="Calibri" w:hAnsi="David" w:cs="David" w:hint="cs"/>
          <w:sz w:val="24"/>
          <w:szCs w:val="24"/>
          <w:rtl/>
        </w:rPr>
        <w:t xml:space="preserve">הסטנדרט המכוון הוא לאדם הממוצע. </w:t>
      </w:r>
      <w:r w:rsidR="00387DFC">
        <w:rPr>
          <w:rFonts w:ascii="David" w:eastAsia="Calibri" w:hAnsi="David" w:cs="David" w:hint="cs"/>
          <w:sz w:val="24"/>
          <w:szCs w:val="24"/>
          <w:rtl/>
        </w:rPr>
        <w:t xml:space="preserve">ההצדקה להרשיע ברשלנות הוא מישהו שחורג מההתנהגות והדרך הנכונה. עם זאת, הסטנדרט של האדם הממוצע ננטש עי בית המשפט, כפי שעולה </w:t>
      </w:r>
      <w:r w:rsidR="00387DFC" w:rsidRPr="0090774A">
        <w:rPr>
          <w:rFonts w:ascii="David" w:eastAsia="Calibri" w:hAnsi="David" w:cs="David" w:hint="cs"/>
          <w:b/>
          <w:bCs/>
          <w:color w:val="B80027"/>
          <w:sz w:val="24"/>
          <w:szCs w:val="24"/>
          <w:rtl/>
        </w:rPr>
        <w:t>בפס"ד בש</w:t>
      </w:r>
      <w:r w:rsidR="00387DFC">
        <w:rPr>
          <w:rFonts w:ascii="David" w:eastAsia="Calibri" w:hAnsi="David" w:cs="David" w:hint="cs"/>
          <w:sz w:val="24"/>
          <w:szCs w:val="24"/>
          <w:rtl/>
        </w:rPr>
        <w:t xml:space="preserve">, שמאז נפסק שהסבירות נקבעת לפי ניסיון חיים והידע של השופט, בעוד שהשופט יכול להיעזר בעדים מומחים, אבל בסופו של דבר הקביעה היא של בית המשפט. </w:t>
      </w:r>
      <w:r w:rsidR="00387DFC" w:rsidRPr="0090774A">
        <w:rPr>
          <w:rFonts w:ascii="David" w:eastAsia="Calibri" w:hAnsi="David" w:cs="David" w:hint="cs"/>
          <w:b/>
          <w:bCs/>
          <w:color w:val="B80027"/>
          <w:sz w:val="24"/>
          <w:szCs w:val="24"/>
          <w:rtl/>
        </w:rPr>
        <w:t>מפס"ד בש</w:t>
      </w:r>
      <w:r w:rsidR="00387DFC">
        <w:rPr>
          <w:rFonts w:ascii="David" w:eastAsia="Calibri" w:hAnsi="David" w:cs="David" w:hint="cs"/>
          <w:sz w:val="24"/>
          <w:szCs w:val="24"/>
          <w:rtl/>
        </w:rPr>
        <w:t xml:space="preserve"> מתחיל להיות פער בין האדם הממוצע לבין האדם הסביר בדמותו של בית המשפט. </w:t>
      </w:r>
      <w:r w:rsidR="00583677">
        <w:rPr>
          <w:rFonts w:ascii="David" w:eastAsia="Calibri" w:hAnsi="David" w:cs="David" w:hint="cs"/>
          <w:sz w:val="24"/>
          <w:szCs w:val="24"/>
          <w:rtl/>
        </w:rPr>
        <w:t xml:space="preserve">בדרך זו בית המשפט מרים את רף הזהירות ואומר איך צריך להתנהג. למעשה, בפסיקה הדרישה היא למעלה מהאדם הממוצע. </w:t>
      </w:r>
      <w:r w:rsidR="001B3846">
        <w:rPr>
          <w:rFonts w:ascii="David" w:eastAsia="Calibri" w:hAnsi="David" w:cs="David" w:hint="cs"/>
          <w:sz w:val="24"/>
          <w:szCs w:val="24"/>
          <w:rtl/>
        </w:rPr>
        <w:t>גם בפסקי דין אחרי התיקון, שאלו את השופטת</w:t>
      </w:r>
      <w:r w:rsidR="00112A28">
        <w:rPr>
          <w:rFonts w:ascii="David" w:eastAsia="Calibri" w:hAnsi="David" w:cs="David" w:hint="cs"/>
          <w:sz w:val="24"/>
          <w:szCs w:val="24"/>
          <w:rtl/>
        </w:rPr>
        <w:t xml:space="preserve"> דורנר</w:t>
      </w:r>
      <w:r w:rsidR="001B3846">
        <w:rPr>
          <w:rFonts w:ascii="David" w:eastAsia="Calibri" w:hAnsi="David" w:cs="David" w:hint="cs"/>
          <w:sz w:val="24"/>
          <w:szCs w:val="24"/>
          <w:rtl/>
        </w:rPr>
        <w:t xml:space="preserve"> </w:t>
      </w:r>
      <w:r w:rsidR="001B3846" w:rsidRPr="0090774A">
        <w:rPr>
          <w:rFonts w:ascii="David" w:eastAsia="Calibri" w:hAnsi="David" w:cs="David" w:hint="cs"/>
          <w:b/>
          <w:bCs/>
          <w:color w:val="B80027"/>
          <w:sz w:val="24"/>
          <w:szCs w:val="24"/>
          <w:rtl/>
        </w:rPr>
        <w:t>בפס"ד יעקובוב</w:t>
      </w:r>
      <w:r w:rsidR="00112A28">
        <w:rPr>
          <w:rFonts w:ascii="David" w:eastAsia="Calibri" w:hAnsi="David" w:cs="David" w:hint="cs"/>
          <w:sz w:val="24"/>
          <w:szCs w:val="24"/>
          <w:rtl/>
        </w:rPr>
        <w:t xml:space="preserve"> האם יש שינוי לאור הקביעה של החוק באומרו שזה ייבדק לפי "האדם הסביר"  - שינוי בטרמינולוגיה, והיא משיבה שאין הבדל בין אדם מן היישוב לאדם סביר</w:t>
      </w:r>
      <w:r w:rsidR="008D435E">
        <w:rPr>
          <w:rFonts w:ascii="David" w:eastAsia="Calibri" w:hAnsi="David" w:cs="David" w:hint="cs"/>
          <w:sz w:val="24"/>
          <w:szCs w:val="24"/>
          <w:rtl/>
        </w:rPr>
        <w:t xml:space="preserve">. </w:t>
      </w:r>
      <w:r w:rsidR="008D435E" w:rsidRPr="00A5781E">
        <w:rPr>
          <w:rFonts w:ascii="David" w:eastAsia="Calibri" w:hAnsi="David" w:cs="David" w:hint="cs"/>
          <w:b/>
          <w:bCs/>
          <w:sz w:val="24"/>
          <w:szCs w:val="24"/>
          <w:rtl/>
        </w:rPr>
        <w:t>בשורה התחתונה -</w:t>
      </w:r>
      <w:r w:rsidR="008D435E">
        <w:rPr>
          <w:rFonts w:ascii="David" w:eastAsia="Calibri" w:hAnsi="David" w:cs="David" w:hint="cs"/>
          <w:sz w:val="24"/>
          <w:szCs w:val="24"/>
          <w:rtl/>
        </w:rPr>
        <w:t xml:space="preserve"> בית המשפט בודק לפי הסטנדרט שלו מה ההתנהגות של האדם הסביר. (במסגרת הרפורמה המוצעת לשינוי בעבירות ההמתה, קיבלה סמכות לבדוק האם יש צורך בשינוי ההגדרה של עבירת הרשלנות כך שזה לא יהיה בדיוק איך שהפסיקה נוהגת כיום). </w:t>
      </w:r>
    </w:p>
    <w:p w:rsidR="001B3846" w:rsidRDefault="001E6288" w:rsidP="00D31324">
      <w:pPr>
        <w:pStyle w:val="a3"/>
        <w:spacing w:before="120" w:after="120" w:line="360" w:lineRule="auto"/>
        <w:ind w:left="-58"/>
        <w:contextualSpacing w:val="0"/>
        <w:jc w:val="both"/>
        <w:rPr>
          <w:rFonts w:ascii="David" w:eastAsia="Calibri" w:hAnsi="David" w:cs="David"/>
          <w:sz w:val="24"/>
          <w:szCs w:val="24"/>
        </w:rPr>
      </w:pPr>
      <w:r>
        <w:rPr>
          <w:rFonts w:ascii="David" w:eastAsia="Calibri" w:hAnsi="David" w:cs="David" w:hint="cs"/>
          <w:sz w:val="24"/>
          <w:szCs w:val="24"/>
          <w:rtl/>
        </w:rPr>
        <w:t xml:space="preserve">באיזה מידה אם בכלל ראוי להתחשב בתכונות אישיות של הנאשם? האם בית המשפט עושה התאמה לנאשם? האם הוא לוקח אדם סביר בגיל ובתכונות של הנאשם? הרי יש נתונים אישיים שמשליכים על מידת המודעות של הנאשם? למשל מישהו מתרבות אחרת, שבגללם הוא לא מודע. </w:t>
      </w:r>
      <w:r w:rsidR="00A218FA">
        <w:rPr>
          <w:rFonts w:ascii="David" w:eastAsia="Calibri" w:hAnsi="David" w:cs="David" w:hint="cs"/>
          <w:sz w:val="24"/>
          <w:szCs w:val="24"/>
          <w:rtl/>
        </w:rPr>
        <w:t>מצד אחד - הו צריך להיזהר עוד יותר (עיוור או חירש) מצד שני יש אנשים שלא מודעים למוגבלות שלהם, והמוגבלות מראש מונעת מהם להיות מודעים, האם אין צורך להתחשב במוגבלות שלהם? אחרת אנחנו מענישם אותם על המוגבלות שלהם. במונחים של אשמה נכון להתחשב במונחים סובייקטיבי</w:t>
      </w:r>
      <w:r w:rsidR="00A218FA">
        <w:rPr>
          <w:rFonts w:ascii="David" w:eastAsia="Calibri" w:hAnsi="David" w:cs="David" w:hint="eastAsia"/>
          <w:sz w:val="24"/>
          <w:szCs w:val="24"/>
          <w:rtl/>
        </w:rPr>
        <w:t>ים</w:t>
      </w:r>
      <w:r w:rsidR="00A218FA">
        <w:rPr>
          <w:rFonts w:ascii="David" w:eastAsia="Calibri" w:hAnsi="David" w:cs="David" w:hint="cs"/>
          <w:sz w:val="24"/>
          <w:szCs w:val="24"/>
          <w:rtl/>
        </w:rPr>
        <w:t xml:space="preserve">, אך  אין ספק שלא כל תכונה תצדיק התחשבות (זלזול מול גיל והשכלה למשל). </w:t>
      </w:r>
      <w:r w:rsidR="00367CD1">
        <w:rPr>
          <w:rFonts w:ascii="David" w:eastAsia="Calibri" w:hAnsi="David" w:cs="David" w:hint="cs"/>
          <w:sz w:val="24"/>
          <w:szCs w:val="24"/>
          <w:rtl/>
        </w:rPr>
        <w:t xml:space="preserve">בגסות אפשר לומר באופן פשוט שהפסיקה הישראלית לא התחשבה בנתונים אישיים לצורך קביעת הסטנדרט של אדם סביר, למעט מקרים של רשלנות מקצועית (אם למשל רופא גורם למותו של אדם ייבדקו את נעליו של הרופא הסביר). אולי לוקחים קצת גיל בחשבון, אבל באופן כללי במשפט הפלילי הישראלי, לא עושים קונקרטיזציה לאדם הסביר, הן לעניין רשלנות, והן למקרים אחרים בהם המדד הוא של האדם הסביר. לכן האדם הסביר הוא משהו שבית המשפט ממציא חסר עור גידים וצבע. </w:t>
      </w:r>
    </w:p>
    <w:p w:rsidR="00CB1499" w:rsidRPr="00D31324" w:rsidRDefault="00367CD1" w:rsidP="00D31324">
      <w:pPr>
        <w:pStyle w:val="a3"/>
        <w:numPr>
          <w:ilvl w:val="1"/>
          <w:numId w:val="65"/>
        </w:numPr>
        <w:spacing w:before="120" w:after="120" w:line="360" w:lineRule="auto"/>
        <w:ind w:left="-58"/>
        <w:contextualSpacing w:val="0"/>
        <w:jc w:val="both"/>
        <w:rPr>
          <w:rFonts w:ascii="David" w:eastAsia="Calibri" w:hAnsi="David" w:cs="David"/>
          <w:sz w:val="24"/>
          <w:szCs w:val="24"/>
          <w:rtl/>
        </w:rPr>
      </w:pPr>
      <w:r w:rsidRPr="008E5F18">
        <w:rPr>
          <w:rFonts w:ascii="David" w:eastAsia="Calibri" w:hAnsi="David" w:cs="David" w:hint="cs"/>
          <w:b/>
          <w:bCs/>
          <w:sz w:val="24"/>
          <w:szCs w:val="24"/>
          <w:rtl/>
        </w:rPr>
        <w:t xml:space="preserve">אי סבירות נורמטיבית ערכית - </w:t>
      </w:r>
      <w:r w:rsidR="004B4F72" w:rsidRPr="007423C1">
        <w:rPr>
          <w:rFonts w:ascii="David" w:eastAsia="Calibri" w:hAnsi="David" w:cs="David" w:hint="cs"/>
          <w:sz w:val="24"/>
          <w:szCs w:val="24"/>
          <w:rtl/>
        </w:rPr>
        <w:t>כדי להר</w:t>
      </w:r>
      <w:r w:rsidR="007D43D9">
        <w:rPr>
          <w:rFonts w:ascii="David" w:eastAsia="Calibri" w:hAnsi="David" w:cs="David" w:hint="cs"/>
          <w:sz w:val="24"/>
          <w:szCs w:val="24"/>
          <w:rtl/>
        </w:rPr>
        <w:t>ש</w:t>
      </w:r>
      <w:r w:rsidR="004B4F72" w:rsidRPr="007423C1">
        <w:rPr>
          <w:rFonts w:ascii="David" w:eastAsia="Calibri" w:hAnsi="David" w:cs="David" w:hint="cs"/>
          <w:sz w:val="24"/>
          <w:szCs w:val="24"/>
          <w:rtl/>
        </w:rPr>
        <w:t>יע ברשלנות צריך להסיק שהסיכון היה בלתי סביר - קביעה נורמטיבית של בית משפט לפי מידת הסיכון לעומת התועלת של הסיכון. כי באופן כללי החיים מלאי סיכונים, אבל יש סיכונים שכדאי לקחת.</w:t>
      </w:r>
      <w:r w:rsidR="004B4F72">
        <w:rPr>
          <w:rFonts w:ascii="David" w:eastAsia="Calibri" w:hAnsi="David" w:cs="David" w:hint="cs"/>
          <w:b/>
          <w:bCs/>
          <w:sz w:val="24"/>
          <w:szCs w:val="24"/>
          <w:rtl/>
        </w:rPr>
        <w:t xml:space="preserve"> </w:t>
      </w:r>
      <w:r w:rsidR="007D43D9" w:rsidRPr="007D43D9">
        <w:rPr>
          <w:rFonts w:ascii="David" w:eastAsia="Calibri" w:hAnsi="David" w:cs="David" w:hint="cs"/>
          <w:sz w:val="24"/>
          <w:szCs w:val="24"/>
          <w:rtl/>
        </w:rPr>
        <w:t xml:space="preserve">בדיני עונשין מדויק יותר לקחת רף של אדם ממוצע ולא אדם מהיישוב. </w:t>
      </w:r>
      <w:r w:rsidR="00A712DC">
        <w:rPr>
          <w:rFonts w:ascii="David" w:eastAsia="Calibri" w:hAnsi="David" w:cs="David" w:hint="cs"/>
          <w:sz w:val="24"/>
          <w:szCs w:val="24"/>
          <w:rtl/>
        </w:rPr>
        <w:t xml:space="preserve"> הפסיקה קובעת אחריות לפי המבחנים של אחריות בנזיקין - המבחנים זהים - מה היה עליו לדעת, האם הייתה חובת זהירות, ויש על כך ביקורת רבה שמאמצים את הרף האזרחי</w:t>
      </w:r>
      <w:r w:rsidR="00242F2F">
        <w:rPr>
          <w:rFonts w:ascii="David" w:eastAsia="Calibri" w:hAnsi="David" w:cs="David" w:hint="cs"/>
          <w:sz w:val="24"/>
          <w:szCs w:val="24"/>
          <w:rtl/>
        </w:rPr>
        <w:t xml:space="preserve">. מנגד יש ביקרות גם מהתעלמות של ניבות אישיות של נאשם - לשניהם מנסים להציע הצעות חקיקה. </w:t>
      </w:r>
    </w:p>
    <w:p w:rsidR="00CB1499" w:rsidRDefault="00CB1499" w:rsidP="00CB1499">
      <w:pPr>
        <w:spacing w:before="120" w:after="120" w:line="360" w:lineRule="auto"/>
        <w:jc w:val="center"/>
        <w:rPr>
          <w:rFonts w:ascii="David" w:eastAsia="Calibri" w:hAnsi="David" w:cs="David"/>
          <w:b/>
          <w:bCs/>
          <w:sz w:val="24"/>
          <w:szCs w:val="24"/>
          <w:u w:val="single"/>
          <w:rtl/>
        </w:rPr>
      </w:pPr>
      <w:r w:rsidRPr="00CB1499">
        <w:rPr>
          <w:rFonts w:ascii="David" w:eastAsia="Calibri" w:hAnsi="David" w:cs="David" w:hint="cs"/>
          <w:b/>
          <w:bCs/>
          <w:sz w:val="24"/>
          <w:szCs w:val="24"/>
          <w:u w:val="single"/>
          <w:rtl/>
        </w:rPr>
        <w:lastRenderedPageBreak/>
        <w:t>אחריות קפידה</w:t>
      </w:r>
      <w:r w:rsidR="00C61731">
        <w:rPr>
          <w:rFonts w:ascii="David" w:eastAsia="Calibri" w:hAnsi="David" w:cs="David" w:hint="cs"/>
          <w:b/>
          <w:bCs/>
          <w:sz w:val="24"/>
          <w:szCs w:val="24"/>
          <w:u w:val="single"/>
          <w:rtl/>
        </w:rPr>
        <w:t xml:space="preserve"> </w:t>
      </w:r>
      <w:r w:rsidR="00C61731" w:rsidRPr="00D31324">
        <w:rPr>
          <w:rFonts w:ascii="David" w:eastAsia="Calibri" w:hAnsi="David" w:cs="David" w:hint="cs"/>
          <w:b/>
          <w:bCs/>
          <w:color w:val="669105"/>
          <w:sz w:val="24"/>
          <w:szCs w:val="24"/>
          <w:rtl/>
        </w:rPr>
        <w:t>(ס' 22)</w:t>
      </w:r>
    </w:p>
    <w:p w:rsidR="00C61731" w:rsidRDefault="00C61731" w:rsidP="00A2401A">
      <w:pPr>
        <w:pStyle w:val="a3"/>
        <w:numPr>
          <w:ilvl w:val="0"/>
          <w:numId w:val="66"/>
        </w:numPr>
        <w:spacing w:before="120" w:after="120" w:line="360" w:lineRule="auto"/>
        <w:ind w:left="-63" w:hanging="357"/>
        <w:contextualSpacing w:val="0"/>
        <w:jc w:val="both"/>
        <w:rPr>
          <w:rFonts w:ascii="David" w:eastAsia="Calibri" w:hAnsi="David" w:cs="David"/>
          <w:sz w:val="24"/>
          <w:szCs w:val="24"/>
        </w:rPr>
      </w:pPr>
      <w:r w:rsidRPr="00DF4A9D">
        <w:rPr>
          <w:rFonts w:ascii="David" w:eastAsia="Calibri" w:hAnsi="David" w:cs="David" w:hint="cs"/>
          <w:sz w:val="24"/>
          <w:szCs w:val="24"/>
          <w:rtl/>
        </w:rPr>
        <w:t xml:space="preserve">לא נכון להגיד שאחריות קפידה זה סוג ל יסוד נפשי, אלא יש עבירות שהן סוג של אחריות קפידה. </w:t>
      </w:r>
      <w:r w:rsidR="00F1034A" w:rsidRPr="00DF4A9D">
        <w:rPr>
          <w:rFonts w:ascii="David" w:eastAsia="Calibri" w:hAnsi="David" w:cs="David" w:hint="cs"/>
          <w:sz w:val="24"/>
          <w:szCs w:val="24"/>
          <w:rtl/>
        </w:rPr>
        <w:t xml:space="preserve">יש הטוענים שהעבירות האלה צריכות להיות מנהליות ולא פליליות. </w:t>
      </w:r>
      <w:r w:rsidR="00A23179" w:rsidRPr="00DF4A9D">
        <w:rPr>
          <w:rFonts w:ascii="David" w:eastAsia="Calibri" w:hAnsi="David" w:cs="David" w:hint="cs"/>
          <w:sz w:val="24"/>
          <w:szCs w:val="24"/>
          <w:rtl/>
        </w:rPr>
        <w:t xml:space="preserve">לפני תיקון 39 בית המשפט החליט לגבי כל עבירה אם זו עבירה של מחשבה פלילית או עבירה של אחריות מוחלטת (קפידה). </w:t>
      </w:r>
      <w:r w:rsidR="00D83C7D">
        <w:rPr>
          <w:rFonts w:ascii="David" w:eastAsia="Calibri" w:hAnsi="David" w:cs="David" w:hint="cs"/>
          <w:sz w:val="24"/>
          <w:szCs w:val="24"/>
          <w:rtl/>
        </w:rPr>
        <w:t xml:space="preserve">בעבר האמירה הייתה אם זו עבירה מוחלטת הייתה בדיקה של האקטוס ראוס בלבד. </w:t>
      </w:r>
      <w:r w:rsidR="00D92FCB">
        <w:rPr>
          <w:rFonts w:ascii="David" w:eastAsia="Calibri" w:hAnsi="David" w:cs="David" w:hint="cs"/>
          <w:sz w:val="24"/>
          <w:szCs w:val="24"/>
          <w:rtl/>
        </w:rPr>
        <w:t xml:space="preserve">(למשל - לא לעצור ברמזור אדם). </w:t>
      </w:r>
      <w:r w:rsidR="0027424C">
        <w:rPr>
          <w:rFonts w:ascii="David" w:eastAsia="Calibri" w:hAnsi="David" w:cs="David" w:hint="cs"/>
          <w:sz w:val="24"/>
          <w:szCs w:val="24"/>
          <w:rtl/>
        </w:rPr>
        <w:t>היסטורית העבירות ל אחריות מוחלטת/קפידה התפתחו במשפט האנגלו סקסי בגלל שינויים סוציולוגיים כתוצאה מהמהפכה התעשייתית של ייצור המוני, ופ</w:t>
      </w:r>
      <w:r w:rsidR="00357142">
        <w:rPr>
          <w:rFonts w:ascii="David" w:eastAsia="Calibri" w:hAnsi="David" w:cs="David" w:hint="cs"/>
          <w:sz w:val="24"/>
          <w:szCs w:val="24"/>
          <w:rtl/>
        </w:rPr>
        <w:t>ו</w:t>
      </w:r>
      <w:r w:rsidR="0027424C">
        <w:rPr>
          <w:rFonts w:ascii="David" w:eastAsia="Calibri" w:hAnsi="David" w:cs="David" w:hint="cs"/>
          <w:sz w:val="24"/>
          <w:szCs w:val="24"/>
          <w:rtl/>
        </w:rPr>
        <w:t>טנציאל רחב לגרום נזק ולפגוע. רצו להגן על המשפט ורצו להגיד שאם מוצר פגום יוצא לשוק ועלול לגרם נזק המוני, בית המשפט לא יתחיל לחקור מי ידע ומי לא ידע. בית המשפט יצר פתאום כללי התנהגות שכולם צריכים ליישר קו עם הכלל הזה - מתחבר לגישה תו</w:t>
      </w:r>
      <w:r w:rsidR="00357142">
        <w:rPr>
          <w:rFonts w:ascii="David" w:eastAsia="Calibri" w:hAnsi="David" w:cs="David" w:hint="cs"/>
          <w:sz w:val="24"/>
          <w:szCs w:val="24"/>
          <w:rtl/>
        </w:rPr>
        <w:t>ע</w:t>
      </w:r>
      <w:r w:rsidR="0027424C">
        <w:rPr>
          <w:rFonts w:ascii="David" w:eastAsia="Calibri" w:hAnsi="David" w:cs="David" w:hint="cs"/>
          <w:sz w:val="24"/>
          <w:szCs w:val="24"/>
          <w:rtl/>
        </w:rPr>
        <w:t>לתנית</w:t>
      </w:r>
      <w:r w:rsidR="00DC3038">
        <w:rPr>
          <w:rFonts w:ascii="David" w:eastAsia="Calibri" w:hAnsi="David" w:cs="David" w:hint="cs"/>
          <w:sz w:val="24"/>
          <w:szCs w:val="24"/>
          <w:rtl/>
        </w:rPr>
        <w:t xml:space="preserve"> כתגובה של מערכת המשפט כדי למנוע תקלות ונזק בהיקפים נרחבים. </w:t>
      </w:r>
      <w:r w:rsidR="000D6610">
        <w:rPr>
          <w:rFonts w:ascii="David" w:eastAsia="Calibri" w:hAnsi="David" w:cs="David" w:hint="cs"/>
          <w:sz w:val="24"/>
          <w:szCs w:val="24"/>
          <w:rtl/>
        </w:rPr>
        <w:t xml:space="preserve">הרציונל: להגן על החברה מפני עבירות קלות שמשפיעות על תחומי החיים המתפתחים. לא ניתנה לנאשם האפשרות להגן על הכלל שקבע בית המשפט ולהגן על עצמו. </w:t>
      </w:r>
    </w:p>
    <w:p w:rsidR="000D6610" w:rsidRDefault="001D7B07" w:rsidP="00A2401A">
      <w:pPr>
        <w:pStyle w:val="a3"/>
        <w:numPr>
          <w:ilvl w:val="0"/>
          <w:numId w:val="66"/>
        </w:numPr>
        <w:spacing w:before="120" w:after="120" w:line="360" w:lineRule="auto"/>
        <w:ind w:left="-63" w:hanging="357"/>
        <w:contextualSpacing w:val="0"/>
        <w:jc w:val="both"/>
        <w:rPr>
          <w:rFonts w:ascii="David" w:eastAsia="Calibri" w:hAnsi="David" w:cs="David"/>
          <w:sz w:val="24"/>
          <w:szCs w:val="24"/>
        </w:rPr>
      </w:pPr>
      <w:r w:rsidRPr="00D31324">
        <w:rPr>
          <w:rFonts w:ascii="David" w:eastAsia="Calibri" w:hAnsi="David" w:cs="David" w:hint="cs"/>
          <w:b/>
          <w:bCs/>
          <w:color w:val="669105"/>
          <w:sz w:val="24"/>
          <w:szCs w:val="24"/>
          <w:rtl/>
        </w:rPr>
        <w:t xml:space="preserve">סעיף </w:t>
      </w:r>
      <w:r w:rsidR="00E916F0" w:rsidRPr="00D31324">
        <w:rPr>
          <w:rFonts w:ascii="David" w:eastAsia="Calibri" w:hAnsi="David" w:cs="David" w:hint="cs"/>
          <w:b/>
          <w:bCs/>
          <w:color w:val="669105"/>
          <w:sz w:val="24"/>
          <w:szCs w:val="24"/>
          <w:rtl/>
        </w:rPr>
        <w:t>22</w:t>
      </w:r>
      <w:r w:rsidRPr="00D31324">
        <w:rPr>
          <w:rFonts w:ascii="David" w:eastAsia="Calibri" w:hAnsi="David" w:cs="David" w:hint="cs"/>
          <w:b/>
          <w:bCs/>
          <w:color w:val="669105"/>
          <w:sz w:val="24"/>
          <w:szCs w:val="24"/>
          <w:rtl/>
        </w:rPr>
        <w:t xml:space="preserve"> (ב) </w:t>
      </w:r>
      <w:r w:rsidR="009B66AF" w:rsidRPr="00D31324">
        <w:rPr>
          <w:rFonts w:ascii="David" w:eastAsia="Calibri" w:hAnsi="David" w:cs="David" w:hint="cs"/>
          <w:b/>
          <w:bCs/>
          <w:color w:val="669105"/>
          <w:sz w:val="24"/>
          <w:szCs w:val="24"/>
          <w:rtl/>
        </w:rPr>
        <w:t>+(ג) -</w:t>
      </w:r>
      <w:r w:rsidR="009B66AF">
        <w:rPr>
          <w:rFonts w:ascii="David" w:eastAsia="Calibri" w:hAnsi="David" w:cs="David" w:hint="cs"/>
          <w:sz w:val="24"/>
          <w:szCs w:val="24"/>
          <w:rtl/>
        </w:rPr>
        <w:t xml:space="preserve"> סעיף שכולו משנה את משחק הנטלים. בעוד שכל מה שלמדנו עד היום התביעה היא זו שצריכה להוכיח</w:t>
      </w:r>
      <w:r w:rsidR="007E7824">
        <w:rPr>
          <w:rFonts w:ascii="David" w:eastAsia="Calibri" w:hAnsi="David" w:cs="David" w:hint="cs"/>
          <w:sz w:val="24"/>
          <w:szCs w:val="24"/>
          <w:rtl/>
        </w:rPr>
        <w:t xml:space="preserve"> </w:t>
      </w:r>
      <w:r w:rsidR="009B66AF">
        <w:rPr>
          <w:rFonts w:ascii="David" w:eastAsia="Calibri" w:hAnsi="David" w:cs="David" w:hint="cs"/>
          <w:sz w:val="24"/>
          <w:szCs w:val="24"/>
          <w:rtl/>
        </w:rPr>
        <w:t>מעל כל ספק סביר גם את היסוד הע</w:t>
      </w:r>
      <w:r w:rsidR="007E7824">
        <w:rPr>
          <w:rFonts w:ascii="David" w:eastAsia="Calibri" w:hAnsi="David" w:cs="David" w:hint="cs"/>
          <w:sz w:val="24"/>
          <w:szCs w:val="24"/>
          <w:rtl/>
        </w:rPr>
        <w:t>ו</w:t>
      </w:r>
      <w:r w:rsidR="009B66AF">
        <w:rPr>
          <w:rFonts w:ascii="David" w:eastAsia="Calibri" w:hAnsi="David" w:cs="David" w:hint="cs"/>
          <w:sz w:val="24"/>
          <w:szCs w:val="24"/>
          <w:rtl/>
        </w:rPr>
        <w:t>בדתי והיסוד הנפשי, אומר ס' קטן כי התביעה צריכה להוכיח רק יסוד עובדתי. עם זאת, הנאשם יכול להוכיח שהיסוד הנ</w:t>
      </w:r>
      <w:r w:rsidR="007E7824">
        <w:rPr>
          <w:rFonts w:ascii="David" w:eastAsia="Calibri" w:hAnsi="David" w:cs="David" w:hint="cs"/>
          <w:sz w:val="24"/>
          <w:szCs w:val="24"/>
          <w:rtl/>
        </w:rPr>
        <w:t>פש</w:t>
      </w:r>
      <w:r w:rsidR="009B66AF">
        <w:rPr>
          <w:rFonts w:ascii="David" w:eastAsia="Calibri" w:hAnsi="David" w:cs="David" w:hint="cs"/>
          <w:sz w:val="24"/>
          <w:szCs w:val="24"/>
          <w:rtl/>
        </w:rPr>
        <w:t xml:space="preserve">י היה כזה שהוא לא היה מודע, לא התכוון, ועשה הכל כדי למנוע, ופעל אפילו שלא ברשלנות ועשה כל שביכולתו כדי למנוע את התוצאה, ולמעשה מעביר את נטל ההוכחה לנאשם. </w:t>
      </w:r>
      <w:r w:rsidR="007E7824">
        <w:rPr>
          <w:rFonts w:ascii="David" w:eastAsia="Calibri" w:hAnsi="David" w:cs="David" w:hint="cs"/>
          <w:sz w:val="24"/>
          <w:szCs w:val="24"/>
          <w:rtl/>
        </w:rPr>
        <w:t xml:space="preserve">מה זה "שעשה כל שביכולתו" - </w:t>
      </w:r>
      <w:r w:rsidR="007E7824" w:rsidRPr="007E7824">
        <w:rPr>
          <w:rFonts w:ascii="David" w:eastAsia="Calibri" w:hAnsi="David" w:cs="David" w:hint="cs"/>
          <w:b/>
          <w:bCs/>
          <w:sz w:val="24"/>
          <w:szCs w:val="24"/>
          <w:rtl/>
        </w:rPr>
        <w:t>מירי גור אריה</w:t>
      </w:r>
      <w:r w:rsidR="007E7824">
        <w:rPr>
          <w:rFonts w:ascii="David" w:eastAsia="Calibri" w:hAnsi="David" w:cs="David" w:hint="cs"/>
          <w:sz w:val="24"/>
          <w:szCs w:val="24"/>
          <w:rtl/>
        </w:rPr>
        <w:t xml:space="preserve"> חושבת שפעל... </w:t>
      </w:r>
      <w:r w:rsidR="007E7824" w:rsidRPr="007E7824">
        <w:rPr>
          <w:rFonts w:ascii="David" w:eastAsia="Calibri" w:hAnsi="David" w:cs="David" w:hint="cs"/>
          <w:b/>
          <w:bCs/>
          <w:sz w:val="24"/>
          <w:szCs w:val="24"/>
          <w:rtl/>
        </w:rPr>
        <w:t>קרמניצר -</w:t>
      </w:r>
      <w:r w:rsidR="007E7824">
        <w:rPr>
          <w:rFonts w:ascii="David" w:eastAsia="Calibri" w:hAnsi="David" w:cs="David" w:hint="cs"/>
          <w:sz w:val="24"/>
          <w:szCs w:val="24"/>
          <w:rtl/>
        </w:rPr>
        <w:t xml:space="preserve"> ממנסחי החוק - מעבר לאדם סביר מינימלי. מובן לכולם שלא מצפים ממנו לעשות הכל כדי למנוע את העבירה (לא מצפים לבדוק ממנו כל רגע את אורות הברקס). </w:t>
      </w:r>
      <w:r w:rsidR="00776496">
        <w:rPr>
          <w:rFonts w:ascii="David" w:eastAsia="Calibri" w:hAnsi="David" w:cs="David" w:hint="cs"/>
          <w:sz w:val="24"/>
          <w:szCs w:val="24"/>
          <w:rtl/>
        </w:rPr>
        <w:t>הפסיקה הכרעה שהוא צריך להוכיח את זה במאזן הסתברויות: מעל 51%. קיימות אפשרויות נוספות: מעל לכל ספק סביר (98%) בעודף ראיות (51%), ואפשר להגיד שמספיק שהוא רק יעורר ספק סביר (3%) . פה בית המשפט קבע שצריך להראות במאזן הסתברויות. איזון יפה- משרתת את עיקרון הגמול שמחפש אשמה, ומצד שנ</w:t>
      </w:r>
      <w:r w:rsidR="00592D31">
        <w:rPr>
          <w:rFonts w:ascii="David" w:eastAsia="Calibri" w:hAnsi="David" w:cs="David" w:hint="cs"/>
          <w:sz w:val="24"/>
          <w:szCs w:val="24"/>
          <w:rtl/>
        </w:rPr>
        <w:t>י</w:t>
      </w:r>
      <w:r w:rsidR="00776496">
        <w:rPr>
          <w:rFonts w:ascii="David" w:eastAsia="Calibri" w:hAnsi="David" w:cs="David" w:hint="cs"/>
          <w:sz w:val="24"/>
          <w:szCs w:val="24"/>
          <w:rtl/>
        </w:rPr>
        <w:t xml:space="preserve"> מעבירה את הנטל להוכיח לצד שיש יותר מידע  - ליצרן יש יותר מידע.</w:t>
      </w:r>
    </w:p>
    <w:p w:rsidR="00776496" w:rsidRDefault="00776496" w:rsidP="00A2401A">
      <w:pPr>
        <w:pStyle w:val="a3"/>
        <w:numPr>
          <w:ilvl w:val="0"/>
          <w:numId w:val="66"/>
        </w:numPr>
        <w:spacing w:before="120" w:after="120" w:line="360" w:lineRule="auto"/>
        <w:ind w:left="-63" w:hanging="357"/>
        <w:contextualSpacing w:val="0"/>
        <w:jc w:val="both"/>
        <w:rPr>
          <w:rFonts w:ascii="David" w:eastAsia="Calibri" w:hAnsi="David" w:cs="David"/>
          <w:sz w:val="24"/>
          <w:szCs w:val="24"/>
        </w:rPr>
      </w:pPr>
      <w:r w:rsidRPr="00D31324">
        <w:rPr>
          <w:rFonts w:ascii="David" w:eastAsia="Calibri" w:hAnsi="David" w:cs="David" w:hint="cs"/>
          <w:b/>
          <w:bCs/>
          <w:color w:val="669105"/>
          <w:sz w:val="24"/>
          <w:szCs w:val="24"/>
          <w:rtl/>
        </w:rPr>
        <w:t xml:space="preserve">ס' </w:t>
      </w:r>
      <w:r w:rsidR="00E916F0" w:rsidRPr="00D31324">
        <w:rPr>
          <w:rFonts w:ascii="David" w:eastAsia="Calibri" w:hAnsi="David" w:cs="David" w:hint="cs"/>
          <w:b/>
          <w:bCs/>
          <w:color w:val="669105"/>
          <w:sz w:val="24"/>
          <w:szCs w:val="24"/>
          <w:rtl/>
        </w:rPr>
        <w:t>22</w:t>
      </w:r>
      <w:r w:rsidRPr="00D31324">
        <w:rPr>
          <w:rFonts w:ascii="David" w:eastAsia="Calibri" w:hAnsi="David" w:cs="David" w:hint="cs"/>
          <w:b/>
          <w:bCs/>
          <w:color w:val="669105"/>
          <w:sz w:val="24"/>
          <w:szCs w:val="24"/>
          <w:rtl/>
        </w:rPr>
        <w:t>(ג) -</w:t>
      </w:r>
      <w:r>
        <w:rPr>
          <w:rFonts w:ascii="David" w:eastAsia="Calibri" w:hAnsi="David" w:cs="David" w:hint="cs"/>
          <w:sz w:val="24"/>
          <w:szCs w:val="24"/>
          <w:rtl/>
        </w:rPr>
        <w:t xml:space="preserve"> אדם לא י</w:t>
      </w:r>
      <w:r w:rsidR="00592D31">
        <w:rPr>
          <w:rFonts w:ascii="David" w:eastAsia="Calibri" w:hAnsi="David" w:cs="David" w:hint="cs"/>
          <w:sz w:val="24"/>
          <w:szCs w:val="24"/>
          <w:rtl/>
        </w:rPr>
        <w:t>ק</w:t>
      </w:r>
      <w:r>
        <w:rPr>
          <w:rFonts w:ascii="David" w:eastAsia="Calibri" w:hAnsi="David" w:cs="David" w:hint="cs"/>
          <w:sz w:val="24"/>
          <w:szCs w:val="24"/>
          <w:rtl/>
        </w:rPr>
        <w:t xml:space="preserve">בל עונש של מאסר, אלא אם הוכיחו מחשבה פלילית או רשלנות. </w:t>
      </w:r>
    </w:p>
    <w:p w:rsidR="00E916F0" w:rsidRDefault="00E916F0" w:rsidP="00A2401A">
      <w:pPr>
        <w:pStyle w:val="a3"/>
        <w:numPr>
          <w:ilvl w:val="0"/>
          <w:numId w:val="66"/>
        </w:numPr>
        <w:spacing w:before="120" w:after="120" w:line="360" w:lineRule="auto"/>
        <w:ind w:left="-63" w:hanging="357"/>
        <w:contextualSpacing w:val="0"/>
        <w:jc w:val="both"/>
        <w:rPr>
          <w:rFonts w:ascii="David" w:eastAsia="Calibri" w:hAnsi="David" w:cs="David"/>
          <w:sz w:val="24"/>
          <w:szCs w:val="24"/>
        </w:rPr>
      </w:pPr>
      <w:r w:rsidRPr="00D31324">
        <w:rPr>
          <w:rFonts w:ascii="David" w:eastAsia="Calibri" w:hAnsi="David" w:cs="David" w:hint="cs"/>
          <w:b/>
          <w:bCs/>
          <w:color w:val="669105"/>
          <w:sz w:val="24"/>
          <w:szCs w:val="24"/>
          <w:rtl/>
        </w:rPr>
        <w:t>ס' 22(א) -</w:t>
      </w:r>
      <w:r>
        <w:rPr>
          <w:rFonts w:ascii="David" w:eastAsia="Calibri" w:hAnsi="David" w:cs="David" w:hint="cs"/>
          <w:sz w:val="24"/>
          <w:szCs w:val="24"/>
          <w:rtl/>
        </w:rPr>
        <w:t xml:space="preserve"> כדי שהעבירה תיחשב עבירה של אחריות קפידה, חייב להיות כתוב במפורש בסעיף שהעבירה לא טעונה הוכחת מחשבה פלילית או רשלנות. למשל: אי ניהול תקין של רשומה רפואית </w:t>
      </w:r>
      <w:r w:rsidRPr="00D31324">
        <w:rPr>
          <w:rFonts w:ascii="David" w:eastAsia="Calibri" w:hAnsi="David" w:cs="David" w:hint="cs"/>
          <w:b/>
          <w:bCs/>
          <w:color w:val="669105"/>
          <w:sz w:val="24"/>
          <w:szCs w:val="24"/>
          <w:rtl/>
        </w:rPr>
        <w:t>(ס' 28 לחוק זכויות החולה).</w:t>
      </w:r>
      <w:r>
        <w:rPr>
          <w:rFonts w:ascii="David" w:eastAsia="Calibri" w:hAnsi="David" w:cs="David" w:hint="cs"/>
          <w:sz w:val="24"/>
          <w:szCs w:val="24"/>
          <w:rtl/>
        </w:rPr>
        <w:t xml:space="preserve"> באשר לעבירות ישנות - מופיע מעין סעיף של שמירת דינים - </w:t>
      </w:r>
      <w:r w:rsidR="006828F5">
        <w:rPr>
          <w:rFonts w:ascii="David" w:eastAsia="Calibri" w:hAnsi="David" w:cs="David" w:hint="cs"/>
          <w:sz w:val="24"/>
          <w:szCs w:val="24"/>
          <w:rtl/>
        </w:rPr>
        <w:t xml:space="preserve">לגבי סעיפים ישנים אם נקבע לגביהם בעבר שהן עבירות של אחריות מוחלטת - היום זה עובר להיות אחריות קפידה. </w:t>
      </w:r>
      <w:r w:rsidR="003E4E04">
        <w:rPr>
          <w:rFonts w:ascii="David" w:eastAsia="Calibri" w:hAnsi="David" w:cs="David" w:hint="cs"/>
          <w:sz w:val="24"/>
          <w:szCs w:val="24"/>
          <w:rtl/>
        </w:rPr>
        <w:t>שימור המצב</w:t>
      </w:r>
      <w:r w:rsidR="0057456C">
        <w:rPr>
          <w:rFonts w:ascii="David" w:eastAsia="Calibri" w:hAnsi="David" w:cs="David" w:hint="cs"/>
          <w:sz w:val="24"/>
          <w:szCs w:val="24"/>
          <w:rtl/>
        </w:rPr>
        <w:t xml:space="preserve"> </w:t>
      </w:r>
      <w:r w:rsidR="003E4E04">
        <w:rPr>
          <w:rFonts w:ascii="David" w:eastAsia="Calibri" w:hAnsi="David" w:cs="David" w:hint="cs"/>
          <w:sz w:val="24"/>
          <w:szCs w:val="24"/>
          <w:rtl/>
        </w:rPr>
        <w:t>הקיי</w:t>
      </w:r>
      <w:r w:rsidR="0057456C">
        <w:rPr>
          <w:rFonts w:ascii="David" w:eastAsia="Calibri" w:hAnsi="David" w:cs="David" w:hint="cs"/>
          <w:sz w:val="24"/>
          <w:szCs w:val="24"/>
          <w:rtl/>
        </w:rPr>
        <w:t>ם</w:t>
      </w:r>
      <w:r w:rsidR="003E4E04">
        <w:rPr>
          <w:rFonts w:ascii="David" w:eastAsia="Calibri" w:hAnsi="David" w:cs="David" w:hint="cs"/>
          <w:sz w:val="24"/>
          <w:szCs w:val="24"/>
          <w:rtl/>
        </w:rPr>
        <w:t xml:space="preserve">: סעיפים שפורשו בעבר כאחריות מוחלטת, הם היום אחריות קפידה. </w:t>
      </w:r>
      <w:r w:rsidR="0057456C">
        <w:rPr>
          <w:rFonts w:ascii="David" w:eastAsia="Calibri" w:hAnsi="David" w:cs="David" w:hint="cs"/>
          <w:sz w:val="24"/>
          <w:szCs w:val="24"/>
          <w:rtl/>
        </w:rPr>
        <w:t xml:space="preserve">מה קורה עביר ישנות שבמקרה אן לגביהן פסיקה, והן מגיעות לדיון היום: מחלוקת: </w:t>
      </w:r>
    </w:p>
    <w:p w:rsidR="0057456C" w:rsidRPr="0057456C" w:rsidRDefault="0057456C" w:rsidP="00A2401A">
      <w:pPr>
        <w:pStyle w:val="a3"/>
        <w:numPr>
          <w:ilvl w:val="1"/>
          <w:numId w:val="66"/>
        </w:numPr>
        <w:spacing w:before="120" w:after="120" w:line="360" w:lineRule="auto"/>
        <w:ind w:left="226"/>
        <w:contextualSpacing w:val="0"/>
        <w:jc w:val="both"/>
        <w:rPr>
          <w:rFonts w:ascii="David" w:eastAsia="Calibri" w:hAnsi="David" w:cs="David"/>
          <w:sz w:val="24"/>
          <w:szCs w:val="24"/>
        </w:rPr>
      </w:pPr>
      <w:r w:rsidRPr="00D31324">
        <w:rPr>
          <w:rFonts w:ascii="David" w:eastAsia="Calibri" w:hAnsi="David" w:cs="David" w:hint="cs"/>
          <w:b/>
          <w:bCs/>
          <w:color w:val="B80027"/>
          <w:sz w:val="24"/>
          <w:szCs w:val="24"/>
          <w:rtl/>
        </w:rPr>
        <w:t>פס"ד לקס -</w:t>
      </w:r>
      <w:r>
        <w:rPr>
          <w:rFonts w:ascii="David" w:eastAsia="Calibri" w:hAnsi="David" w:cs="David" w:hint="cs"/>
          <w:sz w:val="24"/>
          <w:szCs w:val="24"/>
          <w:rtl/>
        </w:rPr>
        <w:t xml:space="preserve"> קדמי חושב שאי אפשר לקבוע היום שעבירה ישנה היא עבירה של אחריות קפידה</w:t>
      </w:r>
    </w:p>
    <w:p w:rsidR="0057456C" w:rsidRDefault="0057456C" w:rsidP="00A2401A">
      <w:pPr>
        <w:pStyle w:val="a3"/>
        <w:numPr>
          <w:ilvl w:val="1"/>
          <w:numId w:val="66"/>
        </w:numPr>
        <w:spacing w:before="120" w:after="120" w:line="360" w:lineRule="auto"/>
        <w:ind w:left="226"/>
        <w:contextualSpacing w:val="0"/>
        <w:jc w:val="both"/>
        <w:rPr>
          <w:rFonts w:ascii="David" w:eastAsia="Calibri" w:hAnsi="David" w:cs="David"/>
          <w:sz w:val="24"/>
          <w:szCs w:val="24"/>
        </w:rPr>
      </w:pPr>
      <w:r w:rsidRPr="00D31324">
        <w:rPr>
          <w:rFonts w:ascii="David" w:eastAsia="Calibri" w:hAnsi="David" w:cs="David" w:hint="cs"/>
          <w:b/>
          <w:bCs/>
          <w:color w:val="B80027"/>
          <w:sz w:val="24"/>
          <w:szCs w:val="24"/>
          <w:rtl/>
        </w:rPr>
        <w:t>פס"ד אורן מתכון בנגב -</w:t>
      </w:r>
      <w:r>
        <w:rPr>
          <w:rFonts w:ascii="David" w:eastAsia="Calibri" w:hAnsi="David" w:cs="David" w:hint="cs"/>
          <w:sz w:val="24"/>
          <w:szCs w:val="24"/>
          <w:rtl/>
        </w:rPr>
        <w:t xml:space="preserve"> ברק לעומת זאת חושב שזה אפשרי. </w:t>
      </w:r>
      <w:r w:rsidR="0080343C">
        <w:rPr>
          <w:rFonts w:ascii="David" w:eastAsia="Calibri" w:hAnsi="David" w:cs="David" w:hint="cs"/>
          <w:sz w:val="24"/>
          <w:szCs w:val="24"/>
          <w:rtl/>
        </w:rPr>
        <w:t xml:space="preserve">ברק משאיר  את זה בצריך עיון. </w:t>
      </w:r>
      <w:r w:rsidR="00397F83">
        <w:rPr>
          <w:rFonts w:ascii="David" w:eastAsia="Calibri" w:hAnsi="David" w:cs="David" w:hint="cs"/>
          <w:sz w:val="24"/>
          <w:szCs w:val="24"/>
          <w:rtl/>
        </w:rPr>
        <w:t xml:space="preserve">אם זה לא יתאפשר, יחטא בית המשפט לכוונת המחוקק. לאור החשש של פגיעה בעיקרון החוקיות, בית המשפט יעשה את זה רק במקרים המאוד ברורים, ולא במקרים בהם הוא יתלבט. </w:t>
      </w:r>
      <w:r w:rsidR="00397F83" w:rsidRPr="00397F83">
        <w:rPr>
          <w:rFonts w:ascii="David" w:eastAsia="Calibri" w:hAnsi="David" w:cs="David" w:hint="cs"/>
          <w:b/>
          <w:bCs/>
          <w:sz w:val="24"/>
          <w:szCs w:val="24"/>
          <w:rtl/>
        </w:rPr>
        <w:t>הצעת ביניים:</w:t>
      </w:r>
      <w:r w:rsidR="00397F83">
        <w:rPr>
          <w:rFonts w:ascii="David" w:eastAsia="Calibri" w:hAnsi="David" w:cs="David" w:hint="cs"/>
          <w:sz w:val="24"/>
          <w:szCs w:val="24"/>
          <w:rtl/>
        </w:rPr>
        <w:t xml:space="preserve"> "נקבע בדין" יכול להיות מורחב לעבירות דומות שלגביהן כבר ניתנה הכרעה. לכן חשוב לדעת איך זיהה בעבר ביתה משפט שהעבירה שלפני היא עבירה של אחריות מוחלטת. </w:t>
      </w:r>
      <w:r w:rsidR="00397F83" w:rsidRPr="001A0028">
        <w:rPr>
          <w:rFonts w:ascii="David" w:eastAsia="Calibri" w:hAnsi="David" w:cs="David" w:hint="cs"/>
          <w:b/>
          <w:bCs/>
          <w:sz w:val="24"/>
          <w:szCs w:val="24"/>
          <w:rtl/>
        </w:rPr>
        <w:t xml:space="preserve">ברק </w:t>
      </w:r>
      <w:r w:rsidR="00397F83">
        <w:rPr>
          <w:rFonts w:ascii="David" w:eastAsia="Calibri" w:hAnsi="David" w:cs="David" w:hint="cs"/>
          <w:sz w:val="24"/>
          <w:szCs w:val="24"/>
          <w:rtl/>
        </w:rPr>
        <w:lastRenderedPageBreak/>
        <w:t>מסביר שעבירות מע"מ הן לא עבירות של אחריות קפידה ומדבר על כך שעבירות של אחריות קפידה באות להעלות</w:t>
      </w:r>
      <w:r w:rsidR="00C9326F">
        <w:rPr>
          <w:rFonts w:ascii="David" w:eastAsia="Calibri" w:hAnsi="David" w:cs="David" w:hint="cs"/>
          <w:sz w:val="24"/>
          <w:szCs w:val="24"/>
          <w:rtl/>
        </w:rPr>
        <w:t xml:space="preserve"> </w:t>
      </w:r>
      <w:r w:rsidR="00397F83">
        <w:rPr>
          <w:rFonts w:ascii="David" w:eastAsia="Calibri" w:hAnsi="David" w:cs="David" w:hint="cs"/>
          <w:sz w:val="24"/>
          <w:szCs w:val="24"/>
          <w:rtl/>
        </w:rPr>
        <w:t>את ה רמת הזהירות. מקורן של העבירות ע</w:t>
      </w:r>
      <w:r w:rsidR="00C9326F">
        <w:rPr>
          <w:rFonts w:ascii="David" w:eastAsia="Calibri" w:hAnsi="David" w:cs="David" w:hint="cs"/>
          <w:sz w:val="24"/>
          <w:szCs w:val="24"/>
          <w:rtl/>
        </w:rPr>
        <w:t>"</w:t>
      </w:r>
      <w:r w:rsidR="00397F83">
        <w:rPr>
          <w:rFonts w:ascii="David" w:eastAsia="Calibri" w:hAnsi="David" w:cs="David" w:hint="cs"/>
          <w:sz w:val="24"/>
          <w:szCs w:val="24"/>
          <w:rtl/>
        </w:rPr>
        <w:t>פ  רוב בהתפתחות המציות של חיי החברה. לאור זאת ולאור העונש הלא קל של עבירות מע"מ הוא מחליט אלה עבירות שדורשות מחשבה פלילית. לא קל לסווג בין עבירות</w:t>
      </w:r>
      <w:r w:rsidR="00C9326F">
        <w:rPr>
          <w:rFonts w:ascii="David" w:eastAsia="Calibri" w:hAnsi="David" w:cs="David" w:hint="cs"/>
          <w:sz w:val="24"/>
          <w:szCs w:val="24"/>
          <w:rtl/>
        </w:rPr>
        <w:t xml:space="preserve"> </w:t>
      </w:r>
      <w:r w:rsidR="00397F83">
        <w:rPr>
          <w:rFonts w:ascii="David" w:eastAsia="Calibri" w:hAnsi="David" w:cs="David" w:hint="cs"/>
          <w:sz w:val="24"/>
          <w:szCs w:val="24"/>
          <w:rtl/>
        </w:rPr>
        <w:t>של מחשבה פלילית ואחריות קפידה לא כתוב במפורש. מה שיכול לסייע לסיווג - שעבירות</w:t>
      </w:r>
      <w:r w:rsidR="00C9326F">
        <w:rPr>
          <w:rFonts w:ascii="David" w:eastAsia="Calibri" w:hAnsi="David" w:cs="David" w:hint="cs"/>
          <w:sz w:val="24"/>
          <w:szCs w:val="24"/>
          <w:rtl/>
        </w:rPr>
        <w:t xml:space="preserve"> </w:t>
      </w:r>
      <w:r w:rsidR="00397F83">
        <w:rPr>
          <w:rFonts w:ascii="David" w:eastAsia="Calibri" w:hAnsi="David" w:cs="David" w:hint="cs"/>
          <w:sz w:val="24"/>
          <w:szCs w:val="24"/>
          <w:rtl/>
        </w:rPr>
        <w:t>של אחריות קפידה הן עבי</w:t>
      </w:r>
      <w:r w:rsidR="00C9326F">
        <w:rPr>
          <w:rFonts w:ascii="David" w:eastAsia="Calibri" w:hAnsi="David" w:cs="David" w:hint="cs"/>
          <w:sz w:val="24"/>
          <w:szCs w:val="24"/>
          <w:rtl/>
        </w:rPr>
        <w:t>ר</w:t>
      </w:r>
      <w:r w:rsidR="00397F83">
        <w:rPr>
          <w:rFonts w:ascii="David" w:eastAsia="Calibri" w:hAnsi="David" w:cs="David" w:hint="cs"/>
          <w:sz w:val="24"/>
          <w:szCs w:val="24"/>
          <w:rtl/>
        </w:rPr>
        <w:t>ות</w:t>
      </w:r>
      <w:r w:rsidR="00C9326F">
        <w:rPr>
          <w:rFonts w:ascii="David" w:eastAsia="Calibri" w:hAnsi="David" w:cs="David" w:hint="cs"/>
          <w:sz w:val="24"/>
          <w:szCs w:val="24"/>
          <w:rtl/>
        </w:rPr>
        <w:t xml:space="preserve"> </w:t>
      </w:r>
      <w:r w:rsidR="00397F83">
        <w:rPr>
          <w:rFonts w:ascii="David" w:eastAsia="Calibri" w:hAnsi="David" w:cs="David" w:hint="cs"/>
          <w:sz w:val="24"/>
          <w:szCs w:val="24"/>
          <w:rtl/>
        </w:rPr>
        <w:t>של חזקת הר</w:t>
      </w:r>
      <w:r w:rsidR="00C9326F">
        <w:rPr>
          <w:rFonts w:ascii="David" w:eastAsia="Calibri" w:hAnsi="David" w:cs="David" w:hint="cs"/>
          <w:sz w:val="24"/>
          <w:szCs w:val="24"/>
          <w:rtl/>
        </w:rPr>
        <w:t>שלנות</w:t>
      </w:r>
      <w:r w:rsidR="00397F83">
        <w:rPr>
          <w:rFonts w:ascii="David" w:eastAsia="Calibri" w:hAnsi="David" w:cs="David" w:hint="cs"/>
          <w:sz w:val="24"/>
          <w:szCs w:val="24"/>
          <w:rtl/>
        </w:rPr>
        <w:t xml:space="preserve">. עבירות קלות שבאות להסדיר שטחי חיים שונים ולהעלות את רף הזהירות. מדובר בעבירות הסדר ולא בעבירות קלאסיות (מייל </w:t>
      </w:r>
      <w:proofErr w:type="spellStart"/>
      <w:r w:rsidR="00397F83">
        <w:rPr>
          <w:rFonts w:ascii="David" w:eastAsia="Calibri" w:hAnsi="David" w:cs="David" w:hint="cs"/>
          <w:sz w:val="24"/>
          <w:szCs w:val="24"/>
          <w:rtl/>
        </w:rPr>
        <w:t>אינסה</w:t>
      </w:r>
      <w:proofErr w:type="spellEnd"/>
      <w:r w:rsidR="00397F83">
        <w:rPr>
          <w:rFonts w:ascii="David" w:eastAsia="Calibri" w:hAnsi="David" w:cs="David" w:hint="cs"/>
          <w:sz w:val="24"/>
          <w:szCs w:val="24"/>
          <w:rtl/>
        </w:rPr>
        <w:t xml:space="preserve">) אלא עבירות שבאות להסדיר את החיים הציבוריים בהן הדגש הוא על הנזק ולא על האשמה. נובע מהרצון להרים את רף הזהירות: תקנות תעבורה, חלק מדיני עבודה. הן בהן רע מעצם מהותן, אלא הרע שבהן הוא רק מאחר שהחלטנו הוא רע. </w:t>
      </w:r>
    </w:p>
    <w:p w:rsidR="00397F83" w:rsidRDefault="00397F83" w:rsidP="00A2401A">
      <w:pPr>
        <w:pStyle w:val="a3"/>
        <w:numPr>
          <w:ilvl w:val="0"/>
          <w:numId w:val="66"/>
        </w:numPr>
        <w:spacing w:before="120" w:after="120" w:line="360" w:lineRule="auto"/>
        <w:ind w:left="226"/>
        <w:contextualSpacing w:val="0"/>
        <w:jc w:val="both"/>
        <w:rPr>
          <w:rFonts w:ascii="David" w:eastAsia="Calibri" w:hAnsi="David" w:cs="David"/>
          <w:sz w:val="24"/>
          <w:szCs w:val="24"/>
        </w:rPr>
      </w:pPr>
      <w:r w:rsidRPr="00C9326F">
        <w:rPr>
          <w:rFonts w:ascii="David" w:eastAsia="Calibri" w:hAnsi="David" w:cs="David" w:hint="cs"/>
          <w:b/>
          <w:bCs/>
          <w:sz w:val="24"/>
          <w:szCs w:val="24"/>
          <w:rtl/>
        </w:rPr>
        <w:t>סיכום:</w:t>
      </w:r>
      <w:r>
        <w:rPr>
          <w:rFonts w:ascii="David" w:eastAsia="Calibri" w:hAnsi="David" w:cs="David" w:hint="cs"/>
          <w:sz w:val="24"/>
          <w:szCs w:val="24"/>
          <w:rtl/>
        </w:rPr>
        <w:t xml:space="preserve"> </w:t>
      </w:r>
      <w:r w:rsidR="00C9326F">
        <w:rPr>
          <w:rFonts w:ascii="David" w:eastAsia="Calibri" w:hAnsi="David" w:cs="David" w:hint="cs"/>
          <w:sz w:val="24"/>
          <w:szCs w:val="24"/>
          <w:rtl/>
        </w:rPr>
        <w:t xml:space="preserve">אלה היו שני החריגים לכלל של מחשבה פלילית: רשלנות ואחריות קפידה. </w:t>
      </w:r>
    </w:p>
    <w:p w:rsidR="00EC1E36" w:rsidRPr="00EC1E36" w:rsidRDefault="00EC1E36" w:rsidP="00EC1E36">
      <w:pPr>
        <w:spacing w:before="120" w:after="120" w:line="360" w:lineRule="auto"/>
        <w:jc w:val="both"/>
        <w:rPr>
          <w:rFonts w:ascii="David" w:eastAsia="Calibri" w:hAnsi="David" w:cs="David"/>
          <w:b/>
          <w:bCs/>
          <w:sz w:val="24"/>
          <w:szCs w:val="24"/>
          <w:u w:val="single"/>
          <w:rtl/>
        </w:rPr>
      </w:pPr>
      <w:r w:rsidRPr="00EC1E36">
        <w:rPr>
          <w:rFonts w:ascii="David" w:eastAsia="Calibri" w:hAnsi="David" w:cs="David" w:hint="cs"/>
          <w:b/>
          <w:bCs/>
          <w:sz w:val="24"/>
          <w:szCs w:val="24"/>
          <w:u w:val="single"/>
          <w:rtl/>
        </w:rPr>
        <w:t xml:space="preserve">שיעור 18, 22.05.18 </w:t>
      </w:r>
    </w:p>
    <w:p w:rsidR="00CB1499" w:rsidRDefault="00543E31" w:rsidP="00543E31">
      <w:pPr>
        <w:spacing w:before="120" w:after="120" w:line="360" w:lineRule="auto"/>
        <w:jc w:val="center"/>
        <w:rPr>
          <w:rFonts w:ascii="David" w:eastAsia="Calibri" w:hAnsi="David" w:cs="David"/>
          <w:b/>
          <w:bCs/>
          <w:sz w:val="24"/>
          <w:szCs w:val="24"/>
          <w:u w:val="single"/>
          <w:rtl/>
        </w:rPr>
      </w:pPr>
      <w:r>
        <w:rPr>
          <w:rFonts w:ascii="David" w:eastAsia="Calibri" w:hAnsi="David" w:cs="David" w:hint="cs"/>
          <w:b/>
          <w:bCs/>
          <w:sz w:val="24"/>
          <w:szCs w:val="24"/>
          <w:u w:val="single"/>
          <w:rtl/>
        </w:rPr>
        <w:t>עבירות נגזרות</w:t>
      </w:r>
      <w:r w:rsidR="00DC0CBE">
        <w:rPr>
          <w:rFonts w:ascii="David" w:eastAsia="Calibri" w:hAnsi="David" w:cs="David" w:hint="cs"/>
          <w:b/>
          <w:bCs/>
          <w:sz w:val="24"/>
          <w:szCs w:val="24"/>
          <w:u w:val="single"/>
          <w:rtl/>
        </w:rPr>
        <w:t xml:space="preserve"> </w:t>
      </w:r>
    </w:p>
    <w:p w:rsidR="00543E31" w:rsidRPr="00D27624" w:rsidRDefault="00543E31" w:rsidP="00EE7F74">
      <w:pPr>
        <w:pStyle w:val="a3"/>
        <w:numPr>
          <w:ilvl w:val="0"/>
          <w:numId w:val="67"/>
        </w:numPr>
        <w:spacing w:after="120" w:line="360" w:lineRule="auto"/>
        <w:ind w:left="-58" w:hanging="357"/>
        <w:contextualSpacing w:val="0"/>
        <w:jc w:val="both"/>
        <w:rPr>
          <w:rFonts w:ascii="David" w:hAnsi="David" w:cs="David"/>
          <w:sz w:val="24"/>
          <w:szCs w:val="24"/>
          <w:rtl/>
        </w:rPr>
      </w:pPr>
      <w:r w:rsidRPr="00CB781C">
        <w:rPr>
          <w:rFonts w:ascii="David" w:hAnsi="David" w:cs="David"/>
          <w:sz w:val="24"/>
          <w:szCs w:val="24"/>
          <w:rtl/>
        </w:rPr>
        <w:t>עבירה נגזרת היא עבירה ש</w:t>
      </w:r>
      <w:r w:rsidR="00D27624">
        <w:rPr>
          <w:rFonts w:ascii="David" w:hAnsi="David" w:cs="David" w:hint="cs"/>
          <w:sz w:val="24"/>
          <w:szCs w:val="24"/>
          <w:rtl/>
        </w:rPr>
        <w:t xml:space="preserve">אין לה קיום עצמי, אלא קיומה </w:t>
      </w:r>
      <w:r w:rsidRPr="00CB781C">
        <w:rPr>
          <w:rFonts w:ascii="David" w:hAnsi="David" w:cs="David"/>
          <w:sz w:val="24"/>
          <w:szCs w:val="24"/>
          <w:rtl/>
        </w:rPr>
        <w:t xml:space="preserve"> נגזר מעבירה </w:t>
      </w:r>
      <w:r w:rsidR="00D27624">
        <w:rPr>
          <w:rFonts w:ascii="David" w:hAnsi="David" w:cs="David" w:hint="cs"/>
          <w:sz w:val="24"/>
          <w:szCs w:val="24"/>
          <w:rtl/>
        </w:rPr>
        <w:t xml:space="preserve"> קונקרטית </w:t>
      </w:r>
      <w:r w:rsidRPr="00CB781C">
        <w:rPr>
          <w:rFonts w:ascii="David" w:hAnsi="David" w:cs="David"/>
          <w:sz w:val="24"/>
          <w:szCs w:val="24"/>
          <w:rtl/>
        </w:rPr>
        <w:t>אחרת</w:t>
      </w:r>
      <w:r w:rsidR="00D27624">
        <w:rPr>
          <w:rFonts w:ascii="David" w:hAnsi="David" w:cs="David" w:hint="cs"/>
          <w:sz w:val="24"/>
          <w:szCs w:val="24"/>
          <w:rtl/>
        </w:rPr>
        <w:t>, כמו</w:t>
      </w:r>
      <w:r w:rsidRPr="00CB781C">
        <w:rPr>
          <w:rFonts w:ascii="David" w:hAnsi="David" w:cs="David"/>
          <w:sz w:val="24"/>
          <w:szCs w:val="24"/>
          <w:rtl/>
        </w:rPr>
        <w:t>:</w:t>
      </w:r>
      <w:r w:rsidR="00D27624">
        <w:rPr>
          <w:rFonts w:ascii="David" w:hAnsi="David" w:cs="David" w:hint="cs"/>
          <w:sz w:val="24"/>
          <w:szCs w:val="24"/>
          <w:rtl/>
        </w:rPr>
        <w:t xml:space="preserve"> </w:t>
      </w:r>
      <w:r w:rsidRPr="00D27624">
        <w:rPr>
          <w:rFonts w:ascii="David" w:hAnsi="David" w:cs="David"/>
          <w:sz w:val="24"/>
          <w:szCs w:val="24"/>
          <w:rtl/>
        </w:rPr>
        <w:t>ניסיון לעבור עבירה</w:t>
      </w:r>
      <w:r w:rsidR="00D27624">
        <w:rPr>
          <w:rFonts w:ascii="David" w:hAnsi="David" w:cs="David" w:hint="cs"/>
          <w:sz w:val="24"/>
          <w:szCs w:val="24"/>
          <w:rtl/>
        </w:rPr>
        <w:t xml:space="preserve">, </w:t>
      </w:r>
      <w:r w:rsidRPr="00D27624">
        <w:rPr>
          <w:rFonts w:ascii="David" w:hAnsi="David" w:cs="David"/>
          <w:sz w:val="24"/>
          <w:szCs w:val="24"/>
          <w:rtl/>
        </w:rPr>
        <w:t>שידול</w:t>
      </w:r>
      <w:r w:rsidR="00D27624">
        <w:rPr>
          <w:rFonts w:ascii="David" w:hAnsi="David" w:cs="David" w:hint="cs"/>
          <w:sz w:val="24"/>
          <w:szCs w:val="24"/>
          <w:rtl/>
        </w:rPr>
        <w:t xml:space="preserve">, </w:t>
      </w:r>
      <w:r w:rsidRPr="00D27624">
        <w:rPr>
          <w:rFonts w:ascii="David" w:hAnsi="David" w:cs="David"/>
          <w:sz w:val="24"/>
          <w:szCs w:val="24"/>
          <w:rtl/>
        </w:rPr>
        <w:t>ניסיון לשדל</w:t>
      </w:r>
      <w:r w:rsidR="00D27624">
        <w:rPr>
          <w:rFonts w:ascii="David" w:hAnsi="David" w:cs="David" w:hint="cs"/>
          <w:sz w:val="24"/>
          <w:szCs w:val="24"/>
          <w:rtl/>
        </w:rPr>
        <w:t xml:space="preserve">, </w:t>
      </w:r>
      <w:r w:rsidRPr="00D27624">
        <w:rPr>
          <w:rFonts w:ascii="David" w:hAnsi="David" w:cs="David"/>
          <w:sz w:val="24"/>
          <w:szCs w:val="24"/>
          <w:rtl/>
        </w:rPr>
        <w:t>סיוע</w:t>
      </w:r>
      <w:r w:rsidR="00D27624">
        <w:rPr>
          <w:rFonts w:ascii="David" w:hAnsi="David" w:cs="David" w:hint="cs"/>
          <w:sz w:val="24"/>
          <w:szCs w:val="24"/>
          <w:rtl/>
        </w:rPr>
        <w:t xml:space="preserve">, </w:t>
      </w:r>
      <w:r w:rsidRPr="00D27624">
        <w:rPr>
          <w:rFonts w:ascii="David" w:hAnsi="David" w:cs="David"/>
          <w:sz w:val="24"/>
          <w:szCs w:val="24"/>
          <w:rtl/>
        </w:rPr>
        <w:t>מבצע בצוותא</w:t>
      </w:r>
      <w:r w:rsidR="00D27624">
        <w:rPr>
          <w:rFonts w:ascii="David" w:hAnsi="David" w:cs="David" w:hint="cs"/>
          <w:sz w:val="24"/>
          <w:szCs w:val="24"/>
          <w:rtl/>
        </w:rPr>
        <w:t xml:space="preserve">, </w:t>
      </w:r>
      <w:r w:rsidRPr="00D27624">
        <w:rPr>
          <w:rFonts w:ascii="David" w:hAnsi="David" w:cs="David"/>
          <w:sz w:val="24"/>
          <w:szCs w:val="24"/>
          <w:rtl/>
        </w:rPr>
        <w:t>מבצע באמצעות אחר</w:t>
      </w:r>
      <w:r w:rsidR="00D27624">
        <w:rPr>
          <w:rFonts w:ascii="David" w:hAnsi="David" w:cs="David" w:hint="cs"/>
          <w:sz w:val="24"/>
          <w:szCs w:val="24"/>
          <w:rtl/>
        </w:rPr>
        <w:t xml:space="preserve"> </w:t>
      </w:r>
      <w:r w:rsidRPr="00D27624">
        <w:rPr>
          <w:rFonts w:ascii="David" w:hAnsi="David" w:cs="David"/>
          <w:sz w:val="24"/>
          <w:szCs w:val="24"/>
          <w:rtl/>
        </w:rPr>
        <w:t>או באופן כללי: ניסיון, וצדדים לעבירה.</w:t>
      </w:r>
      <w:r w:rsidR="00DC0CBE" w:rsidRPr="00DC0CBE">
        <w:rPr>
          <w:rFonts w:ascii="David" w:hAnsi="David" w:cs="David"/>
          <w:color w:val="222222"/>
          <w:shd w:val="clear" w:color="auto" w:fill="FFFFFF"/>
          <w:rtl/>
        </w:rPr>
        <w:t xml:space="preserve"> </w:t>
      </w:r>
      <w:r w:rsidR="00DC0CBE" w:rsidRPr="00842A78">
        <w:rPr>
          <w:rFonts w:ascii="David" w:hAnsi="David" w:cs="David"/>
          <w:sz w:val="24"/>
          <w:szCs w:val="24"/>
          <w:rtl/>
        </w:rPr>
        <w:t>כאשר היסוד העובדתי לא השתכלל (ייתכן שגם הנפשי אך בעיקר העובדתי). הגרעין של המשפט הפלילי זו העבירה הגרעינית, אלא שכאן מדובר על הרחבת האחריות הפלילית, גם לסיטואציות שבהן לא התקיימו כל יסודות העבירה</w:t>
      </w:r>
      <w:r w:rsidR="00DC0CBE" w:rsidRPr="00842A78">
        <w:rPr>
          <w:rFonts w:ascii="David" w:hAnsi="David" w:cs="David"/>
          <w:sz w:val="24"/>
          <w:szCs w:val="24"/>
        </w:rPr>
        <w:t>.</w:t>
      </w:r>
    </w:p>
    <w:p w:rsidR="00543E31" w:rsidRPr="0090701B" w:rsidRDefault="00543E31" w:rsidP="00EE7F74">
      <w:pPr>
        <w:pStyle w:val="a3"/>
        <w:numPr>
          <w:ilvl w:val="0"/>
          <w:numId w:val="67"/>
        </w:numPr>
        <w:spacing w:after="120" w:line="360" w:lineRule="auto"/>
        <w:ind w:left="-63" w:hanging="357"/>
        <w:contextualSpacing w:val="0"/>
        <w:jc w:val="both"/>
        <w:rPr>
          <w:rFonts w:ascii="David" w:hAnsi="David" w:cs="David"/>
          <w:sz w:val="24"/>
          <w:szCs w:val="24"/>
          <w:rtl/>
        </w:rPr>
      </w:pPr>
      <w:r w:rsidRPr="0090701B">
        <w:rPr>
          <w:rFonts w:ascii="David" w:hAnsi="David" w:cs="David"/>
          <w:sz w:val="24"/>
          <w:szCs w:val="24"/>
          <w:rtl/>
        </w:rPr>
        <w:t>גם אם אי אפשר להוכיח שנתקיימו כל היסודות העובדתיים והנפשיים בעבירה, ניתן יהיה להטיל אחריות פלילית על נאשם ובלבד שהוא עומד בכללים הקבועים בפרק ה' (עבירות נגזרות) לחלק הכללי של חוק העונשין.</w:t>
      </w:r>
      <w:r w:rsidR="00DC0CBE">
        <w:rPr>
          <w:rFonts w:ascii="David" w:hAnsi="David" w:cs="David" w:hint="cs"/>
          <w:sz w:val="24"/>
          <w:szCs w:val="24"/>
          <w:rtl/>
        </w:rPr>
        <w:t xml:space="preserve"> </w:t>
      </w:r>
      <w:r w:rsidR="00DC0CBE" w:rsidRPr="00842A78">
        <w:rPr>
          <w:rFonts w:ascii="David" w:hAnsi="David" w:cs="David"/>
          <w:sz w:val="24"/>
          <w:szCs w:val="24"/>
          <w:rtl/>
        </w:rPr>
        <w:t>הואיל ומדובר בהרחבה של המשפט הפלילי, אנו נצמדים לפרק הזה, ולא ניתן להוסיף נגזרות או לגזור נגזרות חדשות מהנגזרות הקיימות</w:t>
      </w:r>
      <w:r w:rsidR="00DC0CBE" w:rsidRPr="00842A78">
        <w:rPr>
          <w:rFonts w:ascii="David" w:hAnsi="David" w:cs="David"/>
          <w:sz w:val="24"/>
          <w:szCs w:val="24"/>
        </w:rPr>
        <w:t>.</w:t>
      </w:r>
    </w:p>
    <w:p w:rsidR="001A0028" w:rsidRPr="001A0028" w:rsidRDefault="00543E31" w:rsidP="00EE7F74">
      <w:pPr>
        <w:pStyle w:val="a3"/>
        <w:numPr>
          <w:ilvl w:val="0"/>
          <w:numId w:val="67"/>
        </w:numPr>
        <w:spacing w:after="120" w:line="360" w:lineRule="auto"/>
        <w:ind w:left="-63" w:hanging="357"/>
        <w:contextualSpacing w:val="0"/>
        <w:jc w:val="both"/>
        <w:rPr>
          <w:rFonts w:ascii="David" w:hAnsi="David" w:cs="David"/>
          <w:sz w:val="24"/>
          <w:szCs w:val="24"/>
          <w:rtl/>
        </w:rPr>
      </w:pPr>
      <w:r w:rsidRPr="0090701B">
        <w:rPr>
          <w:rFonts w:ascii="David" w:hAnsi="David" w:cs="David"/>
          <w:sz w:val="24"/>
          <w:szCs w:val="24"/>
          <w:rtl/>
        </w:rPr>
        <w:t xml:space="preserve">לא מטילים אחריות פלילית על נגזרת של נגזרת (למשל: סיוע לסיוע), החריג לעניין זה הוא </w:t>
      </w:r>
      <w:r w:rsidRPr="0090701B">
        <w:rPr>
          <w:rFonts w:ascii="David" w:hAnsi="David" w:cs="David"/>
          <w:b/>
          <w:bCs/>
          <w:sz w:val="24"/>
          <w:szCs w:val="24"/>
          <w:rtl/>
        </w:rPr>
        <w:t>ניסיון לשידול</w:t>
      </w:r>
      <w:r w:rsidRPr="0090701B">
        <w:rPr>
          <w:rFonts w:ascii="David" w:hAnsi="David" w:cs="David"/>
          <w:sz w:val="24"/>
          <w:szCs w:val="24"/>
          <w:rtl/>
        </w:rPr>
        <w:t xml:space="preserve">, שמפורט בסעיף. </w:t>
      </w:r>
    </w:p>
    <w:p w:rsidR="001A0028" w:rsidRPr="001A0028" w:rsidRDefault="001A0028" w:rsidP="001A0028">
      <w:pPr>
        <w:pStyle w:val="a3"/>
        <w:spacing w:line="360" w:lineRule="auto"/>
        <w:ind w:left="-58"/>
        <w:jc w:val="center"/>
        <w:rPr>
          <w:rFonts w:ascii="David" w:hAnsi="David" w:cs="David"/>
          <w:b/>
          <w:bCs/>
          <w:sz w:val="24"/>
          <w:szCs w:val="24"/>
          <w:u w:val="single"/>
          <w:rtl/>
        </w:rPr>
      </w:pPr>
      <w:r w:rsidRPr="001A0028">
        <w:rPr>
          <w:rFonts w:ascii="David" w:hAnsi="David" w:cs="David" w:hint="cs"/>
          <w:b/>
          <w:bCs/>
          <w:sz w:val="24"/>
          <w:szCs w:val="24"/>
          <w:u w:val="single"/>
          <w:rtl/>
        </w:rPr>
        <w:t>ניסיון</w:t>
      </w:r>
    </w:p>
    <w:p w:rsidR="00543E31" w:rsidRPr="0090701B" w:rsidRDefault="00543E31" w:rsidP="00EE7F74">
      <w:pPr>
        <w:pStyle w:val="2"/>
        <w:numPr>
          <w:ilvl w:val="0"/>
          <w:numId w:val="67"/>
        </w:numPr>
        <w:spacing w:before="0" w:after="120" w:line="360" w:lineRule="auto"/>
        <w:ind w:left="-63" w:hanging="357"/>
        <w:jc w:val="both"/>
        <w:rPr>
          <w:rFonts w:ascii="David" w:hAnsi="David" w:cs="David"/>
          <w:color w:val="auto"/>
          <w:sz w:val="24"/>
          <w:szCs w:val="24"/>
          <w:rtl/>
        </w:rPr>
      </w:pPr>
      <w:r w:rsidRPr="0090701B">
        <w:rPr>
          <w:rFonts w:ascii="David" w:hAnsi="David" w:cs="David"/>
          <w:color w:val="auto"/>
          <w:sz w:val="24"/>
          <w:szCs w:val="24"/>
          <w:rtl/>
        </w:rPr>
        <w:t>הניסיון</w:t>
      </w:r>
      <w:r w:rsidR="0090701B" w:rsidRPr="0090701B">
        <w:rPr>
          <w:rFonts w:ascii="David" w:hAnsi="David" w:cs="David" w:hint="cs"/>
          <w:color w:val="auto"/>
          <w:sz w:val="24"/>
          <w:szCs w:val="24"/>
          <w:rtl/>
        </w:rPr>
        <w:t xml:space="preserve"> -</w:t>
      </w:r>
      <w:r w:rsidR="0090701B">
        <w:rPr>
          <w:rFonts w:ascii="David" w:hAnsi="David" w:cs="David" w:hint="cs"/>
          <w:color w:val="auto"/>
          <w:sz w:val="24"/>
          <w:szCs w:val="24"/>
          <w:rtl/>
        </w:rPr>
        <w:t xml:space="preserve"> </w:t>
      </w:r>
      <w:r w:rsidRPr="0090701B">
        <w:rPr>
          <w:rFonts w:ascii="David" w:hAnsi="David" w:cs="David"/>
          <w:b w:val="0"/>
          <w:bCs w:val="0"/>
          <w:color w:val="auto"/>
          <w:sz w:val="24"/>
          <w:szCs w:val="24"/>
          <w:rtl/>
        </w:rPr>
        <w:t xml:space="preserve">אין קיום עצמאי לניסיון. זה חייב להיות צמוד לעבירה קונקרטית. </w:t>
      </w:r>
      <w:r w:rsidRPr="00842A78">
        <w:rPr>
          <w:rFonts w:ascii="David" w:eastAsia="Calibri" w:hAnsi="David" w:cs="David"/>
          <w:color w:val="669105"/>
          <w:sz w:val="24"/>
          <w:szCs w:val="24"/>
          <w:rtl/>
        </w:rPr>
        <w:t>סעיפי הניסיון: 25-28.</w:t>
      </w:r>
      <w:r w:rsidR="0090701B">
        <w:rPr>
          <w:rFonts w:ascii="David" w:hAnsi="David" w:cs="David" w:hint="cs"/>
          <w:b w:val="0"/>
          <w:bCs w:val="0"/>
          <w:color w:val="auto"/>
          <w:sz w:val="24"/>
          <w:szCs w:val="24"/>
          <w:rtl/>
        </w:rPr>
        <w:t xml:space="preserve"> </w:t>
      </w:r>
      <w:r w:rsidRPr="00842A78">
        <w:rPr>
          <w:rFonts w:ascii="David" w:eastAsia="Calibri" w:hAnsi="David" w:cs="David"/>
          <w:color w:val="669105"/>
          <w:sz w:val="24"/>
          <w:szCs w:val="24"/>
          <w:rtl/>
        </w:rPr>
        <w:t>סעיף 25</w:t>
      </w:r>
      <w:r w:rsidRPr="0090701B">
        <w:rPr>
          <w:rFonts w:ascii="David" w:hAnsi="David" w:cs="David"/>
          <w:b w:val="0"/>
          <w:bCs w:val="0"/>
          <w:color w:val="auto"/>
          <w:sz w:val="24"/>
          <w:szCs w:val="24"/>
          <w:rtl/>
        </w:rPr>
        <w:t xml:space="preserve"> מגדיר מהו ניסיון:</w:t>
      </w:r>
      <w:r w:rsidR="0090701B" w:rsidRPr="0090701B">
        <w:rPr>
          <w:rFonts w:ascii="David" w:hAnsi="David" w:cs="David" w:hint="cs"/>
          <w:b w:val="0"/>
          <w:bCs w:val="0"/>
          <w:color w:val="auto"/>
          <w:sz w:val="24"/>
          <w:szCs w:val="24"/>
          <w:rtl/>
        </w:rPr>
        <w:t xml:space="preserve"> </w:t>
      </w:r>
      <w:r w:rsidRPr="0090701B">
        <w:rPr>
          <w:rFonts w:ascii="David" w:hAnsi="David" w:cs="David"/>
          <w:b w:val="0"/>
          <w:bCs w:val="0"/>
          <w:color w:val="auto"/>
          <w:sz w:val="24"/>
          <w:szCs w:val="24"/>
          <w:rtl/>
        </w:rPr>
        <w:t>אדם מנסה לעבור עבירה אם, במטרה לבצעה, עשה מעשה שאין בו הכנה בלבד והעבירה לא הושלמה.</w:t>
      </w:r>
    </w:p>
    <w:p w:rsidR="0090701B" w:rsidRPr="0090701B" w:rsidRDefault="00543E31" w:rsidP="00EE7F74">
      <w:pPr>
        <w:pStyle w:val="a3"/>
        <w:numPr>
          <w:ilvl w:val="0"/>
          <w:numId w:val="67"/>
        </w:numPr>
        <w:spacing w:after="120" w:line="360" w:lineRule="auto"/>
        <w:ind w:left="-63" w:hanging="357"/>
        <w:contextualSpacing w:val="0"/>
        <w:jc w:val="both"/>
        <w:rPr>
          <w:rFonts w:ascii="David" w:hAnsi="David" w:cs="David"/>
          <w:b/>
          <w:bCs/>
          <w:sz w:val="24"/>
          <w:szCs w:val="24"/>
        </w:rPr>
      </w:pPr>
      <w:r w:rsidRPr="0090701B">
        <w:rPr>
          <w:rFonts w:ascii="David" w:hAnsi="David" w:cs="David"/>
          <w:b/>
          <w:bCs/>
          <w:sz w:val="24"/>
          <w:szCs w:val="24"/>
          <w:rtl/>
        </w:rPr>
        <w:t xml:space="preserve">סעיף משלים, הוא </w:t>
      </w:r>
      <w:r w:rsidRPr="00842A78">
        <w:rPr>
          <w:rFonts w:ascii="David" w:eastAsia="Calibri" w:hAnsi="David" w:cs="David"/>
          <w:b/>
          <w:bCs/>
          <w:color w:val="669105"/>
          <w:sz w:val="24"/>
          <w:szCs w:val="24"/>
          <w:rtl/>
        </w:rPr>
        <w:t>סעיף 34ד</w:t>
      </w:r>
      <w:r w:rsidRPr="0090701B">
        <w:rPr>
          <w:rFonts w:ascii="David" w:hAnsi="David" w:cs="David"/>
          <w:b/>
          <w:bCs/>
          <w:sz w:val="24"/>
          <w:szCs w:val="24"/>
          <w:rtl/>
        </w:rPr>
        <w:t>:</w:t>
      </w:r>
      <w:r w:rsidRPr="0090701B">
        <w:rPr>
          <w:rFonts w:ascii="David" w:hAnsi="David" w:cs="David"/>
          <w:sz w:val="24"/>
          <w:szCs w:val="24"/>
          <w:rtl/>
        </w:rPr>
        <w:t xml:space="preserve"> מלבד אם נאמר בחיקוק או משתמע ממנו אחרת, כל דין החל על הביצוע העיקרי של העבירה המושלמת חל גם על נ</w:t>
      </w:r>
      <w:r w:rsidR="00DC0CBE">
        <w:rPr>
          <w:rFonts w:ascii="David" w:hAnsi="David" w:cs="David" w:hint="cs"/>
          <w:sz w:val="24"/>
          <w:szCs w:val="24"/>
          <w:rtl/>
        </w:rPr>
        <w:t>י</w:t>
      </w:r>
      <w:r w:rsidRPr="0090701B">
        <w:rPr>
          <w:rFonts w:ascii="David" w:hAnsi="David" w:cs="David"/>
          <w:sz w:val="24"/>
          <w:szCs w:val="24"/>
          <w:rtl/>
        </w:rPr>
        <w:t>סיון, שידול, נ</w:t>
      </w:r>
      <w:r w:rsidR="00DC0CBE">
        <w:rPr>
          <w:rFonts w:ascii="David" w:hAnsi="David" w:cs="David" w:hint="cs"/>
          <w:sz w:val="24"/>
          <w:szCs w:val="24"/>
          <w:rtl/>
        </w:rPr>
        <w:t>י</w:t>
      </w:r>
      <w:r w:rsidRPr="0090701B">
        <w:rPr>
          <w:rFonts w:ascii="David" w:hAnsi="David" w:cs="David"/>
          <w:sz w:val="24"/>
          <w:szCs w:val="24"/>
          <w:rtl/>
        </w:rPr>
        <w:t>סיון לשידול או סיוע, לאותה עבירה.</w:t>
      </w:r>
      <w:r w:rsidR="0090701B">
        <w:rPr>
          <w:rFonts w:ascii="David" w:hAnsi="David" w:cs="David" w:hint="cs"/>
          <w:sz w:val="24"/>
          <w:szCs w:val="24"/>
          <w:rtl/>
        </w:rPr>
        <w:t xml:space="preserve"> </w:t>
      </w:r>
      <w:r w:rsidRPr="0090701B">
        <w:rPr>
          <w:rFonts w:ascii="David" w:hAnsi="David" w:cs="David"/>
          <w:sz w:val="24"/>
          <w:szCs w:val="24"/>
          <w:rtl/>
        </w:rPr>
        <w:t xml:space="preserve">כלומר: לעניין ניסיון, אומר </w:t>
      </w:r>
      <w:r w:rsidRPr="00F64BBF">
        <w:rPr>
          <w:rFonts w:ascii="David" w:eastAsia="Calibri" w:hAnsi="David" w:cs="David"/>
          <w:b/>
          <w:bCs/>
          <w:color w:val="669105"/>
          <w:sz w:val="24"/>
          <w:szCs w:val="24"/>
          <w:rtl/>
        </w:rPr>
        <w:t>34ד</w:t>
      </w:r>
      <w:r w:rsidRPr="0090701B">
        <w:rPr>
          <w:rFonts w:ascii="David" w:hAnsi="David" w:cs="David"/>
          <w:sz w:val="24"/>
          <w:szCs w:val="24"/>
          <w:rtl/>
        </w:rPr>
        <w:t xml:space="preserve">, ככלל: </w:t>
      </w:r>
      <w:r w:rsidRPr="0090701B">
        <w:rPr>
          <w:rFonts w:ascii="David" w:hAnsi="David" w:cs="David"/>
          <w:b/>
          <w:bCs/>
          <w:sz w:val="24"/>
          <w:szCs w:val="24"/>
          <w:rtl/>
        </w:rPr>
        <w:t>דין אחיד למנסה ולמצליח</w:t>
      </w:r>
      <w:r w:rsidRPr="0090701B">
        <w:rPr>
          <w:rFonts w:ascii="David" w:hAnsi="David" w:cs="David"/>
          <w:sz w:val="24"/>
          <w:szCs w:val="24"/>
          <w:rtl/>
        </w:rPr>
        <w:t>.</w:t>
      </w:r>
    </w:p>
    <w:p w:rsidR="0090701B" w:rsidRPr="0090701B" w:rsidRDefault="00543E31" w:rsidP="00EE7F74">
      <w:pPr>
        <w:pStyle w:val="a3"/>
        <w:numPr>
          <w:ilvl w:val="0"/>
          <w:numId w:val="67"/>
        </w:numPr>
        <w:spacing w:after="120" w:line="360" w:lineRule="auto"/>
        <w:ind w:left="-63" w:hanging="357"/>
        <w:contextualSpacing w:val="0"/>
        <w:jc w:val="both"/>
        <w:rPr>
          <w:rFonts w:ascii="David" w:hAnsi="David" w:cs="David"/>
          <w:b/>
          <w:bCs/>
          <w:sz w:val="24"/>
          <w:szCs w:val="24"/>
        </w:rPr>
      </w:pPr>
      <w:r w:rsidRPr="0090701B">
        <w:rPr>
          <w:rFonts w:ascii="David" w:hAnsi="David" w:cs="David"/>
          <w:sz w:val="24"/>
          <w:szCs w:val="24"/>
          <w:rtl/>
        </w:rPr>
        <w:t>בעבר, לפני תיקון 39 העונש על ניסיון היה חצי מעבירה מושלמת. הסברה הייתה שצריך להעניש על פי מידת הנזק (גישה תועלתנית), בנוסף סברו שכאשר מדובר בשלב הניסיון יכול להיות שהאדם יתחרט, אם ידע שהעונש שלו יהיה קל יותר (כדי להמריץ עבריינים לעצור בשלב הניסיון, כדי לעודד את החרטה). נקודת ההנחה הזו התבררה כשגויה.</w:t>
      </w:r>
    </w:p>
    <w:p w:rsidR="0090701B" w:rsidRPr="0090701B" w:rsidRDefault="00543E31" w:rsidP="00EE7F74">
      <w:pPr>
        <w:pStyle w:val="a3"/>
        <w:numPr>
          <w:ilvl w:val="0"/>
          <w:numId w:val="67"/>
        </w:numPr>
        <w:spacing w:after="120" w:line="360" w:lineRule="auto"/>
        <w:ind w:left="-63" w:hanging="357"/>
        <w:contextualSpacing w:val="0"/>
        <w:jc w:val="both"/>
        <w:rPr>
          <w:rFonts w:ascii="David" w:hAnsi="David" w:cs="David"/>
          <w:b/>
          <w:bCs/>
          <w:sz w:val="24"/>
          <w:szCs w:val="24"/>
        </w:rPr>
      </w:pPr>
      <w:r w:rsidRPr="0090701B">
        <w:rPr>
          <w:rFonts w:ascii="David" w:hAnsi="David" w:cs="David"/>
          <w:sz w:val="24"/>
          <w:szCs w:val="24"/>
          <w:rtl/>
        </w:rPr>
        <w:lastRenderedPageBreak/>
        <w:t xml:space="preserve">היום התפיסה היא שונה, ומייחסים יותר משקל לאשמה הסובייקטיבית. מבחינת אשמה סובייקטיבית לא נראה שיש הבדל גדול בין המשלים את העבירה ובין המנסה. לתת עונשים שונים זה לתת משקל גדול מידי למזל המוסרי, ולאור שיקולים </w:t>
      </w:r>
      <w:r w:rsidR="00842A78" w:rsidRPr="0090701B">
        <w:rPr>
          <w:rFonts w:ascii="David" w:hAnsi="David" w:cs="David" w:hint="cs"/>
          <w:sz w:val="24"/>
          <w:szCs w:val="24"/>
          <w:rtl/>
        </w:rPr>
        <w:t>גמולים</w:t>
      </w:r>
      <w:r w:rsidRPr="0090701B">
        <w:rPr>
          <w:rFonts w:ascii="David" w:hAnsi="David" w:cs="David"/>
          <w:sz w:val="24"/>
          <w:szCs w:val="24"/>
          <w:rtl/>
        </w:rPr>
        <w:t xml:space="preserve"> בחרו להשוות בין השניים.</w:t>
      </w:r>
      <w:r w:rsidR="0090701B">
        <w:rPr>
          <w:rFonts w:ascii="David" w:hAnsi="David" w:cs="David" w:hint="cs"/>
          <w:sz w:val="24"/>
          <w:szCs w:val="24"/>
          <w:rtl/>
        </w:rPr>
        <w:t xml:space="preserve"> </w:t>
      </w:r>
      <w:r w:rsidRPr="0090701B">
        <w:rPr>
          <w:rFonts w:ascii="David" w:hAnsi="David" w:cs="David"/>
          <w:sz w:val="24"/>
          <w:szCs w:val="24"/>
          <w:rtl/>
        </w:rPr>
        <w:t>יתר על כן, יש כאן פוטנציאל של סיכון לחברה מכיוון שאדם שלא הצליח היום, ינסה שוב בעתיד.</w:t>
      </w:r>
    </w:p>
    <w:p w:rsidR="0090701B" w:rsidRPr="0090701B" w:rsidRDefault="00543E31" w:rsidP="00EE7F74">
      <w:pPr>
        <w:pStyle w:val="a3"/>
        <w:numPr>
          <w:ilvl w:val="0"/>
          <w:numId w:val="67"/>
        </w:numPr>
        <w:spacing w:after="120" w:line="360" w:lineRule="auto"/>
        <w:ind w:left="-63" w:hanging="357"/>
        <w:contextualSpacing w:val="0"/>
        <w:jc w:val="both"/>
        <w:rPr>
          <w:rFonts w:ascii="David" w:hAnsi="David" w:cs="David"/>
          <w:b/>
          <w:bCs/>
          <w:sz w:val="24"/>
          <w:szCs w:val="24"/>
        </w:rPr>
      </w:pPr>
      <w:r w:rsidRPr="0090701B">
        <w:rPr>
          <w:rFonts w:ascii="David" w:hAnsi="David" w:cs="David"/>
          <w:b/>
          <w:bCs/>
          <w:sz w:val="24"/>
          <w:szCs w:val="24"/>
          <w:rtl/>
        </w:rPr>
        <w:t>לגבי שיקול החרטה:</w:t>
      </w:r>
      <w:r w:rsidRPr="0090701B">
        <w:rPr>
          <w:rFonts w:ascii="David" w:hAnsi="David" w:cs="David"/>
          <w:sz w:val="24"/>
          <w:szCs w:val="24"/>
          <w:rtl/>
        </w:rPr>
        <w:t xml:space="preserve"> נמצא שברוב המקרים, על פי מחקרים קרימינולוגיים, עבריין לא נרתע ממידת העונש. מה שמשפיע הרבה יותר זה וודאות האכיפה. הוכח שמה שמכוון את העבריינים זו השאלה האם יש סיכוי שיתפסו אותם, ופחות משפיע ומרתיע הוא ההבדל בעונשים. לכן, לא ההקלה בעונש היא שתעודד חרטה ולכן אין הצדקה להקל עם המנסים באופן כללי.</w:t>
      </w:r>
    </w:p>
    <w:p w:rsidR="00543E31" w:rsidRDefault="00543E31" w:rsidP="00EE7F74">
      <w:pPr>
        <w:pStyle w:val="a3"/>
        <w:numPr>
          <w:ilvl w:val="0"/>
          <w:numId w:val="67"/>
        </w:numPr>
        <w:spacing w:after="120" w:line="360" w:lineRule="auto"/>
        <w:ind w:left="-63" w:hanging="357"/>
        <w:contextualSpacing w:val="0"/>
        <w:jc w:val="both"/>
        <w:rPr>
          <w:rFonts w:ascii="David" w:hAnsi="David" w:cs="David"/>
          <w:b/>
          <w:bCs/>
          <w:sz w:val="24"/>
          <w:szCs w:val="24"/>
        </w:rPr>
      </w:pPr>
      <w:r w:rsidRPr="0090701B">
        <w:rPr>
          <w:rFonts w:ascii="David" w:hAnsi="David" w:cs="David"/>
          <w:sz w:val="24"/>
          <w:szCs w:val="24"/>
          <w:rtl/>
        </w:rPr>
        <w:t xml:space="preserve">החוק החדש יוצא מנקודת הנחה שכדי לעודד חרטה, לא צריך להקל עם כל המנסים. </w:t>
      </w:r>
      <w:r w:rsidRPr="00842A78">
        <w:rPr>
          <w:rFonts w:ascii="David" w:eastAsia="Calibri" w:hAnsi="David" w:cs="David"/>
          <w:b/>
          <w:bCs/>
          <w:color w:val="669105"/>
          <w:sz w:val="24"/>
          <w:szCs w:val="24"/>
          <w:rtl/>
        </w:rPr>
        <w:t>סעיף 28</w:t>
      </w:r>
      <w:r w:rsidRPr="0090701B">
        <w:rPr>
          <w:rFonts w:ascii="David" w:hAnsi="David" w:cs="David"/>
          <w:sz w:val="24"/>
          <w:szCs w:val="24"/>
          <w:rtl/>
        </w:rPr>
        <w:t xml:space="preserve"> נותן </w:t>
      </w:r>
      <w:r w:rsidRPr="0090701B">
        <w:rPr>
          <w:rFonts w:ascii="David" w:hAnsi="David" w:cs="David"/>
          <w:b/>
          <w:bCs/>
          <w:sz w:val="24"/>
          <w:szCs w:val="24"/>
          <w:rtl/>
        </w:rPr>
        <w:t>פטור עקב חרטה</w:t>
      </w:r>
      <w:r w:rsidRPr="0090701B">
        <w:rPr>
          <w:rFonts w:ascii="David" w:hAnsi="David" w:cs="David"/>
          <w:sz w:val="24"/>
          <w:szCs w:val="24"/>
          <w:rtl/>
        </w:rPr>
        <w:t xml:space="preserve"> למי שבאמת מתחרט, גם אם העבריין כבר נמצא בשלב הניסיון.</w:t>
      </w:r>
    </w:p>
    <w:p w:rsidR="00586D26" w:rsidRPr="00586D26" w:rsidRDefault="00586D26" w:rsidP="00EE7F74">
      <w:pPr>
        <w:pStyle w:val="a3"/>
        <w:numPr>
          <w:ilvl w:val="0"/>
          <w:numId w:val="67"/>
        </w:numPr>
        <w:spacing w:after="120" w:line="360" w:lineRule="auto"/>
        <w:ind w:left="-63" w:hanging="357"/>
        <w:contextualSpacing w:val="0"/>
        <w:jc w:val="both"/>
        <w:rPr>
          <w:rFonts w:ascii="David" w:hAnsi="David" w:cs="David"/>
          <w:sz w:val="24"/>
          <w:szCs w:val="24"/>
          <w:rtl/>
        </w:rPr>
      </w:pPr>
      <w:r w:rsidRPr="00842A78">
        <w:rPr>
          <w:rFonts w:ascii="David" w:eastAsia="Calibri" w:hAnsi="David" w:cs="David"/>
          <w:b/>
          <w:bCs/>
          <w:color w:val="669105"/>
          <w:sz w:val="24"/>
          <w:szCs w:val="24"/>
          <w:rtl/>
        </w:rPr>
        <w:t>סעיף 26</w:t>
      </w:r>
      <w:r w:rsidRPr="00586D26">
        <w:rPr>
          <w:rFonts w:ascii="David" w:hAnsi="David" w:cs="David"/>
          <w:sz w:val="24"/>
          <w:szCs w:val="24"/>
          <w:rtl/>
        </w:rPr>
        <w:t xml:space="preserve">, </w:t>
      </w:r>
      <w:r w:rsidRPr="00842A78">
        <w:rPr>
          <w:rFonts w:ascii="David" w:hAnsi="David" w:cs="David"/>
          <w:b/>
          <w:bCs/>
          <w:sz w:val="24"/>
          <w:szCs w:val="24"/>
          <w:rtl/>
        </w:rPr>
        <w:t>פטור עקב חרטה:</w:t>
      </w:r>
      <w:r w:rsidRPr="00586D26">
        <w:rPr>
          <w:rFonts w:ascii="David" w:hAnsi="David" w:cs="David"/>
          <w:sz w:val="24"/>
          <w:szCs w:val="24"/>
          <w:rtl/>
        </w:rPr>
        <w:t xml:space="preserve"> מי שניסה לעבור עבירה, לא יישא באחריות פלילית לנ</w:t>
      </w:r>
      <w:r w:rsidR="00EA3A48">
        <w:rPr>
          <w:rFonts w:ascii="David" w:hAnsi="David" w:cs="David" w:hint="cs"/>
          <w:sz w:val="24"/>
          <w:szCs w:val="24"/>
          <w:rtl/>
        </w:rPr>
        <w:t>י</w:t>
      </w:r>
      <w:r w:rsidRPr="00586D26">
        <w:rPr>
          <w:rFonts w:ascii="David" w:hAnsi="David" w:cs="David"/>
          <w:sz w:val="24"/>
          <w:szCs w:val="24"/>
          <w:rtl/>
        </w:rPr>
        <w:t>סיון, אם הוכיח שמחפץ נפשו בלבד ומתוך חרטה, חדל מהשלמת המעשה או תרם תרומה של ממש למניעת התוצאות שבהן מותנית השלמת העבירה; ואולם, אין באמור כדי לגרוע מאחריותו הפלילית בשל עבירה מושלמת אחרת שבמעשה.</w:t>
      </w:r>
    </w:p>
    <w:p w:rsidR="00586D26" w:rsidRPr="00586D26" w:rsidRDefault="00586D26" w:rsidP="00EE7F74">
      <w:pPr>
        <w:pStyle w:val="a3"/>
        <w:numPr>
          <w:ilvl w:val="0"/>
          <w:numId w:val="67"/>
        </w:numPr>
        <w:spacing w:after="120" w:line="360" w:lineRule="auto"/>
        <w:ind w:left="-63" w:hanging="357"/>
        <w:contextualSpacing w:val="0"/>
        <w:jc w:val="both"/>
        <w:rPr>
          <w:rFonts w:ascii="David" w:hAnsi="David" w:cs="David"/>
          <w:sz w:val="24"/>
          <w:szCs w:val="24"/>
          <w:rtl/>
        </w:rPr>
      </w:pPr>
      <w:r w:rsidRPr="00586D26">
        <w:rPr>
          <w:rFonts w:ascii="David" w:hAnsi="David" w:cs="David"/>
          <w:sz w:val="24"/>
          <w:szCs w:val="24"/>
          <w:rtl/>
        </w:rPr>
        <w:t>רק אם מדובר בחרטה אמתית, אז הוא ייהנה מההקלה, מהפטור. זהו מצב עדיף מהקודם, כי לא פותרים מאחריות את כל המנסים.</w:t>
      </w:r>
    </w:p>
    <w:p w:rsidR="00586D26" w:rsidRPr="00586D26" w:rsidRDefault="00586D26" w:rsidP="00EE7F74">
      <w:pPr>
        <w:pStyle w:val="a3"/>
        <w:numPr>
          <w:ilvl w:val="0"/>
          <w:numId w:val="67"/>
        </w:numPr>
        <w:spacing w:after="120" w:line="360" w:lineRule="auto"/>
        <w:ind w:left="-63" w:hanging="357"/>
        <w:contextualSpacing w:val="0"/>
        <w:jc w:val="both"/>
        <w:rPr>
          <w:rFonts w:ascii="David" w:hAnsi="David" w:cs="David"/>
          <w:sz w:val="24"/>
          <w:szCs w:val="24"/>
          <w:rtl/>
        </w:rPr>
      </w:pPr>
      <w:r w:rsidRPr="00842A78">
        <w:rPr>
          <w:rFonts w:ascii="David" w:eastAsia="Calibri" w:hAnsi="David" w:cs="David"/>
          <w:b/>
          <w:bCs/>
          <w:color w:val="669105"/>
          <w:sz w:val="24"/>
          <w:szCs w:val="24"/>
          <w:rtl/>
        </w:rPr>
        <w:t>סעיף 27</w:t>
      </w:r>
      <w:r w:rsidRPr="00586D26">
        <w:rPr>
          <w:rFonts w:ascii="David" w:hAnsi="David" w:cs="David"/>
          <w:sz w:val="24"/>
          <w:szCs w:val="24"/>
          <w:rtl/>
        </w:rPr>
        <w:t>, עונש מיוחד על ניסיון: הוראה שבה נקבע לעבירה עונש חובה או שנקבע לה עונש מזערי, לא תחול על נ</w:t>
      </w:r>
      <w:r w:rsidR="00F43AA2">
        <w:rPr>
          <w:rFonts w:ascii="David" w:hAnsi="David" w:cs="David" w:hint="cs"/>
          <w:sz w:val="24"/>
          <w:szCs w:val="24"/>
          <w:rtl/>
        </w:rPr>
        <w:t>י</w:t>
      </w:r>
      <w:r w:rsidRPr="00586D26">
        <w:rPr>
          <w:rFonts w:ascii="David" w:hAnsi="David" w:cs="David"/>
          <w:sz w:val="24"/>
          <w:szCs w:val="24"/>
          <w:rtl/>
        </w:rPr>
        <w:t>סיון לעבור אותה.</w:t>
      </w:r>
    </w:p>
    <w:p w:rsidR="00112908" w:rsidRDefault="00586D26" w:rsidP="00EE7F74">
      <w:pPr>
        <w:pStyle w:val="a3"/>
        <w:numPr>
          <w:ilvl w:val="0"/>
          <w:numId w:val="67"/>
        </w:numPr>
        <w:spacing w:after="120" w:line="360" w:lineRule="auto"/>
        <w:ind w:left="-58"/>
        <w:contextualSpacing w:val="0"/>
        <w:jc w:val="both"/>
        <w:rPr>
          <w:rFonts w:ascii="David" w:hAnsi="David" w:cs="David"/>
          <w:sz w:val="24"/>
          <w:szCs w:val="24"/>
        </w:rPr>
      </w:pPr>
      <w:r w:rsidRPr="00586D26">
        <w:rPr>
          <w:rFonts w:ascii="David" w:hAnsi="David" w:cs="David"/>
          <w:sz w:val="24"/>
          <w:szCs w:val="24"/>
          <w:rtl/>
        </w:rPr>
        <w:t xml:space="preserve">למשל </w:t>
      </w:r>
      <w:r w:rsidRPr="00701818">
        <w:rPr>
          <w:rFonts w:ascii="David" w:eastAsia="Calibri" w:hAnsi="David" w:cs="David"/>
          <w:b/>
          <w:bCs/>
          <w:color w:val="669105"/>
          <w:sz w:val="24"/>
          <w:szCs w:val="24"/>
          <w:rtl/>
        </w:rPr>
        <w:t>בסעיף 275</w:t>
      </w:r>
      <w:r w:rsidRPr="00586D26">
        <w:rPr>
          <w:rFonts w:ascii="David" w:hAnsi="David" w:cs="David"/>
          <w:sz w:val="24"/>
          <w:szCs w:val="24"/>
          <w:rtl/>
        </w:rPr>
        <w:t>, לעניין הפרעה לשוטר העונש הוא מינימום שבועיים ועד 3 שנים. ואולם, במקרה זה יש פער גדול בין הניסיון ובין העבירה המושלמת, לכן משאירים לבית המשפט את שיקול הדעת לתת עונש קל יותר ולא מגבילים אותו בעונשי חובה או בעונש מינימום.</w:t>
      </w:r>
    </w:p>
    <w:p w:rsidR="00516E53" w:rsidRDefault="00586D26" w:rsidP="00EE7F74">
      <w:pPr>
        <w:pStyle w:val="a3"/>
        <w:numPr>
          <w:ilvl w:val="0"/>
          <w:numId w:val="67"/>
        </w:numPr>
        <w:spacing w:after="120" w:line="360" w:lineRule="auto"/>
        <w:ind w:left="-58"/>
        <w:contextualSpacing w:val="0"/>
        <w:jc w:val="both"/>
        <w:rPr>
          <w:rFonts w:ascii="David" w:hAnsi="David" w:cs="David"/>
          <w:sz w:val="24"/>
          <w:szCs w:val="24"/>
        </w:rPr>
      </w:pPr>
      <w:r>
        <w:rPr>
          <w:rFonts w:ascii="David" w:hAnsi="David" w:cs="David" w:hint="cs"/>
          <w:sz w:val="24"/>
          <w:szCs w:val="24"/>
          <w:rtl/>
        </w:rPr>
        <w:t xml:space="preserve">בפועל, לבית משפט יש שיקול דעת פתוח בענישה, והשופט  יכול לתת מ-0 עד מקסימום. לכן, בפועל ניתנים עונשים קלים יותר על עבירות ניסיון מאשר עבירות של מעשה מושלם. </w:t>
      </w:r>
      <w:r w:rsidR="00EA3A48">
        <w:rPr>
          <w:rFonts w:ascii="David" w:hAnsi="David" w:cs="David" w:hint="cs"/>
          <w:sz w:val="24"/>
          <w:szCs w:val="24"/>
          <w:rtl/>
        </w:rPr>
        <w:t>לדוג': אם ילד משחק עם כדור אבל רק כשהוא שובר משהו זה מקפיץ את רמת הפיוז - מבטא אינטואיציה שכאשר התוצאה מתרחשת</w:t>
      </w:r>
      <w:r w:rsidR="00516E53">
        <w:rPr>
          <w:rFonts w:ascii="David" w:hAnsi="David" w:cs="David" w:hint="cs"/>
          <w:sz w:val="24"/>
          <w:szCs w:val="24"/>
          <w:rtl/>
        </w:rPr>
        <w:t xml:space="preserve"> היחס הוא שונה. </w:t>
      </w:r>
    </w:p>
    <w:p w:rsidR="006302B9" w:rsidRDefault="00516E53" w:rsidP="00EE7F74">
      <w:pPr>
        <w:pStyle w:val="a3"/>
        <w:numPr>
          <w:ilvl w:val="0"/>
          <w:numId w:val="67"/>
        </w:numPr>
        <w:spacing w:after="120" w:line="360" w:lineRule="auto"/>
        <w:ind w:left="-58"/>
        <w:contextualSpacing w:val="0"/>
        <w:jc w:val="both"/>
        <w:rPr>
          <w:rFonts w:ascii="David" w:hAnsi="David" w:cs="David"/>
          <w:sz w:val="24"/>
          <w:szCs w:val="24"/>
        </w:rPr>
      </w:pPr>
      <w:r w:rsidRPr="00701818">
        <w:rPr>
          <w:rFonts w:ascii="David" w:eastAsia="Calibri" w:hAnsi="David" w:cs="David" w:hint="cs"/>
          <w:b/>
          <w:bCs/>
          <w:color w:val="669105"/>
          <w:sz w:val="24"/>
          <w:szCs w:val="24"/>
          <w:rtl/>
        </w:rPr>
        <w:t>סעיפים 34ג</w:t>
      </w:r>
      <w:r w:rsidRPr="00516E53">
        <w:rPr>
          <w:rFonts w:ascii="David" w:hAnsi="David" w:cs="David" w:hint="cs"/>
          <w:sz w:val="24"/>
          <w:szCs w:val="24"/>
          <w:rtl/>
        </w:rPr>
        <w:t xml:space="preserve"> קובע סייג</w:t>
      </w:r>
      <w:r w:rsidRPr="00516E53">
        <w:rPr>
          <w:rFonts w:ascii="David" w:hAnsi="David" w:cs="David"/>
          <w:sz w:val="24"/>
          <w:szCs w:val="24"/>
          <w:rtl/>
        </w:rPr>
        <w:t xml:space="preserve"> </w:t>
      </w:r>
      <w:r w:rsidRPr="00516E53">
        <w:rPr>
          <w:rFonts w:ascii="David" w:hAnsi="David" w:cs="David" w:hint="cs"/>
          <w:sz w:val="24"/>
          <w:szCs w:val="24"/>
          <w:rtl/>
        </w:rPr>
        <w:t>לנ</w:t>
      </w:r>
      <w:r w:rsidR="0055416D">
        <w:rPr>
          <w:rFonts w:ascii="David" w:hAnsi="David" w:cs="David" w:hint="cs"/>
          <w:sz w:val="24"/>
          <w:szCs w:val="24"/>
          <w:rtl/>
        </w:rPr>
        <w:t>י</w:t>
      </w:r>
      <w:r w:rsidRPr="00516E53">
        <w:rPr>
          <w:rFonts w:ascii="David" w:hAnsi="David" w:cs="David" w:hint="cs"/>
          <w:sz w:val="24"/>
          <w:szCs w:val="24"/>
          <w:rtl/>
        </w:rPr>
        <w:t>סיון</w:t>
      </w:r>
      <w:r w:rsidRPr="00516E53">
        <w:rPr>
          <w:rFonts w:ascii="David" w:hAnsi="David" w:cs="David"/>
          <w:sz w:val="24"/>
          <w:szCs w:val="24"/>
          <w:rtl/>
        </w:rPr>
        <w:t xml:space="preserve">, </w:t>
      </w:r>
      <w:r w:rsidRPr="00516E53">
        <w:rPr>
          <w:rFonts w:ascii="David" w:hAnsi="David" w:cs="David" w:hint="cs"/>
          <w:sz w:val="24"/>
          <w:szCs w:val="24"/>
          <w:rtl/>
        </w:rPr>
        <w:t>לשידול</w:t>
      </w:r>
      <w:r w:rsidRPr="00516E53">
        <w:rPr>
          <w:rFonts w:ascii="David" w:hAnsi="David" w:cs="David"/>
          <w:sz w:val="24"/>
          <w:szCs w:val="24"/>
          <w:rtl/>
        </w:rPr>
        <w:t xml:space="preserve"> </w:t>
      </w:r>
      <w:r w:rsidRPr="00516E53">
        <w:rPr>
          <w:rFonts w:ascii="David" w:hAnsi="David" w:cs="David" w:hint="cs"/>
          <w:sz w:val="24"/>
          <w:szCs w:val="24"/>
          <w:rtl/>
        </w:rPr>
        <w:t xml:space="preserve">ולסיוע: </w:t>
      </w:r>
      <w:r w:rsidRPr="00F64BBF">
        <w:rPr>
          <w:rFonts w:ascii="David" w:eastAsia="Calibri" w:hAnsi="David" w:cs="David" w:hint="cs"/>
          <w:b/>
          <w:bCs/>
          <w:color w:val="669105"/>
          <w:sz w:val="24"/>
          <w:szCs w:val="24"/>
          <w:rtl/>
        </w:rPr>
        <w:t xml:space="preserve">סעיף </w:t>
      </w:r>
      <w:r w:rsidRPr="00F64BBF">
        <w:rPr>
          <w:rFonts w:ascii="David" w:eastAsia="Calibri" w:hAnsi="David" w:cs="David"/>
          <w:b/>
          <w:bCs/>
          <w:color w:val="669105"/>
          <w:sz w:val="24"/>
          <w:szCs w:val="24"/>
          <w:rtl/>
        </w:rPr>
        <w:t>34</w:t>
      </w:r>
      <w:r w:rsidRPr="00F64BBF">
        <w:rPr>
          <w:rFonts w:ascii="David" w:eastAsia="Calibri" w:hAnsi="David" w:cs="David" w:hint="cs"/>
          <w:b/>
          <w:bCs/>
          <w:color w:val="669105"/>
          <w:sz w:val="24"/>
          <w:szCs w:val="24"/>
          <w:rtl/>
        </w:rPr>
        <w:t>ג</w:t>
      </w:r>
      <w:r w:rsidRPr="00516E53">
        <w:rPr>
          <w:rFonts w:ascii="David" w:hAnsi="David" w:cs="David"/>
          <w:sz w:val="24"/>
          <w:szCs w:val="24"/>
          <w:rtl/>
        </w:rPr>
        <w:t>.</w:t>
      </w:r>
      <w:r w:rsidRPr="00516E53">
        <w:rPr>
          <w:rFonts w:ascii="David" w:hAnsi="David" w:cs="David" w:hint="cs"/>
          <w:sz w:val="24"/>
          <w:szCs w:val="24"/>
          <w:rtl/>
        </w:rPr>
        <w:t xml:space="preserve"> הנ</w:t>
      </w:r>
      <w:r w:rsidR="0055416D">
        <w:rPr>
          <w:rFonts w:ascii="David" w:hAnsi="David" w:cs="David" w:hint="cs"/>
          <w:sz w:val="24"/>
          <w:szCs w:val="24"/>
          <w:rtl/>
        </w:rPr>
        <w:t>י</w:t>
      </w:r>
      <w:r w:rsidRPr="00516E53">
        <w:rPr>
          <w:rFonts w:ascii="David" w:hAnsi="David" w:cs="David" w:hint="cs"/>
          <w:sz w:val="24"/>
          <w:szCs w:val="24"/>
          <w:rtl/>
        </w:rPr>
        <w:t>סיון</w:t>
      </w:r>
      <w:r w:rsidRPr="00516E53">
        <w:rPr>
          <w:rFonts w:ascii="David" w:hAnsi="David" w:cs="David"/>
          <w:sz w:val="24"/>
          <w:szCs w:val="24"/>
          <w:rtl/>
        </w:rPr>
        <w:t xml:space="preserve">, </w:t>
      </w:r>
      <w:r w:rsidRPr="00516E53">
        <w:rPr>
          <w:rFonts w:ascii="David" w:hAnsi="David" w:cs="David" w:hint="cs"/>
          <w:sz w:val="24"/>
          <w:szCs w:val="24"/>
          <w:rtl/>
        </w:rPr>
        <w:t>השידול</w:t>
      </w:r>
      <w:r w:rsidRPr="00516E53">
        <w:rPr>
          <w:rFonts w:ascii="David" w:hAnsi="David" w:cs="David"/>
          <w:sz w:val="24"/>
          <w:szCs w:val="24"/>
          <w:rtl/>
        </w:rPr>
        <w:t xml:space="preserve">, </w:t>
      </w:r>
      <w:r w:rsidRPr="00516E53">
        <w:rPr>
          <w:rFonts w:ascii="David" w:hAnsi="David" w:cs="David" w:hint="cs"/>
          <w:sz w:val="24"/>
          <w:szCs w:val="24"/>
          <w:rtl/>
        </w:rPr>
        <w:t>הנ</w:t>
      </w:r>
      <w:r w:rsidR="0055416D">
        <w:rPr>
          <w:rFonts w:ascii="David" w:hAnsi="David" w:cs="David" w:hint="cs"/>
          <w:sz w:val="24"/>
          <w:szCs w:val="24"/>
          <w:rtl/>
        </w:rPr>
        <w:t>י</w:t>
      </w:r>
      <w:r w:rsidRPr="00516E53">
        <w:rPr>
          <w:rFonts w:ascii="David" w:hAnsi="David" w:cs="David" w:hint="cs"/>
          <w:sz w:val="24"/>
          <w:szCs w:val="24"/>
          <w:rtl/>
        </w:rPr>
        <w:t>סיון</w:t>
      </w:r>
      <w:r w:rsidRPr="00516E53">
        <w:rPr>
          <w:rFonts w:ascii="David" w:hAnsi="David" w:cs="David"/>
          <w:sz w:val="24"/>
          <w:szCs w:val="24"/>
          <w:rtl/>
        </w:rPr>
        <w:t xml:space="preserve"> </w:t>
      </w:r>
      <w:r w:rsidRPr="00516E53">
        <w:rPr>
          <w:rFonts w:ascii="David" w:hAnsi="David" w:cs="David" w:hint="cs"/>
          <w:sz w:val="24"/>
          <w:szCs w:val="24"/>
          <w:rtl/>
        </w:rPr>
        <w:t>לשידול</w:t>
      </w:r>
      <w:r w:rsidRPr="00516E53">
        <w:rPr>
          <w:rFonts w:ascii="David" w:hAnsi="David" w:cs="David"/>
          <w:sz w:val="24"/>
          <w:szCs w:val="24"/>
          <w:rtl/>
        </w:rPr>
        <w:t xml:space="preserve"> </w:t>
      </w:r>
      <w:r w:rsidRPr="00516E53">
        <w:rPr>
          <w:rFonts w:ascii="David" w:hAnsi="David" w:cs="David" w:hint="cs"/>
          <w:sz w:val="24"/>
          <w:szCs w:val="24"/>
          <w:rtl/>
        </w:rPr>
        <w:t>או</w:t>
      </w:r>
      <w:r w:rsidRPr="00516E53">
        <w:rPr>
          <w:rFonts w:ascii="David" w:hAnsi="David" w:cs="David"/>
          <w:sz w:val="24"/>
          <w:szCs w:val="24"/>
          <w:rtl/>
        </w:rPr>
        <w:t xml:space="preserve"> </w:t>
      </w:r>
      <w:r w:rsidRPr="00516E53">
        <w:rPr>
          <w:rFonts w:ascii="David" w:hAnsi="David" w:cs="David" w:hint="cs"/>
          <w:sz w:val="24"/>
          <w:szCs w:val="24"/>
          <w:rtl/>
        </w:rPr>
        <w:t>הסיוע</w:t>
      </w:r>
      <w:r w:rsidRPr="00516E53">
        <w:rPr>
          <w:rFonts w:ascii="David" w:hAnsi="David" w:cs="David"/>
          <w:sz w:val="24"/>
          <w:szCs w:val="24"/>
          <w:rtl/>
        </w:rPr>
        <w:t xml:space="preserve">, </w:t>
      </w:r>
      <w:r w:rsidRPr="00516E53">
        <w:rPr>
          <w:rFonts w:ascii="David" w:hAnsi="David" w:cs="David" w:hint="cs"/>
          <w:sz w:val="24"/>
          <w:szCs w:val="24"/>
          <w:rtl/>
        </w:rPr>
        <w:t>לעבירה</w:t>
      </w:r>
      <w:r w:rsidRPr="00516E53">
        <w:rPr>
          <w:rFonts w:ascii="David" w:hAnsi="David" w:cs="David"/>
          <w:sz w:val="24"/>
          <w:szCs w:val="24"/>
          <w:rtl/>
        </w:rPr>
        <w:t xml:space="preserve"> </w:t>
      </w:r>
      <w:r w:rsidRPr="00516E53">
        <w:rPr>
          <w:rFonts w:ascii="David" w:hAnsi="David" w:cs="David" w:hint="cs"/>
          <w:sz w:val="24"/>
          <w:szCs w:val="24"/>
          <w:rtl/>
        </w:rPr>
        <w:t>שהיא</w:t>
      </w:r>
      <w:r w:rsidRPr="00516E53">
        <w:rPr>
          <w:rFonts w:ascii="David" w:hAnsi="David" w:cs="David"/>
          <w:sz w:val="24"/>
          <w:szCs w:val="24"/>
          <w:rtl/>
        </w:rPr>
        <w:t xml:space="preserve"> </w:t>
      </w:r>
      <w:r w:rsidRPr="00516E53">
        <w:rPr>
          <w:rFonts w:ascii="David" w:hAnsi="David" w:cs="David" w:hint="cs"/>
          <w:sz w:val="24"/>
          <w:szCs w:val="24"/>
          <w:rtl/>
        </w:rPr>
        <w:t>חטא</w:t>
      </w:r>
      <w:r w:rsidRPr="00516E53">
        <w:rPr>
          <w:rFonts w:ascii="David" w:hAnsi="David" w:cs="David"/>
          <w:sz w:val="24"/>
          <w:szCs w:val="24"/>
          <w:rtl/>
        </w:rPr>
        <w:t xml:space="preserve"> </w:t>
      </w:r>
      <w:r w:rsidRPr="00516E53">
        <w:rPr>
          <w:rFonts w:ascii="David" w:hAnsi="David" w:cs="David" w:hint="cs"/>
          <w:sz w:val="24"/>
          <w:szCs w:val="24"/>
          <w:rtl/>
        </w:rPr>
        <w:t>אינם</w:t>
      </w:r>
      <w:r w:rsidRPr="00516E53">
        <w:rPr>
          <w:rFonts w:ascii="David" w:hAnsi="David" w:cs="David"/>
          <w:sz w:val="24"/>
          <w:szCs w:val="24"/>
          <w:rtl/>
        </w:rPr>
        <w:t xml:space="preserve"> </w:t>
      </w:r>
      <w:r w:rsidRPr="00516E53">
        <w:rPr>
          <w:rFonts w:ascii="David" w:hAnsi="David" w:cs="David" w:hint="cs"/>
          <w:sz w:val="24"/>
          <w:szCs w:val="24"/>
          <w:rtl/>
        </w:rPr>
        <w:t>בני</w:t>
      </w:r>
      <w:r w:rsidRPr="00516E53">
        <w:rPr>
          <w:rFonts w:ascii="David" w:hAnsi="David" w:cs="David"/>
          <w:sz w:val="24"/>
          <w:szCs w:val="24"/>
          <w:rtl/>
        </w:rPr>
        <w:t xml:space="preserve"> </w:t>
      </w:r>
      <w:r w:rsidRPr="00516E53">
        <w:rPr>
          <w:rFonts w:ascii="David" w:hAnsi="David" w:cs="David" w:hint="cs"/>
          <w:sz w:val="24"/>
          <w:szCs w:val="24"/>
          <w:rtl/>
        </w:rPr>
        <w:t>עונש</w:t>
      </w:r>
      <w:r w:rsidRPr="00516E53">
        <w:rPr>
          <w:rFonts w:ascii="David" w:hAnsi="David" w:cs="David"/>
          <w:sz w:val="24"/>
          <w:szCs w:val="24"/>
          <w:rtl/>
        </w:rPr>
        <w:t>.</w:t>
      </w:r>
      <w:r w:rsidRPr="00516E53">
        <w:rPr>
          <w:rFonts w:ascii="David" w:hAnsi="David" w:cs="David" w:hint="cs"/>
          <w:sz w:val="24"/>
          <w:szCs w:val="24"/>
          <w:rtl/>
        </w:rPr>
        <w:t xml:space="preserve"> זוהי הגבלה נוספת על העבירות הנגזרות: לא מענישים על ניסיון לעבור עבירה של חטא (עבירות קלות של עד 3 חודשי מאסר). הסיבה: לא מעוניינים להרחיב עד כדי כך את המעגל הפלילי.</w:t>
      </w:r>
    </w:p>
    <w:p w:rsidR="00516E53" w:rsidRPr="006302B9" w:rsidRDefault="00701818" w:rsidP="00EE7F74">
      <w:pPr>
        <w:pStyle w:val="a3"/>
        <w:numPr>
          <w:ilvl w:val="0"/>
          <w:numId w:val="67"/>
        </w:numPr>
        <w:spacing w:after="120" w:line="360" w:lineRule="auto"/>
        <w:ind w:left="-58"/>
        <w:contextualSpacing w:val="0"/>
        <w:jc w:val="both"/>
        <w:rPr>
          <w:rFonts w:ascii="David" w:hAnsi="David" w:cs="David"/>
          <w:sz w:val="24"/>
          <w:szCs w:val="24"/>
          <w:rtl/>
        </w:rPr>
      </w:pPr>
      <w:r>
        <w:rPr>
          <w:rFonts w:ascii="David" w:hAnsi="David" w:cs="David" w:hint="cs"/>
          <w:sz w:val="24"/>
          <w:szCs w:val="24"/>
          <w:rtl/>
        </w:rPr>
        <w:t>בשורה התחתונה</w:t>
      </w:r>
      <w:r w:rsidR="00516E53" w:rsidRPr="006302B9">
        <w:rPr>
          <w:rFonts w:ascii="David" w:hAnsi="David" w:cs="David" w:hint="cs"/>
          <w:sz w:val="24"/>
          <w:szCs w:val="24"/>
          <w:rtl/>
        </w:rPr>
        <w:t>, דין אחיד למנסה ולמצליח, כאשר הסייגים הם:</w:t>
      </w:r>
    </w:p>
    <w:p w:rsidR="00516E53" w:rsidRPr="006302B9" w:rsidRDefault="00516E53" w:rsidP="00A2401A">
      <w:pPr>
        <w:pStyle w:val="a3"/>
        <w:numPr>
          <w:ilvl w:val="2"/>
          <w:numId w:val="65"/>
        </w:numPr>
        <w:spacing w:after="200" w:line="360" w:lineRule="auto"/>
        <w:ind w:left="368"/>
        <w:jc w:val="both"/>
        <w:rPr>
          <w:rFonts w:ascii="David" w:hAnsi="David" w:cs="David"/>
          <w:sz w:val="24"/>
          <w:szCs w:val="24"/>
          <w:rtl/>
        </w:rPr>
      </w:pPr>
      <w:r w:rsidRPr="006302B9">
        <w:rPr>
          <w:rFonts w:ascii="David" w:hAnsi="David" w:cs="David"/>
          <w:sz w:val="24"/>
          <w:szCs w:val="24"/>
          <w:rtl/>
        </w:rPr>
        <w:t>פטור עקב חרטה.</w:t>
      </w:r>
    </w:p>
    <w:p w:rsidR="00516E53" w:rsidRPr="006302B9" w:rsidRDefault="00516E53" w:rsidP="00A2401A">
      <w:pPr>
        <w:pStyle w:val="a3"/>
        <w:numPr>
          <w:ilvl w:val="2"/>
          <w:numId w:val="65"/>
        </w:numPr>
        <w:spacing w:after="200" w:line="360" w:lineRule="auto"/>
        <w:ind w:left="368"/>
        <w:jc w:val="both"/>
        <w:rPr>
          <w:rFonts w:ascii="David" w:hAnsi="David" w:cs="David"/>
          <w:sz w:val="24"/>
          <w:szCs w:val="24"/>
          <w:rtl/>
        </w:rPr>
      </w:pPr>
      <w:r w:rsidRPr="006302B9">
        <w:rPr>
          <w:rFonts w:ascii="David" w:hAnsi="David" w:cs="David"/>
          <w:sz w:val="24"/>
          <w:szCs w:val="24"/>
          <w:rtl/>
        </w:rPr>
        <w:t>הוראות של עונשי חובה או מינימום לא יחולו.</w:t>
      </w:r>
    </w:p>
    <w:p w:rsidR="006C2FDA" w:rsidRPr="001F40FA" w:rsidRDefault="00516E53" w:rsidP="001F40FA">
      <w:pPr>
        <w:pStyle w:val="a3"/>
        <w:numPr>
          <w:ilvl w:val="2"/>
          <w:numId w:val="65"/>
        </w:numPr>
        <w:spacing w:after="200" w:line="360" w:lineRule="auto"/>
        <w:ind w:left="368"/>
        <w:jc w:val="both"/>
        <w:rPr>
          <w:rFonts w:ascii="David" w:hAnsi="David" w:cs="David"/>
          <w:sz w:val="24"/>
          <w:szCs w:val="24"/>
          <w:rtl/>
        </w:rPr>
      </w:pPr>
      <w:r w:rsidRPr="006302B9">
        <w:rPr>
          <w:rFonts w:ascii="David" w:hAnsi="David" w:cs="David"/>
          <w:sz w:val="24"/>
          <w:szCs w:val="24"/>
          <w:rtl/>
        </w:rPr>
        <w:t>עבירות חטא.</w:t>
      </w:r>
    </w:p>
    <w:p w:rsidR="00701818" w:rsidRDefault="00701818" w:rsidP="006C2FDA">
      <w:pPr>
        <w:spacing w:after="120" w:line="360" w:lineRule="auto"/>
        <w:jc w:val="center"/>
        <w:rPr>
          <w:rFonts w:ascii="David" w:hAnsi="David" w:cs="David"/>
          <w:b/>
          <w:bCs/>
          <w:sz w:val="24"/>
          <w:szCs w:val="24"/>
          <w:u w:val="single"/>
          <w:rtl/>
        </w:rPr>
      </w:pPr>
    </w:p>
    <w:p w:rsidR="00701818" w:rsidRDefault="00701818" w:rsidP="006C2FDA">
      <w:pPr>
        <w:spacing w:after="120" w:line="360" w:lineRule="auto"/>
        <w:jc w:val="center"/>
        <w:rPr>
          <w:rFonts w:ascii="David" w:hAnsi="David" w:cs="David"/>
          <w:b/>
          <w:bCs/>
          <w:sz w:val="24"/>
          <w:szCs w:val="24"/>
          <w:u w:val="single"/>
          <w:rtl/>
        </w:rPr>
      </w:pPr>
    </w:p>
    <w:p w:rsidR="00516E53" w:rsidRPr="006C2FDA" w:rsidRDefault="00516E53" w:rsidP="006C2FDA">
      <w:pPr>
        <w:spacing w:after="120" w:line="360" w:lineRule="auto"/>
        <w:jc w:val="center"/>
        <w:rPr>
          <w:rFonts w:ascii="David" w:hAnsi="David" w:cs="David"/>
          <w:b/>
          <w:bCs/>
          <w:sz w:val="24"/>
          <w:szCs w:val="24"/>
          <w:u w:val="single"/>
          <w:rtl/>
        </w:rPr>
      </w:pPr>
      <w:r w:rsidRPr="006C2FDA">
        <w:rPr>
          <w:rFonts w:ascii="David" w:hAnsi="David" w:cs="David" w:hint="cs"/>
          <w:b/>
          <w:bCs/>
          <w:sz w:val="24"/>
          <w:szCs w:val="24"/>
          <w:u w:val="single"/>
          <w:rtl/>
        </w:rPr>
        <w:lastRenderedPageBreak/>
        <w:t>ניתוח רכיבי הניסיון</w:t>
      </w:r>
    </w:p>
    <w:p w:rsidR="00F17438" w:rsidRDefault="00F17438" w:rsidP="00EE7F74">
      <w:pPr>
        <w:pStyle w:val="a3"/>
        <w:numPr>
          <w:ilvl w:val="0"/>
          <w:numId w:val="68"/>
        </w:numPr>
        <w:spacing w:after="120" w:line="360" w:lineRule="auto"/>
        <w:ind w:left="-58"/>
        <w:contextualSpacing w:val="0"/>
        <w:jc w:val="both"/>
        <w:rPr>
          <w:rFonts w:ascii="David" w:hAnsi="David" w:cs="David"/>
          <w:sz w:val="24"/>
          <w:szCs w:val="24"/>
        </w:rPr>
      </w:pPr>
      <w:r w:rsidRPr="00C22A61">
        <w:rPr>
          <w:rFonts w:ascii="David" w:hAnsi="David" w:cs="David" w:hint="cs"/>
          <w:sz w:val="24"/>
          <w:szCs w:val="24"/>
          <w:rtl/>
        </w:rPr>
        <w:t xml:space="preserve">ראשית נתחיל עם פירוק </w:t>
      </w:r>
      <w:r w:rsidRPr="000B0B1E">
        <w:rPr>
          <w:rFonts w:ascii="David" w:eastAsia="Calibri" w:hAnsi="David" w:cs="David" w:hint="cs"/>
          <w:b/>
          <w:bCs/>
          <w:color w:val="669105"/>
          <w:sz w:val="24"/>
          <w:szCs w:val="24"/>
          <w:rtl/>
        </w:rPr>
        <w:t>25</w:t>
      </w:r>
      <w:r w:rsidRPr="00C22A61">
        <w:rPr>
          <w:rFonts w:ascii="David" w:hAnsi="David" w:cs="David" w:hint="cs"/>
          <w:sz w:val="24"/>
          <w:szCs w:val="24"/>
          <w:rtl/>
        </w:rPr>
        <w:t xml:space="preserve"> (" אדם מנסה לעבור עבירה אם, במטרה לבצעה, עשה מעשה שאין בו הכנה בלבד והעבירה לא הושלמה") ליסודות הנפשיים והעובדתיים של הניסיון. </w:t>
      </w:r>
    </w:p>
    <w:p w:rsidR="006302B9" w:rsidRDefault="006302B9" w:rsidP="00EE7F74">
      <w:pPr>
        <w:pStyle w:val="a3"/>
        <w:numPr>
          <w:ilvl w:val="1"/>
          <w:numId w:val="68"/>
        </w:numPr>
        <w:spacing w:after="120" w:line="360" w:lineRule="auto"/>
        <w:ind w:left="368"/>
        <w:contextualSpacing w:val="0"/>
        <w:jc w:val="both"/>
        <w:rPr>
          <w:rFonts w:ascii="David" w:hAnsi="David" w:cs="David"/>
          <w:sz w:val="24"/>
          <w:szCs w:val="24"/>
        </w:rPr>
      </w:pPr>
      <w:r w:rsidRPr="0055416D">
        <w:rPr>
          <w:rFonts w:ascii="David" w:hAnsi="David" w:cs="David" w:hint="cs"/>
          <w:b/>
          <w:bCs/>
          <w:sz w:val="24"/>
          <w:szCs w:val="24"/>
          <w:rtl/>
        </w:rPr>
        <w:t>עשה מעשה -</w:t>
      </w:r>
      <w:r>
        <w:rPr>
          <w:rFonts w:ascii="David" w:hAnsi="David" w:cs="David" w:hint="cs"/>
          <w:sz w:val="24"/>
          <w:szCs w:val="24"/>
          <w:rtl/>
        </w:rPr>
        <w:t xml:space="preserve"> </w:t>
      </w:r>
      <w:r w:rsidR="005854A1">
        <w:rPr>
          <w:rFonts w:ascii="David" w:hAnsi="David" w:cs="David" w:hint="cs"/>
          <w:sz w:val="24"/>
          <w:szCs w:val="24"/>
          <w:rtl/>
        </w:rPr>
        <w:t>מעשה כולל גם מחדל (</w:t>
      </w:r>
      <w:r w:rsidR="005854A1" w:rsidRPr="000B0B1E">
        <w:rPr>
          <w:rFonts w:ascii="David" w:eastAsia="Calibri" w:hAnsi="David" w:cs="David" w:hint="cs"/>
          <w:b/>
          <w:bCs/>
          <w:color w:val="669105"/>
          <w:sz w:val="24"/>
          <w:szCs w:val="24"/>
          <w:rtl/>
        </w:rPr>
        <w:t>ס' 18</w:t>
      </w:r>
      <w:r w:rsidR="005854A1">
        <w:rPr>
          <w:rFonts w:ascii="David" w:hAnsi="David" w:cs="David" w:hint="cs"/>
          <w:sz w:val="24"/>
          <w:szCs w:val="24"/>
          <w:rtl/>
        </w:rPr>
        <w:t xml:space="preserve">) לכן אפשר לדבר על ניסיון לעבור עבירה במחדל. יותר נדיר ופחות שכיח. אבל אפשר לחשוב על דוג': למשל אם יש אחריות על קטין ואתה לא מספק לו אוכל או תרופות והיא מנסה בכך לגרום לחבלה, נכנסות רשויות הרווחה ומונעות את הנזק. </w:t>
      </w:r>
    </w:p>
    <w:p w:rsidR="004908DD" w:rsidRDefault="006302B9" w:rsidP="00EE7F74">
      <w:pPr>
        <w:pStyle w:val="a3"/>
        <w:numPr>
          <w:ilvl w:val="1"/>
          <w:numId w:val="68"/>
        </w:numPr>
        <w:spacing w:after="120" w:line="360" w:lineRule="auto"/>
        <w:ind w:left="368"/>
        <w:contextualSpacing w:val="0"/>
        <w:jc w:val="both"/>
        <w:rPr>
          <w:rFonts w:ascii="David" w:hAnsi="David" w:cs="David"/>
          <w:sz w:val="24"/>
          <w:szCs w:val="24"/>
        </w:rPr>
      </w:pPr>
      <w:r w:rsidRPr="004908DD">
        <w:rPr>
          <w:rFonts w:ascii="David" w:hAnsi="David" w:cs="David" w:hint="cs"/>
          <w:b/>
          <w:bCs/>
          <w:sz w:val="24"/>
          <w:szCs w:val="24"/>
          <w:rtl/>
        </w:rPr>
        <w:t>העבירה לא הושלמה</w:t>
      </w:r>
      <w:r w:rsidR="004908DD">
        <w:rPr>
          <w:rFonts w:ascii="David" w:hAnsi="David" w:cs="David" w:hint="cs"/>
          <w:sz w:val="24"/>
          <w:szCs w:val="24"/>
          <w:rtl/>
        </w:rPr>
        <w:t xml:space="preserve"> </w:t>
      </w:r>
      <w:r w:rsidR="004908DD" w:rsidRPr="00F64BBF">
        <w:rPr>
          <w:rFonts w:ascii="David" w:hAnsi="David" w:cs="David" w:hint="cs"/>
          <w:b/>
          <w:bCs/>
          <w:sz w:val="24"/>
          <w:szCs w:val="24"/>
          <w:rtl/>
        </w:rPr>
        <w:t>-</w:t>
      </w:r>
      <w:r w:rsidR="004908DD">
        <w:rPr>
          <w:rFonts w:ascii="David" w:hAnsi="David" w:cs="David" w:hint="cs"/>
          <w:sz w:val="24"/>
          <w:szCs w:val="24"/>
          <w:rtl/>
        </w:rPr>
        <w:t xml:space="preserve"> יכול להיות חוסר במעשה, חוסר בנסיבה וחוסר בתוצאה. </w:t>
      </w:r>
    </w:p>
    <w:p w:rsidR="004908DD" w:rsidRPr="007B28C9" w:rsidRDefault="004908DD" w:rsidP="00EE7F74">
      <w:pPr>
        <w:pStyle w:val="a3"/>
        <w:numPr>
          <w:ilvl w:val="2"/>
          <w:numId w:val="68"/>
        </w:numPr>
        <w:spacing w:after="120" w:line="360" w:lineRule="auto"/>
        <w:ind w:left="793" w:hanging="181"/>
        <w:contextualSpacing w:val="0"/>
        <w:jc w:val="both"/>
        <w:rPr>
          <w:rFonts w:ascii="David" w:hAnsi="David" w:cs="David"/>
          <w:sz w:val="24"/>
          <w:szCs w:val="24"/>
          <w:rtl/>
        </w:rPr>
      </w:pPr>
      <w:r w:rsidRPr="007B28C9">
        <w:rPr>
          <w:rFonts w:ascii="David" w:hAnsi="David" w:cs="David"/>
          <w:b/>
          <w:bCs/>
          <w:sz w:val="24"/>
          <w:szCs w:val="24"/>
          <w:rtl/>
        </w:rPr>
        <w:t>חוסר במעשה:</w:t>
      </w:r>
      <w:r w:rsidRPr="007B28C9">
        <w:rPr>
          <w:rFonts w:ascii="David" w:hAnsi="David" w:cs="David"/>
          <w:sz w:val="24"/>
          <w:szCs w:val="24"/>
          <w:rtl/>
        </w:rPr>
        <w:t xml:space="preserve"> ניסיון אונס. המעשה מוגדר כבעילה. אפשר להרשיע בניסיון אונס גם אם לא בוצעה בעילה. </w:t>
      </w:r>
      <w:r w:rsidR="007B28C9">
        <w:rPr>
          <w:rFonts w:ascii="David" w:hAnsi="David" w:cs="David" w:hint="cs"/>
          <w:sz w:val="24"/>
          <w:szCs w:val="24"/>
          <w:rtl/>
        </w:rPr>
        <w:t>(לקח את הבחורה למקום חשוך ונידח, דחף השכיב ואיים עליה, אבל הוא לא הספיק לבצע את ההתנהגות עצמה, אבל ניידת משטרה עצרה אותו).</w:t>
      </w:r>
    </w:p>
    <w:p w:rsidR="004908DD" w:rsidRPr="007B28C9" w:rsidRDefault="004908DD" w:rsidP="00EE7F74">
      <w:pPr>
        <w:pStyle w:val="a3"/>
        <w:numPr>
          <w:ilvl w:val="2"/>
          <w:numId w:val="68"/>
        </w:numPr>
        <w:spacing w:after="120" w:line="360" w:lineRule="auto"/>
        <w:ind w:left="793" w:hanging="181"/>
        <w:contextualSpacing w:val="0"/>
        <w:jc w:val="both"/>
        <w:rPr>
          <w:rFonts w:ascii="David" w:hAnsi="David" w:cs="David"/>
          <w:sz w:val="24"/>
          <w:szCs w:val="24"/>
          <w:rtl/>
        </w:rPr>
      </w:pPr>
      <w:r w:rsidRPr="007B28C9">
        <w:rPr>
          <w:rFonts w:ascii="David" w:hAnsi="David" w:cs="David"/>
          <w:b/>
          <w:bCs/>
          <w:sz w:val="24"/>
          <w:szCs w:val="24"/>
          <w:rtl/>
        </w:rPr>
        <w:t>חוסר בנסיבה:</w:t>
      </w:r>
      <w:r w:rsidRPr="007B28C9">
        <w:rPr>
          <w:rFonts w:ascii="David" w:hAnsi="David" w:cs="David"/>
          <w:sz w:val="24"/>
          <w:szCs w:val="24"/>
          <w:rtl/>
        </w:rPr>
        <w:t xml:space="preserve"> רוצים להרשיע באחזקת סמים. המשטרה החליפה את השקית בשקית אבקת סוכר. רוצים להאשים את סוחר הסמים, אבל בפועל, אין אחזקת סמים, כי זה לא היה סם. אפשר להרשיע בניסיון להחזיק סם אסור.</w:t>
      </w:r>
    </w:p>
    <w:p w:rsidR="004908DD" w:rsidRPr="007B28C9" w:rsidRDefault="004908DD" w:rsidP="00EE7F74">
      <w:pPr>
        <w:pStyle w:val="a3"/>
        <w:numPr>
          <w:ilvl w:val="2"/>
          <w:numId w:val="68"/>
        </w:numPr>
        <w:spacing w:after="120" w:line="360" w:lineRule="auto"/>
        <w:ind w:left="793" w:hanging="181"/>
        <w:contextualSpacing w:val="0"/>
        <w:jc w:val="both"/>
        <w:rPr>
          <w:rFonts w:ascii="David" w:hAnsi="David" w:cs="David"/>
          <w:rtl/>
        </w:rPr>
      </w:pPr>
      <w:r w:rsidRPr="007B28C9">
        <w:rPr>
          <w:rFonts w:ascii="David" w:hAnsi="David" w:cs="David"/>
          <w:b/>
          <w:bCs/>
          <w:sz w:val="24"/>
          <w:szCs w:val="24"/>
          <w:rtl/>
        </w:rPr>
        <w:t>חוסר בתוצאה</w:t>
      </w:r>
      <w:r w:rsidR="007B28C9" w:rsidRPr="007B28C9">
        <w:rPr>
          <w:rFonts w:ascii="David" w:hAnsi="David" w:cs="David" w:hint="cs"/>
          <w:b/>
          <w:bCs/>
          <w:sz w:val="24"/>
          <w:szCs w:val="24"/>
          <w:rtl/>
        </w:rPr>
        <w:t>:</w:t>
      </w:r>
      <w:r w:rsidR="007B28C9">
        <w:rPr>
          <w:rFonts w:ascii="David" w:hAnsi="David" w:cs="David" w:hint="cs"/>
          <w:sz w:val="24"/>
          <w:szCs w:val="24"/>
          <w:rtl/>
        </w:rPr>
        <w:t xml:space="preserve"> </w:t>
      </w:r>
      <w:r w:rsidRPr="007B28C9">
        <w:rPr>
          <w:rFonts w:ascii="David" w:hAnsi="David" w:cs="David"/>
          <w:sz w:val="24"/>
          <w:szCs w:val="24"/>
          <w:rtl/>
        </w:rPr>
        <w:t>השכיח ביותר. הנאשם ניסה להמית והחטיא את המטרה.</w:t>
      </w:r>
    </w:p>
    <w:p w:rsidR="00D74C65" w:rsidRDefault="006302B9" w:rsidP="00EE7F74">
      <w:pPr>
        <w:pStyle w:val="a3"/>
        <w:numPr>
          <w:ilvl w:val="1"/>
          <w:numId w:val="68"/>
        </w:numPr>
        <w:spacing w:after="120" w:line="360" w:lineRule="auto"/>
        <w:ind w:left="368"/>
        <w:contextualSpacing w:val="0"/>
        <w:jc w:val="both"/>
        <w:rPr>
          <w:rFonts w:ascii="David" w:hAnsi="David" w:cs="David"/>
          <w:color w:val="1F3864" w:themeColor="accent1" w:themeShade="80"/>
          <w:sz w:val="24"/>
          <w:szCs w:val="24"/>
        </w:rPr>
      </w:pPr>
      <w:r w:rsidRPr="0055416D">
        <w:rPr>
          <w:rFonts w:ascii="David" w:hAnsi="David" w:cs="David" w:hint="cs"/>
          <w:b/>
          <w:bCs/>
          <w:sz w:val="24"/>
          <w:szCs w:val="24"/>
          <w:rtl/>
        </w:rPr>
        <w:t>שאין בו הכנה בלבד</w:t>
      </w:r>
      <w:r w:rsidR="0055416D" w:rsidRPr="0055416D">
        <w:rPr>
          <w:rFonts w:ascii="David" w:hAnsi="David" w:cs="David" w:hint="cs"/>
          <w:b/>
          <w:bCs/>
          <w:sz w:val="24"/>
          <w:szCs w:val="24"/>
          <w:rtl/>
        </w:rPr>
        <w:t xml:space="preserve"> -</w:t>
      </w:r>
      <w:r w:rsidR="0055416D">
        <w:rPr>
          <w:rFonts w:ascii="David" w:hAnsi="David" w:cs="David" w:hint="cs"/>
          <w:sz w:val="24"/>
          <w:szCs w:val="24"/>
          <w:rtl/>
        </w:rPr>
        <w:t xml:space="preserve"> </w:t>
      </w:r>
      <w:r w:rsidR="00A279E6">
        <w:rPr>
          <w:rFonts w:ascii="David" w:hAnsi="David" w:cs="David" w:hint="cs"/>
          <w:sz w:val="24"/>
          <w:szCs w:val="24"/>
          <w:rtl/>
        </w:rPr>
        <w:t xml:space="preserve">לא מענישים על הכנה. הכנה זה שלב של מעבר למחשבות, אך הוא לא עניש, ולא מבטא מספיק נחישות, הוא גם לא מספיק מסוכן. הקושי תמיד יהיה מתי עברנו את שלב ההכנה ונכנסנו לשלב הניסיון. </w:t>
      </w:r>
      <w:r w:rsidR="006C2FDA">
        <w:rPr>
          <w:rFonts w:ascii="David" w:hAnsi="David" w:cs="David" w:hint="cs"/>
          <w:sz w:val="24"/>
          <w:szCs w:val="24"/>
          <w:rtl/>
        </w:rPr>
        <w:t xml:space="preserve">יש גם חריגים: יש עבירות שלמות שהן עבירות הכנה. יש סיטואציות בהן מענישים גם על הכנה. </w:t>
      </w:r>
      <w:r w:rsidR="00D40AA6">
        <w:rPr>
          <w:rFonts w:ascii="David" w:hAnsi="David" w:cs="David" w:hint="cs"/>
          <w:sz w:val="24"/>
          <w:szCs w:val="24"/>
          <w:rtl/>
        </w:rPr>
        <w:t xml:space="preserve"> אפשר להגיד שרכישת אמצעים קשור להכנה ומה שמעבר לזה - התלבטות</w:t>
      </w:r>
      <w:r w:rsidR="00EF77FE">
        <w:rPr>
          <w:rFonts w:ascii="David" w:hAnsi="David" w:cs="David" w:hint="cs"/>
          <w:sz w:val="24"/>
          <w:szCs w:val="24"/>
          <w:rtl/>
        </w:rPr>
        <w:t xml:space="preserve">, כל מקרה ייבחן לפי הנסבות הקונקרטיות שלו. </w:t>
      </w:r>
      <w:r w:rsidR="00D40AA6">
        <w:rPr>
          <w:rFonts w:ascii="David" w:hAnsi="David" w:cs="David" w:hint="cs"/>
          <w:sz w:val="24"/>
          <w:szCs w:val="24"/>
          <w:rtl/>
        </w:rPr>
        <w:t xml:space="preserve">. </w:t>
      </w:r>
      <w:r w:rsidR="006C2FDA">
        <w:rPr>
          <w:rFonts w:ascii="David" w:hAnsi="David" w:cs="David" w:hint="cs"/>
          <w:sz w:val="24"/>
          <w:szCs w:val="24"/>
          <w:rtl/>
        </w:rPr>
        <w:t xml:space="preserve">למשל: </w:t>
      </w:r>
      <w:r w:rsidR="006C2FDA" w:rsidRPr="000B0B1E">
        <w:rPr>
          <w:rFonts w:ascii="David" w:eastAsia="Calibri" w:hAnsi="David" w:cs="David" w:hint="cs"/>
          <w:b/>
          <w:bCs/>
          <w:color w:val="669105"/>
          <w:sz w:val="24"/>
          <w:szCs w:val="24"/>
          <w:rtl/>
        </w:rPr>
        <w:t>ס' 116</w:t>
      </w:r>
      <w:r w:rsidR="00CE6E69">
        <w:rPr>
          <w:rFonts w:ascii="David" w:hAnsi="David" w:cs="David" w:hint="cs"/>
          <w:sz w:val="24"/>
          <w:szCs w:val="24"/>
          <w:rtl/>
        </w:rPr>
        <w:t xml:space="preserve"> - הכנה למעשה ריגול חמור</w:t>
      </w:r>
      <w:r w:rsidR="00D74C65">
        <w:rPr>
          <w:rFonts w:ascii="David" w:hAnsi="David" w:cs="David" w:hint="cs"/>
          <w:sz w:val="24"/>
          <w:szCs w:val="24"/>
          <w:rtl/>
        </w:rPr>
        <w:t xml:space="preserve">, או </w:t>
      </w:r>
      <w:r w:rsidR="00D74C65" w:rsidRPr="00F64BBF">
        <w:rPr>
          <w:rFonts w:ascii="David" w:eastAsia="Calibri" w:hAnsi="David" w:cs="David" w:hint="cs"/>
          <w:b/>
          <w:bCs/>
          <w:color w:val="669105"/>
          <w:sz w:val="24"/>
          <w:szCs w:val="24"/>
          <w:rtl/>
        </w:rPr>
        <w:t>ס' 133</w:t>
      </w:r>
      <w:r w:rsidR="00D74C65">
        <w:rPr>
          <w:rFonts w:ascii="David" w:hAnsi="David" w:cs="David" w:hint="cs"/>
          <w:sz w:val="24"/>
          <w:szCs w:val="24"/>
          <w:rtl/>
        </w:rPr>
        <w:t xml:space="preserve">- מעשה המרדה. </w:t>
      </w:r>
      <w:r w:rsidR="008915C4">
        <w:rPr>
          <w:rFonts w:ascii="David" w:hAnsi="David" w:cs="David" w:hint="cs"/>
          <w:sz w:val="24"/>
          <w:szCs w:val="24"/>
          <w:rtl/>
        </w:rPr>
        <w:t xml:space="preserve">(בנושאים של המרדה וריגול הורחבה ההגנה על האינטרס המוגן). </w:t>
      </w:r>
      <w:r w:rsidR="00D74C65" w:rsidRPr="00D40AA6">
        <w:rPr>
          <w:rFonts w:ascii="David" w:eastAsia="Calibri" w:hAnsi="David" w:cs="David" w:hint="cs"/>
          <w:b/>
          <w:bCs/>
          <w:color w:val="1F3864" w:themeColor="accent1" w:themeShade="80"/>
          <w:sz w:val="24"/>
          <w:szCs w:val="24"/>
          <w:rtl/>
        </w:rPr>
        <w:t xml:space="preserve">הכנה </w:t>
      </w:r>
      <w:r w:rsidR="00340C4D">
        <w:rPr>
          <w:rFonts w:ascii="FrankRuehl" w:eastAsia="Calibri" w:hAnsi="FrankRuehl" w:cs="FrankRuehl"/>
          <w:b/>
          <w:bCs/>
          <w:color w:val="1F3864" w:themeColor="accent1" w:themeShade="80"/>
          <w:sz w:val="24"/>
          <w:szCs w:val="24"/>
          <w:rtl/>
        </w:rPr>
        <w:t>›</w:t>
      </w:r>
      <w:r w:rsidR="00D74C65" w:rsidRPr="00D40AA6">
        <w:rPr>
          <w:rFonts w:ascii="David" w:eastAsia="Calibri" w:hAnsi="David" w:cs="David" w:hint="cs"/>
          <w:b/>
          <w:bCs/>
          <w:color w:val="1F3864" w:themeColor="accent1" w:themeShade="80"/>
          <w:sz w:val="24"/>
          <w:szCs w:val="24"/>
          <w:rtl/>
        </w:rPr>
        <w:t xml:space="preserve"> הניסיון </w:t>
      </w:r>
      <w:r w:rsidR="00340C4D">
        <w:rPr>
          <w:rFonts w:ascii="FrankRuehl" w:eastAsia="Calibri" w:hAnsi="FrankRuehl" w:cs="FrankRuehl"/>
          <w:b/>
          <w:bCs/>
          <w:color w:val="1F3864" w:themeColor="accent1" w:themeShade="80"/>
          <w:sz w:val="24"/>
          <w:szCs w:val="24"/>
          <w:rtl/>
        </w:rPr>
        <w:t>›</w:t>
      </w:r>
      <w:r w:rsidR="00D40AA6" w:rsidRPr="00D40AA6">
        <w:rPr>
          <w:rFonts w:ascii="David" w:eastAsia="Calibri" w:hAnsi="David" w:cs="David" w:hint="cs"/>
          <w:b/>
          <w:bCs/>
          <w:color w:val="1F3864" w:themeColor="accent1" w:themeShade="80"/>
          <w:sz w:val="24"/>
          <w:szCs w:val="24"/>
          <w:rtl/>
        </w:rPr>
        <w:t xml:space="preserve"> עבירה מושלמת. </w:t>
      </w:r>
    </w:p>
    <w:p w:rsidR="00340C4D" w:rsidRPr="00375CC2" w:rsidRDefault="00340C4D" w:rsidP="00EE7F74">
      <w:pPr>
        <w:pStyle w:val="a3"/>
        <w:numPr>
          <w:ilvl w:val="0"/>
          <w:numId w:val="68"/>
        </w:numPr>
        <w:spacing w:after="120" w:line="360" w:lineRule="auto"/>
        <w:contextualSpacing w:val="0"/>
        <w:jc w:val="both"/>
        <w:rPr>
          <w:rFonts w:ascii="David" w:hAnsi="David" w:cs="David"/>
          <w:sz w:val="24"/>
          <w:szCs w:val="24"/>
        </w:rPr>
      </w:pPr>
      <w:r w:rsidRPr="00375CC2">
        <w:rPr>
          <w:rFonts w:ascii="David" w:hAnsi="David" w:cs="David" w:hint="cs"/>
          <w:sz w:val="24"/>
          <w:szCs w:val="24"/>
          <w:rtl/>
        </w:rPr>
        <w:t>בספרות הוצעו מספר מבחנים כדי לזהות בין הכנה לניסיון:</w:t>
      </w:r>
    </w:p>
    <w:p w:rsidR="00340C4D" w:rsidRPr="00375CC2" w:rsidRDefault="00340C4D" w:rsidP="00EE7F74">
      <w:pPr>
        <w:pStyle w:val="a3"/>
        <w:numPr>
          <w:ilvl w:val="1"/>
          <w:numId w:val="68"/>
        </w:numPr>
        <w:spacing w:after="120" w:line="360" w:lineRule="auto"/>
        <w:ind w:left="651"/>
        <w:contextualSpacing w:val="0"/>
        <w:jc w:val="both"/>
        <w:rPr>
          <w:rFonts w:ascii="David" w:hAnsi="David" w:cs="David"/>
          <w:sz w:val="24"/>
          <w:szCs w:val="24"/>
        </w:rPr>
      </w:pPr>
      <w:r w:rsidRPr="00375CC2">
        <w:rPr>
          <w:rFonts w:ascii="David" w:hAnsi="David" w:cs="David" w:hint="cs"/>
          <w:b/>
          <w:bCs/>
          <w:sz w:val="24"/>
          <w:szCs w:val="24"/>
          <w:rtl/>
        </w:rPr>
        <w:t>מבחן המעשה האחרון -</w:t>
      </w:r>
      <w:r w:rsidRPr="00375CC2">
        <w:rPr>
          <w:rFonts w:ascii="David" w:hAnsi="David" w:cs="David" w:hint="cs"/>
          <w:sz w:val="24"/>
          <w:szCs w:val="24"/>
          <w:rtl/>
        </w:rPr>
        <w:t xml:space="preserve"> היה מקובל מאוד באנגליה: המעשה האחרון לפני ביצוע. מתקדם יותר לכיוון העבירה המושלמת. המבחן לא התקבל בפסיקה - זה מסוכן מדי ומאוחר מדי לחכות למעשה האחרון. מבחינה ערכית אין הצדקה לחכות למעשה האחרון.</w:t>
      </w:r>
    </w:p>
    <w:p w:rsidR="00340C4D" w:rsidRPr="00375CC2" w:rsidRDefault="00340C4D" w:rsidP="00EE7F74">
      <w:pPr>
        <w:pStyle w:val="a3"/>
        <w:numPr>
          <w:ilvl w:val="1"/>
          <w:numId w:val="68"/>
        </w:numPr>
        <w:spacing w:after="120" w:line="360" w:lineRule="auto"/>
        <w:ind w:left="651"/>
        <w:contextualSpacing w:val="0"/>
        <w:jc w:val="both"/>
        <w:rPr>
          <w:rFonts w:ascii="David" w:hAnsi="David" w:cs="David"/>
          <w:sz w:val="24"/>
          <w:szCs w:val="24"/>
        </w:rPr>
      </w:pPr>
      <w:r w:rsidRPr="00375CC2">
        <w:rPr>
          <w:rFonts w:ascii="David" w:hAnsi="David" w:cs="David" w:hint="cs"/>
          <w:b/>
          <w:bCs/>
          <w:sz w:val="24"/>
          <w:szCs w:val="24"/>
          <w:rtl/>
        </w:rPr>
        <w:t>מבחן המעשה הראשון -</w:t>
      </w:r>
      <w:r w:rsidRPr="00375CC2">
        <w:rPr>
          <w:rFonts w:ascii="David" w:hAnsi="David" w:cs="David" w:hint="cs"/>
          <w:sz w:val="24"/>
          <w:szCs w:val="24"/>
          <w:rtl/>
        </w:rPr>
        <w:t xml:space="preserve"> מעשה שהוא יותר מהכנה - מבחן לא ברור. הביקורת כלפיו הוא שהוא הולך אחורה מדי ועלול להאשים חפים מפשע (אדם שמוצאים צלו סכין וישר מאשימים אותו לפ</w:t>
      </w:r>
      <w:r w:rsidR="00375CC2" w:rsidRPr="00375CC2">
        <w:rPr>
          <w:rFonts w:ascii="David" w:hAnsi="David" w:cs="David" w:hint="cs"/>
          <w:sz w:val="24"/>
          <w:szCs w:val="24"/>
          <w:rtl/>
        </w:rPr>
        <w:t>יגוע כשיכול להיות שהוא רק רצה לקלף תפוז</w:t>
      </w:r>
      <w:r w:rsidRPr="00375CC2">
        <w:rPr>
          <w:rFonts w:ascii="David" w:hAnsi="David" w:cs="David" w:hint="cs"/>
          <w:sz w:val="24"/>
          <w:szCs w:val="24"/>
          <w:rtl/>
        </w:rPr>
        <w:t>)</w:t>
      </w:r>
    </w:p>
    <w:p w:rsidR="00340C4D" w:rsidRPr="00375CC2" w:rsidRDefault="00340C4D" w:rsidP="00EE7F74">
      <w:pPr>
        <w:pStyle w:val="a3"/>
        <w:numPr>
          <w:ilvl w:val="1"/>
          <w:numId w:val="68"/>
        </w:numPr>
        <w:spacing w:after="120" w:line="360" w:lineRule="auto"/>
        <w:ind w:left="651"/>
        <w:contextualSpacing w:val="0"/>
        <w:jc w:val="both"/>
        <w:rPr>
          <w:rFonts w:ascii="David" w:hAnsi="David" w:cs="David"/>
          <w:sz w:val="24"/>
          <w:szCs w:val="24"/>
        </w:rPr>
      </w:pPr>
      <w:r w:rsidRPr="00375CC2">
        <w:rPr>
          <w:rFonts w:ascii="David" w:hAnsi="David" w:cs="David" w:hint="cs"/>
          <w:b/>
          <w:bCs/>
          <w:sz w:val="24"/>
          <w:szCs w:val="24"/>
          <w:rtl/>
        </w:rPr>
        <w:t>מבחן הקרבה -</w:t>
      </w:r>
      <w:r w:rsidRPr="00375CC2">
        <w:rPr>
          <w:rFonts w:ascii="David" w:hAnsi="David" w:cs="David" w:hint="cs"/>
          <w:sz w:val="24"/>
          <w:szCs w:val="24"/>
          <w:rtl/>
        </w:rPr>
        <w:t xml:space="preserve"> ככל שנאשם יותר קרוב להשלמה, כך יותר קל לקבוע שהוא קרוב לניסיון. מי שרק רוכש חומרים, הוא בוודאי לא מספיק קרוב. </w:t>
      </w:r>
    </w:p>
    <w:p w:rsidR="00340C4D" w:rsidRDefault="00340C4D" w:rsidP="00EE7F74">
      <w:pPr>
        <w:pStyle w:val="a3"/>
        <w:numPr>
          <w:ilvl w:val="1"/>
          <w:numId w:val="68"/>
        </w:numPr>
        <w:spacing w:after="120" w:line="360" w:lineRule="auto"/>
        <w:ind w:left="651"/>
        <w:contextualSpacing w:val="0"/>
        <w:jc w:val="both"/>
        <w:rPr>
          <w:rFonts w:ascii="David" w:hAnsi="David" w:cs="David"/>
          <w:sz w:val="24"/>
          <w:szCs w:val="24"/>
        </w:rPr>
      </w:pPr>
      <w:r w:rsidRPr="00375CC2">
        <w:rPr>
          <w:rFonts w:ascii="David" w:hAnsi="David" w:cs="David" w:hint="cs"/>
          <w:b/>
          <w:bCs/>
          <w:sz w:val="24"/>
          <w:szCs w:val="24"/>
          <w:rtl/>
        </w:rPr>
        <w:t>מבחן החד משמעיות -</w:t>
      </w:r>
      <w:r w:rsidRPr="00375CC2">
        <w:rPr>
          <w:rFonts w:ascii="David" w:hAnsi="David" w:cs="David" w:hint="cs"/>
          <w:sz w:val="24"/>
          <w:szCs w:val="24"/>
          <w:rtl/>
        </w:rPr>
        <w:t xml:space="preserve"> </w:t>
      </w:r>
      <w:r w:rsidR="0051508E" w:rsidRPr="00375CC2">
        <w:rPr>
          <w:rFonts w:ascii="David" w:hAnsi="David" w:cs="David" w:hint="cs"/>
          <w:sz w:val="24"/>
          <w:szCs w:val="24"/>
          <w:rtl/>
        </w:rPr>
        <w:t xml:space="preserve">מבחן הסרט האילם - כשאתה מסתכל מהצד, רואים באופן ברור הוא הולך לבצע עבירה, מבחן </w:t>
      </w:r>
      <w:r w:rsidR="00375CC2" w:rsidRPr="00375CC2">
        <w:rPr>
          <w:rFonts w:ascii="David" w:hAnsi="David" w:cs="David" w:hint="cs"/>
          <w:sz w:val="24"/>
          <w:szCs w:val="24"/>
          <w:rtl/>
        </w:rPr>
        <w:t xml:space="preserve">שהוא נוקשה מידי וגם מאוחר מידי. </w:t>
      </w:r>
    </w:p>
    <w:p w:rsidR="008F65DD" w:rsidRPr="008F65DD" w:rsidRDefault="008F65DD" w:rsidP="00EE7F74">
      <w:pPr>
        <w:pStyle w:val="a3"/>
        <w:numPr>
          <w:ilvl w:val="0"/>
          <w:numId w:val="68"/>
        </w:numPr>
        <w:spacing w:after="120" w:line="360" w:lineRule="auto"/>
        <w:ind w:left="300" w:hanging="357"/>
        <w:contextualSpacing w:val="0"/>
        <w:jc w:val="both"/>
        <w:rPr>
          <w:rFonts w:ascii="David" w:hAnsi="David" w:cs="David"/>
          <w:sz w:val="24"/>
          <w:szCs w:val="24"/>
          <w:rtl/>
        </w:rPr>
      </w:pPr>
      <w:r w:rsidRPr="009818D7">
        <w:rPr>
          <w:rFonts w:ascii="David" w:hAnsi="David" w:cs="David" w:hint="cs"/>
          <w:sz w:val="24"/>
          <w:szCs w:val="24"/>
          <w:rtl/>
        </w:rPr>
        <w:t xml:space="preserve">פסק הדין המנחה הוא </w:t>
      </w:r>
      <w:r w:rsidRPr="000B0B1E">
        <w:rPr>
          <w:rFonts w:ascii="David" w:eastAsia="Calibri" w:hAnsi="David" w:cs="David" w:hint="cs"/>
          <w:b/>
          <w:bCs/>
          <w:color w:val="B80027"/>
          <w:sz w:val="24"/>
          <w:szCs w:val="24"/>
          <w:rtl/>
        </w:rPr>
        <w:t>פסק דין סריס, ע</w:t>
      </w:r>
      <w:r w:rsidRPr="000B0B1E">
        <w:rPr>
          <w:rFonts w:ascii="David" w:eastAsia="Calibri" w:hAnsi="David" w:cs="David"/>
          <w:b/>
          <w:bCs/>
          <w:color w:val="B80027"/>
          <w:sz w:val="24"/>
          <w:szCs w:val="24"/>
          <w:rtl/>
        </w:rPr>
        <w:t>"</w:t>
      </w:r>
      <w:r w:rsidRPr="000B0B1E">
        <w:rPr>
          <w:rFonts w:ascii="David" w:eastAsia="Calibri" w:hAnsi="David" w:cs="David" w:hint="cs"/>
          <w:b/>
          <w:bCs/>
          <w:color w:val="B80027"/>
          <w:sz w:val="24"/>
          <w:szCs w:val="24"/>
          <w:rtl/>
        </w:rPr>
        <w:t>פ</w:t>
      </w:r>
      <w:r w:rsidRPr="000B0B1E">
        <w:rPr>
          <w:rFonts w:ascii="David" w:eastAsia="Calibri" w:hAnsi="David" w:cs="David"/>
          <w:b/>
          <w:bCs/>
          <w:color w:val="B80027"/>
          <w:sz w:val="24"/>
          <w:szCs w:val="24"/>
          <w:rtl/>
        </w:rPr>
        <w:t xml:space="preserve"> 5447/93</w:t>
      </w:r>
      <w:r w:rsidRPr="009818D7">
        <w:rPr>
          <w:rFonts w:ascii="David" w:hAnsi="David" w:cs="David" w:hint="cs"/>
          <w:sz w:val="24"/>
          <w:szCs w:val="24"/>
          <w:rtl/>
        </w:rPr>
        <w:t xml:space="preserve"> שנקבע לפני התיקון, אבל נשאר כהלכה. </w:t>
      </w:r>
      <w:r w:rsidRPr="008F65DD">
        <w:rPr>
          <w:rFonts w:ascii="David" w:hAnsi="David" w:cs="David"/>
          <w:sz w:val="24"/>
          <w:szCs w:val="24"/>
          <w:rtl/>
        </w:rPr>
        <w:t xml:space="preserve">השופט ברק: "ניסיון הוא ביטוי התנהגותי גלוי לעין שמהווה חוליה אפילו ראשונה בשרשרת </w:t>
      </w:r>
      <w:r w:rsidRPr="008F65DD">
        <w:rPr>
          <w:rFonts w:ascii="David" w:hAnsi="David" w:cs="David"/>
          <w:sz w:val="24"/>
          <w:szCs w:val="24"/>
          <w:rtl/>
        </w:rPr>
        <w:lastRenderedPageBreak/>
        <w:t>הפעולות שהיו מובילות לביצוע העבירה המושלמת אילולא הופסקה". כלומר: מנסים לזהות את תחילת הביצוע. אין דרישה למעשה אחרון / סופי או מכריע. הכנה מתאפיינת בדר"כ בכך שמדובר ברכישת אמצעים, תכנון, איסוף מידע. והניסיון הוא כל מה שמעבר: תנועה לעבר העבירה המושלמת שיוצאת משלב ההכנה.</w:t>
      </w:r>
    </w:p>
    <w:p w:rsidR="008F65DD" w:rsidRPr="008F65DD" w:rsidRDefault="008F65DD" w:rsidP="00EE7F74">
      <w:pPr>
        <w:pStyle w:val="a3"/>
        <w:numPr>
          <w:ilvl w:val="0"/>
          <w:numId w:val="68"/>
        </w:numPr>
        <w:spacing w:after="120" w:line="360" w:lineRule="auto"/>
        <w:ind w:left="300" w:hanging="357"/>
        <w:contextualSpacing w:val="0"/>
        <w:jc w:val="both"/>
        <w:rPr>
          <w:rFonts w:ascii="David" w:hAnsi="David" w:cs="David"/>
          <w:sz w:val="24"/>
          <w:szCs w:val="24"/>
          <w:rtl/>
        </w:rPr>
      </w:pPr>
      <w:r w:rsidRPr="009818D7">
        <w:rPr>
          <w:rFonts w:ascii="David" w:hAnsi="David" w:cs="David"/>
          <w:b/>
          <w:bCs/>
          <w:sz w:val="24"/>
          <w:szCs w:val="24"/>
          <w:rtl/>
        </w:rPr>
        <w:t>לסיכום:</w:t>
      </w:r>
      <w:r w:rsidRPr="008F65DD">
        <w:rPr>
          <w:rFonts w:ascii="David" w:hAnsi="David" w:cs="David"/>
          <w:sz w:val="24"/>
          <w:szCs w:val="24"/>
          <w:rtl/>
        </w:rPr>
        <w:t xml:space="preserve"> אין מבחן ברור.</w:t>
      </w:r>
      <w:r>
        <w:rPr>
          <w:rFonts w:ascii="David" w:hAnsi="David" w:cs="David" w:hint="cs"/>
          <w:sz w:val="24"/>
          <w:szCs w:val="24"/>
          <w:rtl/>
        </w:rPr>
        <w:t xml:space="preserve"> אף מבחן הוא לא מבחן מחייב ואף אחד מהם לא אומץ במלואו. </w:t>
      </w:r>
      <w:r w:rsidRPr="008F65DD">
        <w:rPr>
          <w:rFonts w:ascii="David" w:hAnsi="David" w:cs="David"/>
          <w:sz w:val="24"/>
          <w:szCs w:val="24"/>
          <w:rtl/>
        </w:rPr>
        <w:t xml:space="preserve"> צריך לבדוק האם הנאשם התחיל להוציא לפועל את כוונתו. גם שלבים ראשונים של עשייה יכולים להיחשב כניסיון, ובלבד שהם קרובים מספיק להשלמת המעשה הפלילי.</w:t>
      </w:r>
    </w:p>
    <w:p w:rsidR="008F65DD" w:rsidRDefault="008F65DD" w:rsidP="00EE7F74">
      <w:pPr>
        <w:pStyle w:val="a3"/>
        <w:numPr>
          <w:ilvl w:val="0"/>
          <w:numId w:val="68"/>
        </w:numPr>
        <w:spacing w:after="120" w:line="360" w:lineRule="auto"/>
        <w:ind w:left="300" w:hanging="357"/>
        <w:contextualSpacing w:val="0"/>
        <w:jc w:val="both"/>
        <w:rPr>
          <w:rFonts w:ascii="David" w:hAnsi="David" w:cs="David"/>
          <w:sz w:val="24"/>
          <w:szCs w:val="24"/>
        </w:rPr>
      </w:pPr>
      <w:r w:rsidRPr="000B0B1E">
        <w:rPr>
          <w:rFonts w:ascii="David" w:eastAsia="Calibri" w:hAnsi="David" w:cs="David"/>
          <w:b/>
          <w:bCs/>
          <w:color w:val="B80027"/>
          <w:sz w:val="24"/>
          <w:szCs w:val="24"/>
          <w:rtl/>
        </w:rPr>
        <w:t>בפס"ד סריס</w:t>
      </w:r>
      <w:r w:rsidRPr="008F65DD">
        <w:rPr>
          <w:rFonts w:ascii="David" w:hAnsi="David" w:cs="David"/>
          <w:sz w:val="24"/>
          <w:szCs w:val="24"/>
          <w:rtl/>
        </w:rPr>
        <w:t>, בית המשפט דחה את הטענה שאומרת שצריך שתהיה התחלה של האקטוס ראוס, כי לפעמים גם השלבים שלפני נחשבים ניסיון. זה דומה לטענה שכדי להרשיע בניסיון לאונס, צריך להראות שהייתה התחלה של הבעילה עצמה (ובית המשפט פוסל את זה).</w:t>
      </w:r>
      <w:r w:rsidR="00A75524">
        <w:rPr>
          <w:rFonts w:ascii="David" w:hAnsi="David" w:cs="David" w:hint="cs"/>
          <w:sz w:val="24"/>
          <w:szCs w:val="24"/>
          <w:rtl/>
        </w:rPr>
        <w:t xml:space="preserve"> קדמי אומר שלא צריך לחכות שהוא יבצע את זממו ורק אז לעצור אותו. הטענה שצריך את ההתחלה של האקטוס ראוס נדחתה ע"י קדמי. </w:t>
      </w:r>
    </w:p>
    <w:p w:rsidR="00A75524" w:rsidRDefault="00A75524" w:rsidP="00EE7F74">
      <w:pPr>
        <w:pStyle w:val="a3"/>
        <w:numPr>
          <w:ilvl w:val="0"/>
          <w:numId w:val="68"/>
        </w:numPr>
        <w:spacing w:after="120" w:line="360" w:lineRule="auto"/>
        <w:contextualSpacing w:val="0"/>
        <w:jc w:val="both"/>
        <w:rPr>
          <w:rFonts w:ascii="David" w:hAnsi="David" w:cs="David"/>
          <w:sz w:val="24"/>
          <w:szCs w:val="24"/>
        </w:rPr>
      </w:pPr>
      <w:r w:rsidRPr="00A75524">
        <w:rPr>
          <w:rFonts w:ascii="David" w:hAnsi="David" w:cs="David" w:hint="cs"/>
          <w:b/>
          <w:bCs/>
          <w:sz w:val="24"/>
          <w:szCs w:val="24"/>
          <w:rtl/>
        </w:rPr>
        <w:t>הקושי בא לידי ביטוי במקרה של יגאל עמיר:</w:t>
      </w:r>
      <w:r>
        <w:rPr>
          <w:rFonts w:ascii="David" w:hAnsi="David" w:cs="David" w:hint="cs"/>
          <w:sz w:val="24"/>
          <w:szCs w:val="24"/>
          <w:rtl/>
        </w:rPr>
        <w:t xml:space="preserve"> </w:t>
      </w:r>
      <w:r w:rsidRPr="00A75524">
        <w:rPr>
          <w:rFonts w:ascii="David" w:hAnsi="David" w:cs="David" w:hint="cs"/>
          <w:sz w:val="24"/>
          <w:szCs w:val="24"/>
          <w:rtl/>
        </w:rPr>
        <w:t>נניח</w:t>
      </w:r>
      <w:r w:rsidRPr="00A75524">
        <w:rPr>
          <w:rFonts w:ascii="David" w:hAnsi="David" w:cs="David"/>
          <w:sz w:val="24"/>
          <w:szCs w:val="24"/>
          <w:rtl/>
        </w:rPr>
        <w:t xml:space="preserve"> </w:t>
      </w:r>
      <w:r w:rsidRPr="00A75524">
        <w:rPr>
          <w:rFonts w:ascii="David" w:hAnsi="David" w:cs="David" w:hint="cs"/>
          <w:sz w:val="24"/>
          <w:szCs w:val="24"/>
          <w:rtl/>
        </w:rPr>
        <w:t>שהניסיון</w:t>
      </w:r>
      <w:r w:rsidRPr="00A75524">
        <w:rPr>
          <w:rFonts w:ascii="David" w:hAnsi="David" w:cs="David"/>
          <w:sz w:val="24"/>
          <w:szCs w:val="24"/>
          <w:rtl/>
        </w:rPr>
        <w:t xml:space="preserve"> </w:t>
      </w:r>
      <w:r w:rsidRPr="00A75524">
        <w:rPr>
          <w:rFonts w:ascii="David" w:hAnsi="David" w:cs="David" w:hint="cs"/>
          <w:sz w:val="24"/>
          <w:szCs w:val="24"/>
          <w:rtl/>
        </w:rPr>
        <w:t>לרצוח</w:t>
      </w:r>
      <w:r w:rsidRPr="00A75524">
        <w:rPr>
          <w:rFonts w:ascii="David" w:hAnsi="David" w:cs="David"/>
          <w:sz w:val="24"/>
          <w:szCs w:val="24"/>
          <w:rtl/>
        </w:rPr>
        <w:t xml:space="preserve"> </w:t>
      </w:r>
      <w:r w:rsidRPr="00A75524">
        <w:rPr>
          <w:rFonts w:ascii="David" w:hAnsi="David" w:cs="David" w:hint="cs"/>
          <w:sz w:val="24"/>
          <w:szCs w:val="24"/>
          <w:rtl/>
        </w:rPr>
        <w:t>את</w:t>
      </w:r>
      <w:r w:rsidRPr="00A75524">
        <w:rPr>
          <w:rFonts w:ascii="David" w:hAnsi="David" w:cs="David"/>
          <w:sz w:val="24"/>
          <w:szCs w:val="24"/>
          <w:rtl/>
        </w:rPr>
        <w:t xml:space="preserve"> </w:t>
      </w:r>
      <w:r w:rsidRPr="00A75524">
        <w:rPr>
          <w:rFonts w:ascii="David" w:hAnsi="David" w:cs="David" w:hint="cs"/>
          <w:sz w:val="24"/>
          <w:szCs w:val="24"/>
          <w:rtl/>
        </w:rPr>
        <w:t>יצחק</w:t>
      </w:r>
      <w:r w:rsidRPr="00A75524">
        <w:rPr>
          <w:rFonts w:ascii="David" w:hAnsi="David" w:cs="David"/>
          <w:sz w:val="24"/>
          <w:szCs w:val="24"/>
          <w:rtl/>
        </w:rPr>
        <w:t xml:space="preserve"> </w:t>
      </w:r>
      <w:r w:rsidRPr="00A75524">
        <w:rPr>
          <w:rFonts w:ascii="David" w:hAnsi="David" w:cs="David" w:hint="cs"/>
          <w:sz w:val="24"/>
          <w:szCs w:val="24"/>
          <w:rtl/>
        </w:rPr>
        <w:t>רבין</w:t>
      </w:r>
      <w:r w:rsidRPr="00A75524">
        <w:rPr>
          <w:rFonts w:ascii="David" w:hAnsi="David" w:cs="David"/>
          <w:sz w:val="24"/>
          <w:szCs w:val="24"/>
          <w:rtl/>
        </w:rPr>
        <w:t xml:space="preserve"> </w:t>
      </w:r>
      <w:r w:rsidRPr="00A75524">
        <w:rPr>
          <w:rFonts w:ascii="David" w:hAnsi="David" w:cs="David" w:hint="cs"/>
          <w:sz w:val="24"/>
          <w:szCs w:val="24"/>
          <w:rtl/>
        </w:rPr>
        <w:t>כשל</w:t>
      </w:r>
      <w:r w:rsidRPr="00A75524">
        <w:rPr>
          <w:rFonts w:ascii="David" w:hAnsi="David" w:cs="David"/>
          <w:sz w:val="24"/>
          <w:szCs w:val="24"/>
          <w:rtl/>
        </w:rPr>
        <w:t xml:space="preserve">: </w:t>
      </w:r>
      <w:r w:rsidRPr="00A75524">
        <w:rPr>
          <w:rFonts w:ascii="David" w:hAnsi="David" w:cs="David" w:hint="cs"/>
          <w:sz w:val="24"/>
          <w:szCs w:val="24"/>
          <w:rtl/>
        </w:rPr>
        <w:t>יגאל</w:t>
      </w:r>
      <w:r w:rsidRPr="00A75524">
        <w:rPr>
          <w:rFonts w:ascii="David" w:hAnsi="David" w:cs="David"/>
          <w:sz w:val="24"/>
          <w:szCs w:val="24"/>
          <w:rtl/>
        </w:rPr>
        <w:t xml:space="preserve"> </w:t>
      </w:r>
      <w:r w:rsidRPr="00A75524">
        <w:rPr>
          <w:rFonts w:ascii="David" w:hAnsi="David" w:cs="David" w:hint="cs"/>
          <w:sz w:val="24"/>
          <w:szCs w:val="24"/>
          <w:rtl/>
        </w:rPr>
        <w:t>עמיר</w:t>
      </w:r>
      <w:r w:rsidRPr="00A75524">
        <w:rPr>
          <w:rFonts w:ascii="David" w:hAnsi="David" w:cs="David"/>
          <w:sz w:val="24"/>
          <w:szCs w:val="24"/>
          <w:rtl/>
        </w:rPr>
        <w:t xml:space="preserve">, </w:t>
      </w:r>
      <w:r w:rsidRPr="00A75524">
        <w:rPr>
          <w:rFonts w:ascii="David" w:hAnsi="David" w:cs="David" w:hint="cs"/>
          <w:sz w:val="24"/>
          <w:szCs w:val="24"/>
          <w:rtl/>
        </w:rPr>
        <w:t>הצטייד</w:t>
      </w:r>
      <w:r w:rsidRPr="00A75524">
        <w:rPr>
          <w:rFonts w:ascii="David" w:hAnsi="David" w:cs="David"/>
          <w:sz w:val="24"/>
          <w:szCs w:val="24"/>
          <w:rtl/>
        </w:rPr>
        <w:t xml:space="preserve"> </w:t>
      </w:r>
      <w:r w:rsidRPr="00A75524">
        <w:rPr>
          <w:rFonts w:ascii="David" w:hAnsi="David" w:cs="David" w:hint="cs"/>
          <w:sz w:val="24"/>
          <w:szCs w:val="24"/>
          <w:rtl/>
        </w:rPr>
        <w:t>בנשק</w:t>
      </w:r>
      <w:r w:rsidRPr="00A75524">
        <w:rPr>
          <w:rFonts w:ascii="David" w:hAnsi="David" w:cs="David"/>
          <w:sz w:val="24"/>
          <w:szCs w:val="24"/>
          <w:rtl/>
        </w:rPr>
        <w:t xml:space="preserve"> </w:t>
      </w:r>
      <w:r w:rsidRPr="00A75524">
        <w:rPr>
          <w:rFonts w:ascii="David" w:hAnsi="David" w:cs="David" w:hint="cs"/>
          <w:sz w:val="24"/>
          <w:szCs w:val="24"/>
          <w:rtl/>
        </w:rPr>
        <w:t>ובכדורים</w:t>
      </w:r>
      <w:r w:rsidRPr="00A75524">
        <w:rPr>
          <w:rFonts w:ascii="David" w:hAnsi="David" w:cs="David"/>
          <w:sz w:val="24"/>
          <w:szCs w:val="24"/>
          <w:rtl/>
        </w:rPr>
        <w:t xml:space="preserve">, </w:t>
      </w:r>
      <w:r w:rsidRPr="00A75524">
        <w:rPr>
          <w:rFonts w:ascii="David" w:hAnsi="David" w:cs="David" w:hint="cs"/>
          <w:sz w:val="24"/>
          <w:szCs w:val="24"/>
          <w:rtl/>
        </w:rPr>
        <w:t>זו</w:t>
      </w:r>
      <w:r w:rsidRPr="00A75524">
        <w:rPr>
          <w:rFonts w:ascii="David" w:hAnsi="David" w:cs="David"/>
          <w:sz w:val="24"/>
          <w:szCs w:val="24"/>
          <w:rtl/>
        </w:rPr>
        <w:t xml:space="preserve"> </w:t>
      </w:r>
      <w:r w:rsidRPr="00A75524">
        <w:rPr>
          <w:rFonts w:ascii="David" w:hAnsi="David" w:cs="David" w:hint="cs"/>
          <w:sz w:val="24"/>
          <w:szCs w:val="24"/>
          <w:rtl/>
        </w:rPr>
        <w:t>בוודאי</w:t>
      </w:r>
      <w:r w:rsidRPr="00A75524">
        <w:rPr>
          <w:rFonts w:ascii="David" w:hAnsi="David" w:cs="David"/>
          <w:sz w:val="24"/>
          <w:szCs w:val="24"/>
          <w:rtl/>
        </w:rPr>
        <w:t xml:space="preserve"> </w:t>
      </w:r>
      <w:r w:rsidRPr="00A75524">
        <w:rPr>
          <w:rFonts w:ascii="David" w:hAnsi="David" w:cs="David" w:hint="cs"/>
          <w:sz w:val="24"/>
          <w:szCs w:val="24"/>
          <w:rtl/>
        </w:rPr>
        <w:t>הכנה</w:t>
      </w:r>
      <w:r w:rsidRPr="00A75524">
        <w:rPr>
          <w:rFonts w:ascii="David" w:hAnsi="David" w:cs="David"/>
          <w:sz w:val="24"/>
          <w:szCs w:val="24"/>
          <w:rtl/>
        </w:rPr>
        <w:t xml:space="preserve">, </w:t>
      </w:r>
      <w:r w:rsidRPr="00A75524">
        <w:rPr>
          <w:rFonts w:ascii="David" w:hAnsi="David" w:cs="David" w:hint="cs"/>
          <w:sz w:val="24"/>
          <w:szCs w:val="24"/>
          <w:rtl/>
        </w:rPr>
        <w:t>אבל</w:t>
      </w:r>
      <w:r w:rsidRPr="00A75524">
        <w:rPr>
          <w:rFonts w:ascii="David" w:hAnsi="David" w:cs="David"/>
          <w:sz w:val="24"/>
          <w:szCs w:val="24"/>
          <w:rtl/>
        </w:rPr>
        <w:t xml:space="preserve"> </w:t>
      </w:r>
      <w:r w:rsidRPr="00A75524">
        <w:rPr>
          <w:rFonts w:ascii="David" w:hAnsi="David" w:cs="David" w:hint="cs"/>
          <w:sz w:val="24"/>
          <w:szCs w:val="24"/>
          <w:rtl/>
        </w:rPr>
        <w:t>כאשר</w:t>
      </w:r>
      <w:r w:rsidRPr="00A75524">
        <w:rPr>
          <w:rFonts w:ascii="David" w:hAnsi="David" w:cs="David"/>
          <w:sz w:val="24"/>
          <w:szCs w:val="24"/>
          <w:rtl/>
        </w:rPr>
        <w:t xml:space="preserve"> </w:t>
      </w:r>
      <w:r w:rsidRPr="00A75524">
        <w:rPr>
          <w:rFonts w:ascii="David" w:hAnsi="David" w:cs="David" w:hint="cs"/>
          <w:sz w:val="24"/>
          <w:szCs w:val="24"/>
          <w:rtl/>
        </w:rPr>
        <w:t>הוא</w:t>
      </w:r>
      <w:r w:rsidRPr="00A75524">
        <w:rPr>
          <w:rFonts w:ascii="David" w:hAnsi="David" w:cs="David"/>
          <w:sz w:val="24"/>
          <w:szCs w:val="24"/>
          <w:rtl/>
        </w:rPr>
        <w:t xml:space="preserve"> </w:t>
      </w:r>
      <w:r w:rsidRPr="00A75524">
        <w:rPr>
          <w:rFonts w:ascii="David" w:hAnsi="David" w:cs="David" w:hint="cs"/>
          <w:sz w:val="24"/>
          <w:szCs w:val="24"/>
          <w:rtl/>
        </w:rPr>
        <w:t>יורד</w:t>
      </w:r>
      <w:r w:rsidRPr="00A75524">
        <w:rPr>
          <w:rFonts w:ascii="David" w:hAnsi="David" w:cs="David"/>
          <w:sz w:val="24"/>
          <w:szCs w:val="24"/>
          <w:rtl/>
        </w:rPr>
        <w:t xml:space="preserve"> </w:t>
      </w:r>
      <w:r w:rsidRPr="00A75524">
        <w:rPr>
          <w:rFonts w:ascii="David" w:hAnsi="David" w:cs="David" w:hint="cs"/>
          <w:sz w:val="24"/>
          <w:szCs w:val="24"/>
          <w:rtl/>
        </w:rPr>
        <w:t>במדרגות</w:t>
      </w:r>
      <w:r w:rsidRPr="00A75524">
        <w:rPr>
          <w:rFonts w:ascii="David" w:hAnsi="David" w:cs="David"/>
          <w:sz w:val="24"/>
          <w:szCs w:val="24"/>
          <w:rtl/>
        </w:rPr>
        <w:t xml:space="preserve"> </w:t>
      </w:r>
      <w:r w:rsidRPr="00A75524">
        <w:rPr>
          <w:rFonts w:ascii="David" w:hAnsi="David" w:cs="David" w:hint="cs"/>
          <w:sz w:val="24"/>
          <w:szCs w:val="24"/>
          <w:rtl/>
        </w:rPr>
        <w:t>לכיוון</w:t>
      </w:r>
      <w:r w:rsidRPr="00A75524">
        <w:rPr>
          <w:rFonts w:ascii="David" w:hAnsi="David" w:cs="David"/>
          <w:sz w:val="24"/>
          <w:szCs w:val="24"/>
          <w:rtl/>
        </w:rPr>
        <w:t xml:space="preserve"> </w:t>
      </w:r>
      <w:r w:rsidRPr="00A75524">
        <w:rPr>
          <w:rFonts w:ascii="David" w:hAnsi="David" w:cs="David" w:hint="cs"/>
          <w:sz w:val="24"/>
          <w:szCs w:val="24"/>
          <w:rtl/>
        </w:rPr>
        <w:t>רבין</w:t>
      </w:r>
      <w:r w:rsidRPr="00A75524">
        <w:rPr>
          <w:rFonts w:ascii="David" w:hAnsi="David" w:cs="David"/>
          <w:sz w:val="24"/>
          <w:szCs w:val="24"/>
          <w:rtl/>
        </w:rPr>
        <w:t xml:space="preserve">, </w:t>
      </w:r>
      <w:r w:rsidRPr="00A75524">
        <w:rPr>
          <w:rFonts w:ascii="David" w:hAnsi="David" w:cs="David" w:hint="cs"/>
          <w:sz w:val="24"/>
          <w:szCs w:val="24"/>
          <w:rtl/>
        </w:rPr>
        <w:t>זה</w:t>
      </w:r>
      <w:r w:rsidRPr="00A75524">
        <w:rPr>
          <w:rFonts w:ascii="David" w:hAnsi="David" w:cs="David"/>
          <w:sz w:val="24"/>
          <w:szCs w:val="24"/>
          <w:rtl/>
        </w:rPr>
        <w:t xml:space="preserve"> </w:t>
      </w:r>
      <w:r w:rsidRPr="00A75524">
        <w:rPr>
          <w:rFonts w:ascii="David" w:hAnsi="David" w:cs="David" w:hint="cs"/>
          <w:sz w:val="24"/>
          <w:szCs w:val="24"/>
          <w:rtl/>
        </w:rPr>
        <w:t>כבר</w:t>
      </w:r>
      <w:r w:rsidRPr="00A75524">
        <w:rPr>
          <w:rFonts w:ascii="David" w:hAnsi="David" w:cs="David"/>
          <w:sz w:val="24"/>
          <w:szCs w:val="24"/>
          <w:rtl/>
        </w:rPr>
        <w:t xml:space="preserve"> </w:t>
      </w:r>
      <w:r w:rsidRPr="00A75524">
        <w:rPr>
          <w:rFonts w:ascii="David" w:hAnsi="David" w:cs="David" w:hint="cs"/>
          <w:sz w:val="24"/>
          <w:szCs w:val="24"/>
          <w:rtl/>
        </w:rPr>
        <w:t>מעבר</w:t>
      </w:r>
      <w:r w:rsidRPr="00A75524">
        <w:rPr>
          <w:rFonts w:ascii="David" w:hAnsi="David" w:cs="David"/>
          <w:sz w:val="24"/>
          <w:szCs w:val="24"/>
          <w:rtl/>
        </w:rPr>
        <w:t xml:space="preserve"> </w:t>
      </w:r>
      <w:r w:rsidRPr="00A75524">
        <w:rPr>
          <w:rFonts w:ascii="David" w:hAnsi="David" w:cs="David" w:hint="cs"/>
          <w:sz w:val="24"/>
          <w:szCs w:val="24"/>
          <w:rtl/>
        </w:rPr>
        <w:t>להכנה</w:t>
      </w:r>
      <w:r w:rsidRPr="00A75524">
        <w:rPr>
          <w:rFonts w:ascii="David" w:hAnsi="David" w:cs="David"/>
          <w:sz w:val="24"/>
          <w:szCs w:val="24"/>
          <w:rtl/>
        </w:rPr>
        <w:t xml:space="preserve">. </w:t>
      </w:r>
      <w:r w:rsidRPr="00A75524">
        <w:rPr>
          <w:rFonts w:ascii="David" w:hAnsi="David" w:cs="David" w:hint="cs"/>
          <w:sz w:val="24"/>
          <w:szCs w:val="24"/>
          <w:rtl/>
        </w:rPr>
        <w:t>השאלה</w:t>
      </w:r>
      <w:r w:rsidRPr="00A75524">
        <w:rPr>
          <w:rFonts w:ascii="David" w:hAnsi="David" w:cs="David"/>
          <w:sz w:val="24"/>
          <w:szCs w:val="24"/>
          <w:rtl/>
        </w:rPr>
        <w:t xml:space="preserve"> </w:t>
      </w:r>
      <w:r w:rsidRPr="00A75524">
        <w:rPr>
          <w:rFonts w:ascii="David" w:hAnsi="David" w:cs="David" w:hint="cs"/>
          <w:sz w:val="24"/>
          <w:szCs w:val="24"/>
          <w:rtl/>
        </w:rPr>
        <w:t>היא</w:t>
      </w:r>
      <w:r w:rsidRPr="00A75524">
        <w:rPr>
          <w:rFonts w:ascii="David" w:hAnsi="David" w:cs="David"/>
          <w:sz w:val="24"/>
          <w:szCs w:val="24"/>
          <w:rtl/>
        </w:rPr>
        <w:t xml:space="preserve"> </w:t>
      </w:r>
      <w:r w:rsidRPr="00A75524">
        <w:rPr>
          <w:rFonts w:ascii="David" w:hAnsi="David" w:cs="David" w:hint="cs"/>
          <w:sz w:val="24"/>
          <w:szCs w:val="24"/>
          <w:rtl/>
        </w:rPr>
        <w:t>מה</w:t>
      </w:r>
      <w:r w:rsidRPr="00A75524">
        <w:rPr>
          <w:rFonts w:ascii="David" w:hAnsi="David" w:cs="David"/>
          <w:sz w:val="24"/>
          <w:szCs w:val="24"/>
          <w:rtl/>
        </w:rPr>
        <w:t xml:space="preserve"> </w:t>
      </w:r>
      <w:r w:rsidRPr="00A75524">
        <w:rPr>
          <w:rFonts w:ascii="David" w:hAnsi="David" w:cs="David" w:hint="cs"/>
          <w:sz w:val="24"/>
          <w:szCs w:val="24"/>
          <w:rtl/>
        </w:rPr>
        <w:t>בשלב</w:t>
      </w:r>
      <w:r w:rsidRPr="00A75524">
        <w:rPr>
          <w:rFonts w:ascii="David" w:hAnsi="David" w:cs="David"/>
          <w:sz w:val="24"/>
          <w:szCs w:val="24"/>
          <w:rtl/>
        </w:rPr>
        <w:t xml:space="preserve"> </w:t>
      </w:r>
      <w:r w:rsidRPr="00A75524">
        <w:rPr>
          <w:rFonts w:ascii="David" w:hAnsi="David" w:cs="David" w:hint="cs"/>
          <w:sz w:val="24"/>
          <w:szCs w:val="24"/>
          <w:rtl/>
        </w:rPr>
        <w:t>שהוא</w:t>
      </w:r>
      <w:r w:rsidRPr="00A75524">
        <w:rPr>
          <w:rFonts w:ascii="David" w:hAnsi="David" w:cs="David"/>
          <w:sz w:val="24"/>
          <w:szCs w:val="24"/>
          <w:rtl/>
        </w:rPr>
        <w:t xml:space="preserve"> </w:t>
      </w:r>
      <w:r w:rsidRPr="00A75524">
        <w:rPr>
          <w:rFonts w:ascii="David" w:hAnsi="David" w:cs="David" w:hint="cs"/>
          <w:sz w:val="24"/>
          <w:szCs w:val="24"/>
          <w:rtl/>
        </w:rPr>
        <w:t>עומד</w:t>
      </w:r>
      <w:r w:rsidRPr="00A75524">
        <w:rPr>
          <w:rFonts w:ascii="David" w:hAnsi="David" w:cs="David"/>
          <w:sz w:val="24"/>
          <w:szCs w:val="24"/>
          <w:rtl/>
        </w:rPr>
        <w:t xml:space="preserve"> </w:t>
      </w:r>
      <w:r w:rsidRPr="00A75524">
        <w:rPr>
          <w:rFonts w:ascii="David" w:hAnsi="David" w:cs="David" w:hint="cs"/>
          <w:sz w:val="24"/>
          <w:szCs w:val="24"/>
          <w:rtl/>
        </w:rPr>
        <w:t>ומתצפת</w:t>
      </w:r>
      <w:r w:rsidRPr="00A75524">
        <w:rPr>
          <w:rFonts w:ascii="David" w:hAnsi="David" w:cs="David"/>
          <w:sz w:val="24"/>
          <w:szCs w:val="24"/>
          <w:rtl/>
        </w:rPr>
        <w:t xml:space="preserve">? </w:t>
      </w:r>
      <w:r w:rsidRPr="00A75524">
        <w:rPr>
          <w:rFonts w:ascii="David" w:hAnsi="David" w:cs="David" w:hint="cs"/>
          <w:sz w:val="24"/>
          <w:szCs w:val="24"/>
          <w:rtl/>
        </w:rPr>
        <w:t>מדובר</w:t>
      </w:r>
      <w:r w:rsidRPr="00A75524">
        <w:rPr>
          <w:rFonts w:ascii="David" w:hAnsi="David" w:cs="David"/>
          <w:sz w:val="24"/>
          <w:szCs w:val="24"/>
          <w:rtl/>
        </w:rPr>
        <w:t xml:space="preserve"> </w:t>
      </w:r>
      <w:r w:rsidRPr="00A75524">
        <w:rPr>
          <w:rFonts w:ascii="David" w:hAnsi="David" w:cs="David" w:hint="cs"/>
          <w:sz w:val="24"/>
          <w:szCs w:val="24"/>
          <w:rtl/>
        </w:rPr>
        <w:t>כאן</w:t>
      </w:r>
      <w:r w:rsidRPr="00A75524">
        <w:rPr>
          <w:rFonts w:ascii="David" w:hAnsi="David" w:cs="David"/>
          <w:sz w:val="24"/>
          <w:szCs w:val="24"/>
          <w:rtl/>
        </w:rPr>
        <w:t xml:space="preserve"> </w:t>
      </w:r>
      <w:r w:rsidRPr="00A75524">
        <w:rPr>
          <w:rFonts w:ascii="David" w:hAnsi="David" w:cs="David" w:hint="cs"/>
          <w:sz w:val="24"/>
          <w:szCs w:val="24"/>
          <w:rtl/>
        </w:rPr>
        <w:t>במארב</w:t>
      </w:r>
      <w:r w:rsidRPr="00A75524">
        <w:rPr>
          <w:rFonts w:ascii="David" w:hAnsi="David" w:cs="David"/>
          <w:sz w:val="24"/>
          <w:szCs w:val="24"/>
          <w:rtl/>
        </w:rPr>
        <w:t xml:space="preserve"> </w:t>
      </w:r>
      <w:r w:rsidRPr="00A75524">
        <w:rPr>
          <w:rFonts w:ascii="David" w:hAnsi="David" w:cs="David" w:hint="cs"/>
          <w:sz w:val="24"/>
          <w:szCs w:val="24"/>
          <w:rtl/>
        </w:rPr>
        <w:t>ממש</w:t>
      </w:r>
      <w:r w:rsidRPr="00A75524">
        <w:rPr>
          <w:rFonts w:ascii="David" w:hAnsi="David" w:cs="David"/>
          <w:sz w:val="24"/>
          <w:szCs w:val="24"/>
          <w:rtl/>
        </w:rPr>
        <w:t xml:space="preserve">, </w:t>
      </w:r>
      <w:r w:rsidRPr="00A75524">
        <w:rPr>
          <w:rFonts w:ascii="David" w:hAnsi="David" w:cs="David" w:hint="cs"/>
          <w:sz w:val="24"/>
          <w:szCs w:val="24"/>
          <w:rtl/>
        </w:rPr>
        <w:t>ולכן</w:t>
      </w:r>
      <w:r w:rsidRPr="00A75524">
        <w:rPr>
          <w:rFonts w:ascii="David" w:hAnsi="David" w:cs="David"/>
          <w:sz w:val="24"/>
          <w:szCs w:val="24"/>
          <w:rtl/>
        </w:rPr>
        <w:t xml:space="preserve"> </w:t>
      </w:r>
      <w:r w:rsidRPr="00A75524">
        <w:rPr>
          <w:rFonts w:ascii="David" w:hAnsi="David" w:cs="David" w:hint="cs"/>
          <w:sz w:val="24"/>
          <w:szCs w:val="24"/>
          <w:rtl/>
        </w:rPr>
        <w:t>לטענת</w:t>
      </w:r>
      <w:r w:rsidRPr="00A75524">
        <w:rPr>
          <w:rFonts w:ascii="David" w:hAnsi="David" w:cs="David"/>
          <w:sz w:val="24"/>
          <w:szCs w:val="24"/>
          <w:rtl/>
        </w:rPr>
        <w:t xml:space="preserve"> </w:t>
      </w:r>
      <w:r w:rsidRPr="00A75524">
        <w:rPr>
          <w:rFonts w:ascii="David" w:hAnsi="David" w:cs="David" w:hint="cs"/>
          <w:sz w:val="24"/>
          <w:szCs w:val="24"/>
          <w:rtl/>
        </w:rPr>
        <w:t>המרצה</w:t>
      </w:r>
      <w:r w:rsidRPr="00A75524">
        <w:rPr>
          <w:rFonts w:ascii="David" w:hAnsi="David" w:cs="David"/>
          <w:sz w:val="24"/>
          <w:szCs w:val="24"/>
          <w:rtl/>
        </w:rPr>
        <w:t xml:space="preserve"> </w:t>
      </w:r>
      <w:r w:rsidRPr="00A75524">
        <w:rPr>
          <w:rFonts w:ascii="David" w:hAnsi="David" w:cs="David" w:hint="cs"/>
          <w:sz w:val="24"/>
          <w:szCs w:val="24"/>
          <w:rtl/>
        </w:rPr>
        <w:t>זוהי</w:t>
      </w:r>
      <w:r w:rsidRPr="00A75524">
        <w:rPr>
          <w:rFonts w:ascii="David" w:hAnsi="David" w:cs="David"/>
          <w:sz w:val="24"/>
          <w:szCs w:val="24"/>
          <w:rtl/>
        </w:rPr>
        <w:t xml:space="preserve"> </w:t>
      </w:r>
      <w:r w:rsidRPr="00A75524">
        <w:rPr>
          <w:rFonts w:ascii="David" w:hAnsi="David" w:cs="David" w:hint="cs"/>
          <w:sz w:val="24"/>
          <w:szCs w:val="24"/>
          <w:rtl/>
        </w:rPr>
        <w:t>כניסה</w:t>
      </w:r>
      <w:r w:rsidRPr="00A75524">
        <w:rPr>
          <w:rFonts w:ascii="David" w:hAnsi="David" w:cs="David"/>
          <w:sz w:val="24"/>
          <w:szCs w:val="24"/>
          <w:rtl/>
        </w:rPr>
        <w:t xml:space="preserve"> </w:t>
      </w:r>
      <w:r w:rsidRPr="00A75524">
        <w:rPr>
          <w:rFonts w:ascii="David" w:hAnsi="David" w:cs="David" w:hint="cs"/>
          <w:sz w:val="24"/>
          <w:szCs w:val="24"/>
          <w:rtl/>
        </w:rPr>
        <w:t>ממש</w:t>
      </w:r>
      <w:r w:rsidRPr="00A75524">
        <w:rPr>
          <w:rFonts w:ascii="David" w:hAnsi="David" w:cs="David"/>
          <w:sz w:val="24"/>
          <w:szCs w:val="24"/>
          <w:rtl/>
        </w:rPr>
        <w:t xml:space="preserve"> </w:t>
      </w:r>
      <w:r w:rsidRPr="00A75524">
        <w:rPr>
          <w:rFonts w:ascii="David" w:hAnsi="David" w:cs="David" w:hint="cs"/>
          <w:sz w:val="24"/>
          <w:szCs w:val="24"/>
          <w:rtl/>
        </w:rPr>
        <w:t>למתחם</w:t>
      </w:r>
      <w:r w:rsidRPr="00A75524">
        <w:rPr>
          <w:rFonts w:ascii="David" w:hAnsi="David" w:cs="David"/>
          <w:sz w:val="24"/>
          <w:szCs w:val="24"/>
          <w:rtl/>
        </w:rPr>
        <w:t xml:space="preserve"> </w:t>
      </w:r>
      <w:r w:rsidRPr="00A75524">
        <w:rPr>
          <w:rFonts w:ascii="David" w:hAnsi="David" w:cs="David" w:hint="cs"/>
          <w:sz w:val="24"/>
          <w:szCs w:val="24"/>
          <w:rtl/>
        </w:rPr>
        <w:t>הניסיון</w:t>
      </w:r>
      <w:r w:rsidRPr="00A75524">
        <w:rPr>
          <w:rFonts w:ascii="David" w:hAnsi="David" w:cs="David"/>
          <w:sz w:val="24"/>
          <w:szCs w:val="24"/>
          <w:rtl/>
        </w:rPr>
        <w:t xml:space="preserve">, </w:t>
      </w:r>
      <w:r w:rsidRPr="00A75524">
        <w:rPr>
          <w:rFonts w:ascii="David" w:hAnsi="David" w:cs="David" w:hint="cs"/>
          <w:sz w:val="24"/>
          <w:szCs w:val="24"/>
          <w:rtl/>
        </w:rPr>
        <w:t>וזה</w:t>
      </w:r>
      <w:r w:rsidRPr="00A75524">
        <w:rPr>
          <w:rFonts w:ascii="David" w:hAnsi="David" w:cs="David"/>
          <w:sz w:val="24"/>
          <w:szCs w:val="24"/>
          <w:rtl/>
        </w:rPr>
        <w:t xml:space="preserve"> </w:t>
      </w:r>
      <w:r w:rsidRPr="00A75524">
        <w:rPr>
          <w:rFonts w:ascii="David" w:hAnsi="David" w:cs="David" w:hint="cs"/>
          <w:sz w:val="24"/>
          <w:szCs w:val="24"/>
          <w:rtl/>
        </w:rPr>
        <w:t>שונה</w:t>
      </w:r>
      <w:r w:rsidRPr="00A75524">
        <w:rPr>
          <w:rFonts w:ascii="David" w:hAnsi="David" w:cs="David"/>
          <w:sz w:val="24"/>
          <w:szCs w:val="24"/>
          <w:rtl/>
        </w:rPr>
        <w:t xml:space="preserve"> </w:t>
      </w:r>
      <w:r w:rsidRPr="00A75524">
        <w:rPr>
          <w:rFonts w:ascii="David" w:hAnsi="David" w:cs="David" w:hint="cs"/>
          <w:sz w:val="24"/>
          <w:szCs w:val="24"/>
          <w:rtl/>
        </w:rPr>
        <w:t>ממעקב</w:t>
      </w:r>
      <w:r w:rsidRPr="00A75524">
        <w:rPr>
          <w:rFonts w:ascii="David" w:hAnsi="David" w:cs="David"/>
          <w:sz w:val="24"/>
          <w:szCs w:val="24"/>
          <w:rtl/>
        </w:rPr>
        <w:t xml:space="preserve"> </w:t>
      </w:r>
      <w:r w:rsidRPr="00A75524">
        <w:rPr>
          <w:rFonts w:ascii="David" w:hAnsi="David" w:cs="David" w:hint="cs"/>
          <w:sz w:val="24"/>
          <w:szCs w:val="24"/>
          <w:rtl/>
        </w:rPr>
        <w:t>כללי</w:t>
      </w:r>
      <w:r w:rsidRPr="00A75524">
        <w:rPr>
          <w:rFonts w:ascii="David" w:hAnsi="David" w:cs="David"/>
          <w:sz w:val="24"/>
          <w:szCs w:val="24"/>
          <w:rtl/>
        </w:rPr>
        <w:t xml:space="preserve"> </w:t>
      </w:r>
      <w:r w:rsidRPr="00A75524">
        <w:rPr>
          <w:rFonts w:ascii="David" w:hAnsi="David" w:cs="David" w:hint="cs"/>
          <w:sz w:val="24"/>
          <w:szCs w:val="24"/>
          <w:rtl/>
        </w:rPr>
        <w:t>שיאפשר</w:t>
      </w:r>
      <w:r w:rsidRPr="00A75524">
        <w:rPr>
          <w:rFonts w:ascii="David" w:hAnsi="David" w:cs="David"/>
          <w:sz w:val="24"/>
          <w:szCs w:val="24"/>
          <w:rtl/>
        </w:rPr>
        <w:t xml:space="preserve"> </w:t>
      </w:r>
      <w:r w:rsidRPr="00A75524">
        <w:rPr>
          <w:rFonts w:ascii="David" w:hAnsi="David" w:cs="David" w:hint="cs"/>
          <w:sz w:val="24"/>
          <w:szCs w:val="24"/>
          <w:rtl/>
        </w:rPr>
        <w:t>לרוצח</w:t>
      </w:r>
      <w:r w:rsidRPr="00A75524">
        <w:rPr>
          <w:rFonts w:ascii="David" w:hAnsi="David" w:cs="David"/>
          <w:sz w:val="24"/>
          <w:szCs w:val="24"/>
          <w:rtl/>
        </w:rPr>
        <w:t xml:space="preserve"> </w:t>
      </w:r>
      <w:r w:rsidRPr="00A75524">
        <w:rPr>
          <w:rFonts w:ascii="David" w:hAnsi="David" w:cs="David" w:hint="cs"/>
          <w:sz w:val="24"/>
          <w:szCs w:val="24"/>
          <w:rtl/>
        </w:rPr>
        <w:t>לדעת</w:t>
      </w:r>
      <w:r w:rsidRPr="00A75524">
        <w:rPr>
          <w:rFonts w:ascii="David" w:hAnsi="David" w:cs="David"/>
          <w:sz w:val="24"/>
          <w:szCs w:val="24"/>
          <w:rtl/>
        </w:rPr>
        <w:t xml:space="preserve"> </w:t>
      </w:r>
      <w:r w:rsidRPr="00A75524">
        <w:rPr>
          <w:rFonts w:ascii="David" w:hAnsi="David" w:cs="David" w:hint="cs"/>
          <w:sz w:val="24"/>
          <w:szCs w:val="24"/>
          <w:rtl/>
        </w:rPr>
        <w:t>איפה</w:t>
      </w:r>
      <w:r w:rsidRPr="00A75524">
        <w:rPr>
          <w:rFonts w:ascii="David" w:hAnsi="David" w:cs="David"/>
          <w:sz w:val="24"/>
          <w:szCs w:val="24"/>
          <w:rtl/>
        </w:rPr>
        <w:t xml:space="preserve"> </w:t>
      </w:r>
      <w:r w:rsidRPr="00A75524">
        <w:rPr>
          <w:rFonts w:ascii="David" w:hAnsi="David" w:cs="David" w:hint="cs"/>
          <w:sz w:val="24"/>
          <w:szCs w:val="24"/>
          <w:rtl/>
        </w:rPr>
        <w:t>יהיה</w:t>
      </w:r>
      <w:r w:rsidRPr="00A75524">
        <w:rPr>
          <w:rFonts w:ascii="David" w:hAnsi="David" w:cs="David"/>
          <w:sz w:val="24"/>
          <w:szCs w:val="24"/>
          <w:rtl/>
        </w:rPr>
        <w:t xml:space="preserve"> </w:t>
      </w:r>
      <w:r w:rsidRPr="00A75524">
        <w:rPr>
          <w:rFonts w:ascii="David" w:hAnsi="David" w:cs="David" w:hint="cs"/>
          <w:sz w:val="24"/>
          <w:szCs w:val="24"/>
          <w:rtl/>
        </w:rPr>
        <w:t>הקורבן</w:t>
      </w:r>
      <w:r w:rsidRPr="00A75524">
        <w:rPr>
          <w:rFonts w:ascii="David" w:hAnsi="David" w:cs="David"/>
          <w:sz w:val="24"/>
          <w:szCs w:val="24"/>
          <w:rtl/>
        </w:rPr>
        <w:t xml:space="preserve"> </w:t>
      </w:r>
      <w:r w:rsidRPr="00A75524">
        <w:rPr>
          <w:rFonts w:ascii="David" w:hAnsi="David" w:cs="David" w:hint="cs"/>
          <w:sz w:val="24"/>
          <w:szCs w:val="24"/>
          <w:rtl/>
        </w:rPr>
        <w:t>באותו</w:t>
      </w:r>
      <w:r w:rsidRPr="00A75524">
        <w:rPr>
          <w:rFonts w:ascii="David" w:hAnsi="David" w:cs="David"/>
          <w:sz w:val="24"/>
          <w:szCs w:val="24"/>
          <w:rtl/>
        </w:rPr>
        <w:t xml:space="preserve"> </w:t>
      </w:r>
      <w:r w:rsidRPr="00A75524">
        <w:rPr>
          <w:rFonts w:ascii="David" w:hAnsi="David" w:cs="David" w:hint="cs"/>
          <w:sz w:val="24"/>
          <w:szCs w:val="24"/>
          <w:rtl/>
        </w:rPr>
        <w:t>היום</w:t>
      </w:r>
      <w:r w:rsidRPr="00A75524">
        <w:rPr>
          <w:rFonts w:ascii="David" w:hAnsi="David" w:cs="David"/>
          <w:sz w:val="24"/>
          <w:szCs w:val="24"/>
          <w:rtl/>
        </w:rPr>
        <w:t>.</w:t>
      </w:r>
    </w:p>
    <w:p w:rsidR="00607463" w:rsidRDefault="00607463" w:rsidP="00EE7F74">
      <w:pPr>
        <w:pStyle w:val="a3"/>
        <w:numPr>
          <w:ilvl w:val="0"/>
          <w:numId w:val="68"/>
        </w:numPr>
        <w:spacing w:after="120" w:line="360" w:lineRule="auto"/>
        <w:contextualSpacing w:val="0"/>
        <w:jc w:val="both"/>
        <w:rPr>
          <w:rFonts w:ascii="David" w:hAnsi="David" w:cs="David"/>
          <w:sz w:val="24"/>
          <w:szCs w:val="24"/>
        </w:rPr>
      </w:pPr>
      <w:r w:rsidRPr="000B0B1E">
        <w:rPr>
          <w:rFonts w:ascii="David" w:eastAsia="Calibri" w:hAnsi="David" w:cs="David" w:hint="cs"/>
          <w:b/>
          <w:bCs/>
          <w:color w:val="B80027"/>
          <w:sz w:val="24"/>
          <w:szCs w:val="24"/>
          <w:rtl/>
        </w:rPr>
        <w:t>פס"ד נחושתן</w:t>
      </w:r>
      <w:r>
        <w:rPr>
          <w:rFonts w:ascii="David" w:hAnsi="David" w:cs="David" w:hint="cs"/>
          <w:b/>
          <w:bCs/>
          <w:sz w:val="24"/>
          <w:szCs w:val="24"/>
          <w:rtl/>
        </w:rPr>
        <w:t xml:space="preserve"> -</w:t>
      </w:r>
      <w:r>
        <w:rPr>
          <w:rFonts w:ascii="David" w:hAnsi="David" w:cs="David" w:hint="cs"/>
          <w:sz w:val="24"/>
          <w:szCs w:val="24"/>
          <w:rtl/>
        </w:rPr>
        <w:t xml:space="preserve"> להשלים. </w:t>
      </w:r>
    </w:p>
    <w:p w:rsidR="00124786" w:rsidRDefault="00020B2E" w:rsidP="00EE7F74">
      <w:pPr>
        <w:pStyle w:val="a3"/>
        <w:numPr>
          <w:ilvl w:val="0"/>
          <w:numId w:val="68"/>
        </w:numPr>
        <w:spacing w:after="120" w:line="360" w:lineRule="auto"/>
        <w:contextualSpacing w:val="0"/>
        <w:jc w:val="both"/>
        <w:rPr>
          <w:rFonts w:ascii="David" w:hAnsi="David" w:cs="David"/>
          <w:sz w:val="24"/>
          <w:szCs w:val="24"/>
        </w:rPr>
      </w:pPr>
      <w:r>
        <w:rPr>
          <w:rFonts w:ascii="David" w:hAnsi="David" w:cs="David" w:hint="cs"/>
          <w:sz w:val="24"/>
          <w:szCs w:val="24"/>
          <w:rtl/>
        </w:rPr>
        <w:t xml:space="preserve">מחפשים ביטוי חיצוני של מעשה לעבר ביצוע + </w:t>
      </w:r>
      <w:r w:rsidR="00450A58">
        <w:rPr>
          <w:rFonts w:ascii="David" w:hAnsi="David" w:cs="David" w:hint="cs"/>
          <w:sz w:val="24"/>
          <w:szCs w:val="24"/>
          <w:rtl/>
        </w:rPr>
        <w:t xml:space="preserve">מטרה להשלמת העבירה. </w:t>
      </w:r>
    </w:p>
    <w:p w:rsidR="004C44FB" w:rsidRPr="008F65DD" w:rsidRDefault="004C44FB" w:rsidP="00EE7F74">
      <w:pPr>
        <w:pStyle w:val="a3"/>
        <w:numPr>
          <w:ilvl w:val="0"/>
          <w:numId w:val="68"/>
        </w:numPr>
        <w:spacing w:after="120" w:line="360" w:lineRule="auto"/>
        <w:contextualSpacing w:val="0"/>
        <w:jc w:val="both"/>
        <w:rPr>
          <w:rFonts w:ascii="David" w:hAnsi="David" w:cs="David"/>
          <w:sz w:val="24"/>
          <w:szCs w:val="24"/>
          <w:rtl/>
        </w:rPr>
      </w:pPr>
      <w:r w:rsidRPr="000B0B1E">
        <w:rPr>
          <w:rFonts w:ascii="David" w:eastAsia="Calibri" w:hAnsi="David" w:cs="David" w:hint="cs"/>
          <w:b/>
          <w:bCs/>
          <w:color w:val="B80027"/>
          <w:sz w:val="24"/>
          <w:szCs w:val="24"/>
          <w:rtl/>
        </w:rPr>
        <w:t>פס"ד קובקוב -</w:t>
      </w:r>
      <w:r>
        <w:rPr>
          <w:rFonts w:ascii="David" w:hAnsi="David" w:cs="David" w:hint="cs"/>
          <w:sz w:val="24"/>
          <w:szCs w:val="24"/>
          <w:rtl/>
        </w:rPr>
        <w:t xml:space="preserve"> נאם שניסו להרשיע אותו בניסיון לגרום חבלה חמורה בניגוד </w:t>
      </w:r>
      <w:r w:rsidRPr="00F64BBF">
        <w:rPr>
          <w:rFonts w:ascii="David" w:eastAsia="Calibri" w:hAnsi="David" w:cs="David" w:hint="cs"/>
          <w:b/>
          <w:bCs/>
          <w:color w:val="669105"/>
          <w:sz w:val="24"/>
          <w:szCs w:val="24"/>
          <w:rtl/>
        </w:rPr>
        <w:t>לס' 329א(2)</w:t>
      </w:r>
      <w:r w:rsidRPr="000B0B1E">
        <w:rPr>
          <w:rFonts w:ascii="David" w:hAnsi="David" w:cs="David" w:hint="cs"/>
          <w:b/>
          <w:bCs/>
          <w:sz w:val="24"/>
          <w:szCs w:val="24"/>
          <w:rtl/>
        </w:rPr>
        <w:t xml:space="preserve"> +</w:t>
      </w:r>
      <w:r>
        <w:rPr>
          <w:rFonts w:ascii="David" w:hAnsi="David" w:cs="David" w:hint="cs"/>
          <w:sz w:val="24"/>
          <w:szCs w:val="24"/>
          <w:rtl/>
        </w:rPr>
        <w:t xml:space="preserve"> ניסיון הצתה+ העבירה המושלמת של החזקת נשק שלא כדין. הרקע היה הפיגוע בדולפינריום. קובקוב הגיע לאזור שקרוב למסגד, הכין עשרה בקבוקי תבערה, שמונה מתוכם הוא הטמין, ושני בקבוקי תבערה הוא לקח בכיסים. כשהוא היה באזור של מסגד, הוא ראה שיש שם הרבה שוטרים בלי מוסלמים, הוא מחליט לעזוב את המקום ומתחיל לצעוד לעבר יפו - עם שני בקבוקי תבערה בכיסים. הוא נעצר ומגלים שיש לו בקבוקי תבערה. עצרו אותו בתחילת הדרך. המעניין הוא שבעליון זיכו אותו מניסיון הצתה וניסיון לגרום חבלה חמורה. בסוף זה לא עזר לו והעונש היה זהה. ביתה משפט הכריע שלא הוכח כאן מעל לכל ספק סביר נ</w:t>
      </w:r>
      <w:r w:rsidR="00493033">
        <w:rPr>
          <w:rFonts w:ascii="David" w:hAnsi="David" w:cs="David" w:hint="cs"/>
          <w:sz w:val="24"/>
          <w:szCs w:val="24"/>
          <w:rtl/>
        </w:rPr>
        <w:t>י</w:t>
      </w:r>
      <w:r>
        <w:rPr>
          <w:rFonts w:ascii="David" w:hAnsi="David" w:cs="David" w:hint="cs"/>
          <w:sz w:val="24"/>
          <w:szCs w:val="24"/>
          <w:rtl/>
        </w:rPr>
        <w:t xml:space="preserve">סיון הצתה וניסיון חבלה חמורה. הוא מנמק את ההכרעה עובדתית - ספק אם עבר את שלב ההכנה כי לניסיון צריך התחלת הוצאת הכוונה לפועל במעשה גלוי. </w:t>
      </w:r>
      <w:r w:rsidR="00402575">
        <w:rPr>
          <w:rFonts w:ascii="David" w:hAnsi="David" w:cs="David" w:hint="cs"/>
          <w:sz w:val="24"/>
          <w:szCs w:val="24"/>
          <w:rtl/>
        </w:rPr>
        <w:t xml:space="preserve">ספק אם הליכה לכיוון יפו עם בקבוקי תבערה היא יותר מכוונה </w:t>
      </w:r>
      <w:r>
        <w:rPr>
          <w:rFonts w:ascii="David" w:hAnsi="David" w:cs="David" w:hint="cs"/>
          <w:sz w:val="24"/>
          <w:szCs w:val="24"/>
          <w:rtl/>
        </w:rPr>
        <w:t xml:space="preserve">. </w:t>
      </w:r>
    </w:p>
    <w:p w:rsidR="006C2FDA" w:rsidRDefault="00480D86" w:rsidP="00543E31">
      <w:pPr>
        <w:spacing w:before="120" w:after="120" w:line="360" w:lineRule="auto"/>
        <w:jc w:val="center"/>
        <w:rPr>
          <w:rFonts w:ascii="David" w:eastAsia="Calibri" w:hAnsi="David" w:cs="David"/>
          <w:b/>
          <w:bCs/>
          <w:sz w:val="24"/>
          <w:szCs w:val="24"/>
          <w:u w:val="single"/>
          <w:rtl/>
        </w:rPr>
      </w:pPr>
      <w:r>
        <w:rPr>
          <w:rFonts w:ascii="David" w:eastAsia="Calibri" w:hAnsi="David" w:cs="David" w:hint="cs"/>
          <w:b/>
          <w:bCs/>
          <w:sz w:val="24"/>
          <w:szCs w:val="24"/>
          <w:u w:val="single"/>
          <w:rtl/>
        </w:rPr>
        <w:t xml:space="preserve">הניסיון הבלתי צליח - </w:t>
      </w:r>
      <w:r w:rsidRPr="00F64BBF">
        <w:rPr>
          <w:rFonts w:ascii="David" w:eastAsia="Calibri" w:hAnsi="David" w:cs="David" w:hint="cs"/>
          <w:b/>
          <w:bCs/>
          <w:color w:val="669105"/>
          <w:sz w:val="24"/>
          <w:szCs w:val="24"/>
          <w:rtl/>
        </w:rPr>
        <w:t>ס' 26</w:t>
      </w:r>
    </w:p>
    <w:p w:rsidR="00480D86" w:rsidRPr="004F6962" w:rsidRDefault="00480D86" w:rsidP="00EE7F74">
      <w:pPr>
        <w:pStyle w:val="a3"/>
        <w:numPr>
          <w:ilvl w:val="0"/>
          <w:numId w:val="69"/>
        </w:numPr>
        <w:spacing w:before="120" w:after="120" w:line="360" w:lineRule="auto"/>
        <w:ind w:left="84"/>
        <w:jc w:val="both"/>
        <w:rPr>
          <w:rFonts w:ascii="David" w:eastAsia="Calibri" w:hAnsi="David" w:cs="David"/>
          <w:sz w:val="24"/>
          <w:szCs w:val="24"/>
        </w:rPr>
      </w:pPr>
      <w:r w:rsidRPr="004F6962">
        <w:rPr>
          <w:rFonts w:ascii="David" w:eastAsia="Calibri" w:hAnsi="David" w:cs="David" w:hint="cs"/>
          <w:sz w:val="24"/>
          <w:szCs w:val="24"/>
          <w:rtl/>
        </w:rPr>
        <w:t>ניסיון במובן הזה שהעבירה לא הושלמה, בגלל שאין אפשרות לסיים את העבירה</w:t>
      </w:r>
      <w:r w:rsidR="00D87168">
        <w:rPr>
          <w:rFonts w:ascii="David" w:eastAsia="Calibri" w:hAnsi="David" w:cs="David" w:hint="cs"/>
          <w:sz w:val="24"/>
          <w:szCs w:val="24"/>
          <w:rtl/>
        </w:rPr>
        <w:t xml:space="preserve"> - חוסר מודעות לע</w:t>
      </w:r>
      <w:r w:rsidR="00D85C89">
        <w:rPr>
          <w:rFonts w:ascii="David" w:eastAsia="Calibri" w:hAnsi="David" w:cs="David" w:hint="cs"/>
          <w:sz w:val="24"/>
          <w:szCs w:val="24"/>
          <w:rtl/>
        </w:rPr>
        <w:t>ובדה</w:t>
      </w:r>
      <w:r w:rsidRPr="004F6962">
        <w:rPr>
          <w:rFonts w:ascii="David" w:eastAsia="Calibri" w:hAnsi="David" w:cs="David" w:hint="cs"/>
          <w:sz w:val="24"/>
          <w:szCs w:val="24"/>
          <w:rtl/>
        </w:rPr>
        <w:t xml:space="preserve">. עד עכשיו דיברנו על ניסיון צליח בלתי מוגמר - למשל: סריס היה יכול לבצע אונס, אלמלא המשטרה הייתה עוצרת אותו. </w:t>
      </w:r>
      <w:r w:rsidRPr="00F64BBF">
        <w:rPr>
          <w:rFonts w:ascii="David" w:eastAsia="Calibri" w:hAnsi="David" w:cs="David" w:hint="cs"/>
          <w:b/>
          <w:bCs/>
          <w:color w:val="669105"/>
          <w:sz w:val="24"/>
          <w:szCs w:val="24"/>
          <w:rtl/>
        </w:rPr>
        <w:t>ס' 26</w:t>
      </w:r>
      <w:r w:rsidRPr="004F6962">
        <w:rPr>
          <w:rFonts w:ascii="David" w:eastAsia="Calibri" w:hAnsi="David" w:cs="David" w:hint="cs"/>
          <w:sz w:val="24"/>
          <w:szCs w:val="24"/>
          <w:rtl/>
        </w:rPr>
        <w:t xml:space="preserve"> מדבר על ניסיון בלתי צליח, בסיטואציה שבה בלתי אפשרי לבצע ולסיים את העבירה במלואה. לדוג': לירות באדם מת. אי אפשר לרצוח מישהו מת. </w:t>
      </w:r>
      <w:r w:rsidR="00C36D50" w:rsidRPr="004F6962">
        <w:rPr>
          <w:rFonts w:ascii="David" w:eastAsia="Calibri" w:hAnsi="David" w:cs="David" w:hint="cs"/>
          <w:sz w:val="24"/>
          <w:szCs w:val="24"/>
          <w:rtl/>
        </w:rPr>
        <w:t>האדם רוצה לעבור את העבירה אבל בפועל זה בלתי אפשרי. הסוגיה המרכזית: חוסר אפשרות לבצע מחמת היעדר נסיבות חיוניות להשלמת העבירה:</w:t>
      </w:r>
    </w:p>
    <w:p w:rsidR="00C36D50" w:rsidRPr="004F6962" w:rsidRDefault="00C36D50" w:rsidP="00EE7F74">
      <w:pPr>
        <w:pStyle w:val="a3"/>
        <w:numPr>
          <w:ilvl w:val="1"/>
          <w:numId w:val="69"/>
        </w:numPr>
        <w:spacing w:after="120" w:line="360" w:lineRule="auto"/>
        <w:ind w:left="510"/>
        <w:contextualSpacing w:val="0"/>
        <w:jc w:val="both"/>
        <w:rPr>
          <w:rFonts w:ascii="David" w:eastAsia="Calibri" w:hAnsi="David" w:cs="David"/>
          <w:sz w:val="24"/>
          <w:szCs w:val="24"/>
        </w:rPr>
      </w:pPr>
      <w:r w:rsidRPr="004F6962">
        <w:rPr>
          <w:rFonts w:ascii="David" w:eastAsia="Calibri" w:hAnsi="David" w:cs="David" w:hint="cs"/>
          <w:sz w:val="24"/>
          <w:szCs w:val="24"/>
          <w:rtl/>
        </w:rPr>
        <w:lastRenderedPageBreak/>
        <w:t xml:space="preserve">החזקת סם מסוכן - אי אפשר להחזיק סם מסוכן כשהמשטרה החליפה את החומר בקמח או אבקת סוכר. </w:t>
      </w:r>
    </w:p>
    <w:p w:rsidR="004F6962" w:rsidRDefault="004F6962" w:rsidP="00EE7F74">
      <w:pPr>
        <w:pStyle w:val="a3"/>
        <w:numPr>
          <w:ilvl w:val="1"/>
          <w:numId w:val="69"/>
        </w:numPr>
        <w:spacing w:after="120" w:line="360" w:lineRule="auto"/>
        <w:ind w:left="510"/>
        <w:contextualSpacing w:val="0"/>
        <w:jc w:val="both"/>
        <w:rPr>
          <w:rFonts w:ascii="David" w:eastAsia="Calibri" w:hAnsi="David" w:cs="David"/>
          <w:sz w:val="24"/>
          <w:szCs w:val="24"/>
        </w:rPr>
      </w:pPr>
      <w:r w:rsidRPr="004F6962">
        <w:rPr>
          <w:rFonts w:ascii="David" w:eastAsia="Calibri" w:hAnsi="David" w:cs="David" w:hint="cs"/>
          <w:sz w:val="24"/>
          <w:szCs w:val="24"/>
          <w:rtl/>
        </w:rPr>
        <w:t xml:space="preserve">הריגת אדם מת </w:t>
      </w:r>
    </w:p>
    <w:p w:rsidR="00D87168" w:rsidRDefault="00D87168" w:rsidP="00EE7F74">
      <w:pPr>
        <w:pStyle w:val="a3"/>
        <w:numPr>
          <w:ilvl w:val="1"/>
          <w:numId w:val="69"/>
        </w:numPr>
        <w:spacing w:after="120" w:line="360" w:lineRule="auto"/>
        <w:ind w:left="510" w:hanging="357"/>
        <w:contextualSpacing w:val="0"/>
        <w:jc w:val="both"/>
        <w:rPr>
          <w:rFonts w:ascii="David" w:eastAsia="Calibri" w:hAnsi="David" w:cs="David"/>
          <w:sz w:val="24"/>
          <w:szCs w:val="24"/>
        </w:rPr>
      </w:pPr>
      <w:r>
        <w:rPr>
          <w:rFonts w:ascii="David" w:eastAsia="Calibri" w:hAnsi="David" w:cs="David" w:hint="cs"/>
          <w:sz w:val="24"/>
          <w:szCs w:val="24"/>
          <w:rtl/>
        </w:rPr>
        <w:t xml:space="preserve">א' גונב בשביל ב' והמשטרה עולה על א'. המשטרה משתפת את הבעלים של הסחורה, ומבקשת את הסכמתו בשביל שימשיכו להעביר את הסחורה - לכאורה הסכמת הבעלים מנטרלת את היותו של הרכוש גנוב. ב' מקבל רכוש גנוב למרות שזה נעשה בהסכמת הבעלים. יוכלו להרשיע אותו בניסיון לגניבה. </w:t>
      </w:r>
    </w:p>
    <w:p w:rsidR="00D87168" w:rsidRDefault="00D87168" w:rsidP="00EE7F74">
      <w:pPr>
        <w:pStyle w:val="a3"/>
        <w:numPr>
          <w:ilvl w:val="0"/>
          <w:numId w:val="69"/>
        </w:numPr>
        <w:spacing w:before="120" w:after="120" w:line="360" w:lineRule="auto"/>
        <w:ind w:left="226" w:hanging="357"/>
        <w:contextualSpacing w:val="0"/>
        <w:jc w:val="both"/>
        <w:rPr>
          <w:rFonts w:ascii="David" w:eastAsia="Calibri" w:hAnsi="David" w:cs="David"/>
          <w:sz w:val="24"/>
          <w:szCs w:val="24"/>
        </w:rPr>
      </w:pPr>
      <w:r w:rsidRPr="00ED19DB">
        <w:rPr>
          <w:rFonts w:ascii="David" w:eastAsia="Calibri" w:hAnsi="David" w:cs="David" w:hint="cs"/>
          <w:b/>
          <w:bCs/>
          <w:sz w:val="24"/>
          <w:szCs w:val="24"/>
          <w:rtl/>
        </w:rPr>
        <w:t>סוג נוסף:</w:t>
      </w:r>
      <w:r>
        <w:rPr>
          <w:rFonts w:ascii="David" w:eastAsia="Calibri" w:hAnsi="David" w:cs="David" w:hint="cs"/>
          <w:sz w:val="24"/>
          <w:szCs w:val="24"/>
          <w:rtl/>
        </w:rPr>
        <w:t xml:space="preserve"> חוסר אפשרות לעבור את העבירה מחמת חוסר אפשרות חוקית - </w:t>
      </w:r>
      <w:r w:rsidR="00707794">
        <w:rPr>
          <w:rFonts w:ascii="David" w:eastAsia="Calibri" w:hAnsi="David" w:cs="David" w:hint="cs"/>
          <w:sz w:val="24"/>
          <w:szCs w:val="24"/>
          <w:rtl/>
        </w:rPr>
        <w:t xml:space="preserve">אדם מנסה לעבור עבירה בסיטואציה שבה אין שום עבירה, ולכן המעשה איננו עניש. </w:t>
      </w:r>
      <w:r w:rsidR="00707794" w:rsidRPr="00F64BBF">
        <w:rPr>
          <w:rFonts w:ascii="David" w:eastAsia="Calibri" w:hAnsi="David" w:cs="David" w:hint="cs"/>
          <w:b/>
          <w:bCs/>
          <w:color w:val="669105"/>
          <w:sz w:val="24"/>
          <w:szCs w:val="24"/>
          <w:rtl/>
        </w:rPr>
        <w:t>ס' 25</w:t>
      </w:r>
      <w:r w:rsidR="00707794">
        <w:rPr>
          <w:rFonts w:ascii="David" w:eastAsia="Calibri" w:hAnsi="David" w:cs="David" w:hint="cs"/>
          <w:sz w:val="24"/>
          <w:szCs w:val="24"/>
          <w:rtl/>
        </w:rPr>
        <w:t xml:space="preserve"> הוא עבירה נגזרת, חייב להישען על עבירה כלשהי, ואם אין עבירה, אין ניסיון לעבור על עבירה. </w:t>
      </w:r>
      <w:r w:rsidR="00707794" w:rsidRPr="00F64BBF">
        <w:rPr>
          <w:rFonts w:ascii="David" w:eastAsia="Calibri" w:hAnsi="David" w:cs="David" w:hint="cs"/>
          <w:b/>
          <w:bCs/>
          <w:sz w:val="24"/>
          <w:szCs w:val="24"/>
          <w:rtl/>
        </w:rPr>
        <w:t>לדוג':</w:t>
      </w:r>
      <w:r w:rsidR="00707794">
        <w:rPr>
          <w:rFonts w:ascii="David" w:eastAsia="Calibri" w:hAnsi="David" w:cs="David" w:hint="cs"/>
          <w:sz w:val="24"/>
          <w:szCs w:val="24"/>
          <w:rtl/>
        </w:rPr>
        <w:t xml:space="preserve"> אדם מנסה להעביר חומר שהוא חושב שצריך לעבור במכס, אבל בפועל הוא לא צריך מכס - אי אפשר להעניש אותו. </w:t>
      </w:r>
      <w:r w:rsidR="007118C1">
        <w:rPr>
          <w:rFonts w:ascii="David" w:eastAsia="Calibri" w:hAnsi="David" w:cs="David" w:hint="cs"/>
          <w:sz w:val="24"/>
          <w:szCs w:val="24"/>
          <w:rtl/>
        </w:rPr>
        <w:t xml:space="preserve">חייבת להיות עבירה בשביל שתהיה עבירה נגזרת. </w:t>
      </w:r>
      <w:r w:rsidR="00A4379E">
        <w:rPr>
          <w:rFonts w:ascii="David" w:eastAsia="Calibri" w:hAnsi="David" w:cs="David" w:hint="cs"/>
          <w:sz w:val="24"/>
          <w:szCs w:val="24"/>
          <w:rtl/>
        </w:rPr>
        <w:t xml:space="preserve">מענישים רק על פגיעה בערך המוגן ולא על נכונות לעבור עבירות. </w:t>
      </w:r>
    </w:p>
    <w:p w:rsidR="00F8590B" w:rsidRDefault="00F8590B" w:rsidP="00EE7F74">
      <w:pPr>
        <w:pStyle w:val="a3"/>
        <w:numPr>
          <w:ilvl w:val="0"/>
          <w:numId w:val="69"/>
        </w:numPr>
        <w:spacing w:before="120" w:after="120" w:line="360" w:lineRule="auto"/>
        <w:ind w:left="226" w:hanging="357"/>
        <w:contextualSpacing w:val="0"/>
        <w:jc w:val="both"/>
        <w:rPr>
          <w:rFonts w:ascii="David" w:eastAsia="Calibri" w:hAnsi="David" w:cs="David"/>
          <w:sz w:val="24"/>
          <w:szCs w:val="24"/>
        </w:rPr>
      </w:pPr>
      <w:r w:rsidRPr="00267C44">
        <w:rPr>
          <w:rFonts w:ascii="David" w:eastAsia="Calibri" w:hAnsi="David" w:cs="David" w:hint="cs"/>
          <w:b/>
          <w:bCs/>
          <w:sz w:val="24"/>
          <w:szCs w:val="24"/>
          <w:rtl/>
        </w:rPr>
        <w:t>ניסיון המתה ע"י כישוף -</w:t>
      </w:r>
      <w:r>
        <w:rPr>
          <w:rFonts w:ascii="David" w:eastAsia="Calibri" w:hAnsi="David" w:cs="David" w:hint="cs"/>
          <w:sz w:val="24"/>
          <w:szCs w:val="24"/>
          <w:rtl/>
        </w:rPr>
        <w:t xml:space="preserve"> החברה יודעת שהאמצעים שאדם בחר הם אבסורדים, ומקובל לומר שלא מענישים על חוסר אפשרות לבצע עבירה מאחר והאמצעים הם אבסורדים. </w:t>
      </w:r>
      <w:r w:rsidR="00955039">
        <w:rPr>
          <w:rFonts w:ascii="David" w:eastAsia="Calibri" w:hAnsi="David" w:cs="David" w:hint="cs"/>
          <w:sz w:val="24"/>
          <w:szCs w:val="24"/>
          <w:rtl/>
        </w:rPr>
        <w:t xml:space="preserve">אין לחברה אינטרס להעניש על אמצעים שאין בהם סיכון מינימלי. </w:t>
      </w:r>
    </w:p>
    <w:p w:rsidR="00C26724" w:rsidRPr="001F510A" w:rsidRDefault="00C26724" w:rsidP="001F510A">
      <w:pPr>
        <w:spacing w:before="120" w:after="120" w:line="360" w:lineRule="auto"/>
        <w:jc w:val="center"/>
        <w:rPr>
          <w:rFonts w:ascii="David" w:eastAsia="Calibri" w:hAnsi="David" w:cs="David"/>
          <w:b/>
          <w:bCs/>
          <w:sz w:val="24"/>
          <w:szCs w:val="24"/>
          <w:u w:val="single"/>
          <w:rtl/>
        </w:rPr>
      </w:pPr>
      <w:r w:rsidRPr="00F64BBF">
        <w:rPr>
          <w:rFonts w:ascii="David" w:eastAsia="Calibri" w:hAnsi="David" w:cs="David" w:hint="cs"/>
          <w:b/>
          <w:bCs/>
          <w:color w:val="669105"/>
          <w:sz w:val="24"/>
          <w:szCs w:val="24"/>
          <w:rtl/>
        </w:rPr>
        <w:t>ס' 28</w:t>
      </w:r>
      <w:r w:rsidRPr="001F510A">
        <w:rPr>
          <w:rFonts w:ascii="David" w:eastAsia="Calibri" w:hAnsi="David" w:cs="David" w:hint="cs"/>
          <w:b/>
          <w:bCs/>
          <w:sz w:val="24"/>
          <w:szCs w:val="24"/>
          <w:u w:val="single"/>
          <w:rtl/>
        </w:rPr>
        <w:t xml:space="preserve"> - סעיף החרטה.</w:t>
      </w:r>
    </w:p>
    <w:p w:rsidR="00C26724" w:rsidRDefault="00C26724" w:rsidP="00EE7F74">
      <w:pPr>
        <w:pStyle w:val="a3"/>
        <w:numPr>
          <w:ilvl w:val="0"/>
          <w:numId w:val="70"/>
        </w:numPr>
        <w:spacing w:after="120" w:line="360" w:lineRule="auto"/>
        <w:ind w:left="226" w:hanging="357"/>
        <w:contextualSpacing w:val="0"/>
        <w:jc w:val="both"/>
        <w:rPr>
          <w:rFonts w:ascii="David" w:eastAsia="Calibri" w:hAnsi="David" w:cs="David"/>
          <w:sz w:val="24"/>
          <w:szCs w:val="24"/>
        </w:rPr>
      </w:pPr>
      <w:r>
        <w:rPr>
          <w:rFonts w:ascii="David" w:eastAsia="Calibri" w:hAnsi="David" w:cs="David" w:hint="cs"/>
          <w:sz w:val="24"/>
          <w:szCs w:val="24"/>
          <w:rtl/>
        </w:rPr>
        <w:t xml:space="preserve">המיוחד </w:t>
      </w:r>
      <w:r w:rsidRPr="00F64BBF">
        <w:rPr>
          <w:rFonts w:ascii="David" w:eastAsia="Calibri" w:hAnsi="David" w:cs="David" w:hint="cs"/>
          <w:b/>
          <w:bCs/>
          <w:color w:val="669105"/>
          <w:sz w:val="24"/>
          <w:szCs w:val="24"/>
          <w:rtl/>
        </w:rPr>
        <w:t>בס' 28</w:t>
      </w:r>
      <w:r>
        <w:rPr>
          <w:rFonts w:ascii="David" w:eastAsia="Calibri" w:hAnsi="David" w:cs="David" w:hint="cs"/>
          <w:sz w:val="24"/>
          <w:szCs w:val="24"/>
          <w:rtl/>
        </w:rPr>
        <w:t xml:space="preserve"> זה פטור עקב חרטה כאשר החרטה היא חרטה אמתית. כשסריס </w:t>
      </w:r>
      <w:proofErr w:type="spellStart"/>
      <w:r>
        <w:rPr>
          <w:rFonts w:ascii="David" w:eastAsia="Calibri" w:hAnsi="David" w:cs="David" w:hint="cs"/>
          <w:sz w:val="24"/>
          <w:szCs w:val="24"/>
          <w:rtl/>
        </w:rPr>
        <w:t>וקובוקוב</w:t>
      </w:r>
      <w:proofErr w:type="spellEnd"/>
      <w:r>
        <w:rPr>
          <w:rFonts w:ascii="David" w:eastAsia="Calibri" w:hAnsi="David" w:cs="David" w:hint="cs"/>
          <w:sz w:val="24"/>
          <w:szCs w:val="24"/>
          <w:rtl/>
        </w:rPr>
        <w:t xml:space="preserve"> מתחרטים בגלל שהם רואים שוטרים או כי אין שם ערבים - לא מדובר בחרטה. המחוקק משאיר פתח למקרים בהם מדובר בחרטה כנה. </w:t>
      </w:r>
    </w:p>
    <w:p w:rsidR="00BB7B99" w:rsidRDefault="00BB7B99" w:rsidP="00EE7F74">
      <w:pPr>
        <w:pStyle w:val="a3"/>
        <w:numPr>
          <w:ilvl w:val="1"/>
          <w:numId w:val="70"/>
        </w:numPr>
        <w:spacing w:after="120" w:line="360" w:lineRule="auto"/>
        <w:ind w:left="651" w:hanging="357"/>
        <w:contextualSpacing w:val="0"/>
        <w:jc w:val="both"/>
        <w:rPr>
          <w:rFonts w:ascii="David" w:eastAsia="Calibri" w:hAnsi="David" w:cs="David"/>
          <w:sz w:val="24"/>
          <w:szCs w:val="24"/>
        </w:rPr>
      </w:pPr>
      <w:r>
        <w:rPr>
          <w:rFonts w:ascii="David" w:eastAsia="Calibri" w:hAnsi="David" w:cs="David" w:hint="cs"/>
          <w:sz w:val="24"/>
          <w:szCs w:val="24"/>
          <w:rtl/>
        </w:rPr>
        <w:t>השיקול הראשון הוא שיקול מוסרי - מי שבאמת בעל תשובה ובאמת מתחרט, ראוי למחי</w:t>
      </w:r>
      <w:r w:rsidR="00765443">
        <w:rPr>
          <w:rFonts w:ascii="David" w:eastAsia="Calibri" w:hAnsi="David" w:cs="David" w:hint="cs"/>
          <w:sz w:val="24"/>
          <w:szCs w:val="24"/>
          <w:rtl/>
        </w:rPr>
        <w:t>ל</w:t>
      </w:r>
      <w:r>
        <w:rPr>
          <w:rFonts w:ascii="David" w:eastAsia="Calibri" w:hAnsi="David" w:cs="David" w:hint="cs"/>
          <w:sz w:val="24"/>
          <w:szCs w:val="24"/>
          <w:rtl/>
        </w:rPr>
        <w:t>ה. מוסרית הוא ראוי למחילה. אולי זה גם מראה שמראש הוא לא היה נחוש לבצע את העבירה.</w:t>
      </w:r>
    </w:p>
    <w:p w:rsidR="00BB7B99" w:rsidRDefault="00BB7B99" w:rsidP="00EE7F74">
      <w:pPr>
        <w:pStyle w:val="a3"/>
        <w:numPr>
          <w:ilvl w:val="1"/>
          <w:numId w:val="70"/>
        </w:numPr>
        <w:spacing w:after="120" w:line="360" w:lineRule="auto"/>
        <w:ind w:left="651" w:hanging="357"/>
        <w:contextualSpacing w:val="0"/>
        <w:jc w:val="both"/>
        <w:rPr>
          <w:rFonts w:ascii="David" w:eastAsia="Calibri" w:hAnsi="David" w:cs="David"/>
          <w:sz w:val="24"/>
          <w:szCs w:val="24"/>
        </w:rPr>
      </w:pPr>
      <w:r>
        <w:rPr>
          <w:rFonts w:ascii="David" w:eastAsia="Calibri" w:hAnsi="David" w:cs="David" w:hint="cs"/>
          <w:sz w:val="24"/>
          <w:szCs w:val="24"/>
          <w:rtl/>
        </w:rPr>
        <w:t>השיקול השני - הסכנה נוטרלה - ואין חשש שהוא יחזור לסורו וינסה שוב, ואין סיכון לחברה שיצדיק ענישה.</w:t>
      </w:r>
    </w:p>
    <w:p w:rsidR="00BB7B99" w:rsidRDefault="00BB7B99" w:rsidP="00EE7F74">
      <w:pPr>
        <w:pStyle w:val="a3"/>
        <w:numPr>
          <w:ilvl w:val="1"/>
          <w:numId w:val="70"/>
        </w:numPr>
        <w:spacing w:after="120" w:line="360" w:lineRule="auto"/>
        <w:ind w:left="651" w:hanging="357"/>
        <w:contextualSpacing w:val="0"/>
        <w:jc w:val="both"/>
        <w:rPr>
          <w:rFonts w:ascii="David" w:eastAsia="Calibri" w:hAnsi="David" w:cs="David"/>
          <w:sz w:val="24"/>
          <w:szCs w:val="24"/>
        </w:rPr>
      </w:pPr>
      <w:r>
        <w:rPr>
          <w:rFonts w:ascii="David" w:eastAsia="Calibri" w:hAnsi="David" w:cs="David" w:hint="cs"/>
          <w:sz w:val="24"/>
          <w:szCs w:val="24"/>
          <w:rtl/>
        </w:rPr>
        <w:t>שיקול שלישי  שיקול פרגמטי - יש רצון לעודד נאשמים להתחרט. תמריץ.</w:t>
      </w:r>
    </w:p>
    <w:p w:rsidR="00BB7B99" w:rsidRPr="00267C44" w:rsidRDefault="00BB7B99" w:rsidP="00EE7F74">
      <w:pPr>
        <w:pStyle w:val="a3"/>
        <w:numPr>
          <w:ilvl w:val="0"/>
          <w:numId w:val="70"/>
        </w:numPr>
        <w:spacing w:after="120" w:line="360" w:lineRule="auto"/>
        <w:ind w:left="226" w:hanging="357"/>
        <w:contextualSpacing w:val="0"/>
        <w:jc w:val="both"/>
        <w:rPr>
          <w:rFonts w:ascii="David" w:eastAsia="Calibri" w:hAnsi="David" w:cs="David"/>
          <w:b/>
          <w:bCs/>
          <w:sz w:val="24"/>
          <w:szCs w:val="24"/>
        </w:rPr>
      </w:pPr>
      <w:r w:rsidRPr="00267C44">
        <w:rPr>
          <w:rFonts w:ascii="David" w:eastAsia="Calibri" w:hAnsi="David" w:cs="David" w:hint="cs"/>
          <w:b/>
          <w:bCs/>
          <w:sz w:val="24"/>
          <w:szCs w:val="24"/>
          <w:rtl/>
        </w:rPr>
        <w:t>תנאי הפטור:</w:t>
      </w:r>
    </w:p>
    <w:p w:rsidR="00BB7B99" w:rsidRDefault="00E069F9" w:rsidP="00EE7F74">
      <w:pPr>
        <w:pStyle w:val="a3"/>
        <w:numPr>
          <w:ilvl w:val="1"/>
          <w:numId w:val="70"/>
        </w:numPr>
        <w:spacing w:before="120" w:after="120" w:line="360" w:lineRule="auto"/>
        <w:ind w:left="651"/>
        <w:jc w:val="both"/>
        <w:rPr>
          <w:rFonts w:ascii="David" w:eastAsia="Calibri" w:hAnsi="David" w:cs="David"/>
          <w:sz w:val="24"/>
          <w:szCs w:val="24"/>
        </w:rPr>
      </w:pPr>
      <w:r>
        <w:rPr>
          <w:rFonts w:ascii="David" w:eastAsia="Calibri" w:hAnsi="David" w:cs="David" w:hint="cs"/>
          <w:sz w:val="24"/>
          <w:szCs w:val="24"/>
          <w:rtl/>
        </w:rPr>
        <w:t xml:space="preserve">הנאשם נמצא בתוך שלב הניסיון (עברנו את שלב ההכנה) </w:t>
      </w:r>
    </w:p>
    <w:p w:rsidR="00E069F9" w:rsidRDefault="00E069F9" w:rsidP="00EE7F74">
      <w:pPr>
        <w:pStyle w:val="a3"/>
        <w:numPr>
          <w:ilvl w:val="1"/>
          <w:numId w:val="70"/>
        </w:numPr>
        <w:spacing w:line="360" w:lineRule="auto"/>
        <w:ind w:left="651"/>
        <w:jc w:val="both"/>
        <w:rPr>
          <w:rFonts w:ascii="David" w:eastAsia="Calibri" w:hAnsi="David" w:cs="David"/>
          <w:sz w:val="24"/>
          <w:szCs w:val="24"/>
        </w:rPr>
      </w:pPr>
      <w:r w:rsidRPr="00E069F9">
        <w:rPr>
          <w:rFonts w:ascii="David" w:eastAsia="Calibri" w:hAnsi="David" w:cs="David" w:hint="cs"/>
          <w:sz w:val="24"/>
          <w:szCs w:val="24"/>
          <w:rtl/>
        </w:rPr>
        <w:t>המעשה</w:t>
      </w:r>
      <w:r w:rsidRPr="00E069F9">
        <w:rPr>
          <w:rFonts w:ascii="David" w:eastAsia="Calibri" w:hAnsi="David" w:cs="David"/>
          <w:sz w:val="24"/>
          <w:szCs w:val="24"/>
          <w:rtl/>
        </w:rPr>
        <w:t xml:space="preserve"> </w:t>
      </w:r>
      <w:r w:rsidRPr="00E069F9">
        <w:rPr>
          <w:rFonts w:ascii="David" w:eastAsia="Calibri" w:hAnsi="David" w:cs="David" w:hint="cs"/>
          <w:sz w:val="24"/>
          <w:szCs w:val="24"/>
          <w:rtl/>
        </w:rPr>
        <w:t>לא</w:t>
      </w:r>
      <w:r w:rsidRPr="00E069F9">
        <w:rPr>
          <w:rFonts w:ascii="David" w:eastAsia="Calibri" w:hAnsi="David" w:cs="David"/>
          <w:sz w:val="24"/>
          <w:szCs w:val="24"/>
          <w:rtl/>
        </w:rPr>
        <w:t xml:space="preserve"> </w:t>
      </w:r>
      <w:r w:rsidRPr="00E069F9">
        <w:rPr>
          <w:rFonts w:ascii="David" w:eastAsia="Calibri" w:hAnsi="David" w:cs="David" w:hint="cs"/>
          <w:sz w:val="24"/>
          <w:szCs w:val="24"/>
          <w:rtl/>
        </w:rPr>
        <w:t>הושלם</w:t>
      </w:r>
      <w:r w:rsidRPr="00E069F9">
        <w:rPr>
          <w:rFonts w:ascii="David" w:eastAsia="Calibri" w:hAnsi="David" w:cs="David"/>
          <w:sz w:val="24"/>
          <w:szCs w:val="24"/>
          <w:rtl/>
        </w:rPr>
        <w:t xml:space="preserve">. </w:t>
      </w:r>
      <w:r w:rsidRPr="00E069F9">
        <w:rPr>
          <w:rFonts w:ascii="David" w:eastAsia="Calibri" w:hAnsi="David" w:cs="David" w:hint="cs"/>
          <w:sz w:val="24"/>
          <w:szCs w:val="24"/>
          <w:rtl/>
        </w:rPr>
        <w:t>הנאשם</w:t>
      </w:r>
      <w:r w:rsidRPr="00E069F9">
        <w:rPr>
          <w:rFonts w:ascii="David" w:eastAsia="Calibri" w:hAnsi="David" w:cs="David"/>
          <w:sz w:val="24"/>
          <w:szCs w:val="24"/>
          <w:rtl/>
        </w:rPr>
        <w:t xml:space="preserve"> </w:t>
      </w:r>
      <w:r w:rsidRPr="00E069F9">
        <w:rPr>
          <w:rFonts w:ascii="David" w:eastAsia="Calibri" w:hAnsi="David" w:cs="David" w:hint="cs"/>
          <w:sz w:val="24"/>
          <w:szCs w:val="24"/>
          <w:rtl/>
        </w:rPr>
        <w:t>חדל</w:t>
      </w:r>
      <w:r w:rsidRPr="00E069F9">
        <w:rPr>
          <w:rFonts w:ascii="David" w:eastAsia="Calibri" w:hAnsi="David" w:cs="David"/>
          <w:sz w:val="24"/>
          <w:szCs w:val="24"/>
          <w:rtl/>
        </w:rPr>
        <w:t xml:space="preserve"> </w:t>
      </w:r>
      <w:r w:rsidRPr="00E069F9">
        <w:rPr>
          <w:rFonts w:ascii="David" w:eastAsia="Calibri" w:hAnsi="David" w:cs="David" w:hint="cs"/>
          <w:sz w:val="24"/>
          <w:szCs w:val="24"/>
          <w:rtl/>
        </w:rPr>
        <w:t>מלהשלים</w:t>
      </w:r>
      <w:r w:rsidRPr="00E069F9">
        <w:rPr>
          <w:rFonts w:ascii="David" w:eastAsia="Calibri" w:hAnsi="David" w:cs="David"/>
          <w:sz w:val="24"/>
          <w:szCs w:val="24"/>
          <w:rtl/>
        </w:rPr>
        <w:t xml:space="preserve"> (</w:t>
      </w:r>
      <w:r w:rsidRPr="00E069F9">
        <w:rPr>
          <w:rFonts w:ascii="David" w:eastAsia="Calibri" w:hAnsi="David" w:cs="David" w:hint="cs"/>
          <w:sz w:val="24"/>
          <w:szCs w:val="24"/>
          <w:rtl/>
        </w:rPr>
        <w:t>הצטייד</w:t>
      </w:r>
      <w:r w:rsidRPr="00E069F9">
        <w:rPr>
          <w:rFonts w:ascii="David" w:eastAsia="Calibri" w:hAnsi="David" w:cs="David"/>
          <w:sz w:val="24"/>
          <w:szCs w:val="24"/>
          <w:rtl/>
        </w:rPr>
        <w:t xml:space="preserve"> </w:t>
      </w:r>
      <w:r w:rsidRPr="00E069F9">
        <w:rPr>
          <w:rFonts w:ascii="David" w:eastAsia="Calibri" w:hAnsi="David" w:cs="David" w:hint="cs"/>
          <w:sz w:val="24"/>
          <w:szCs w:val="24"/>
          <w:rtl/>
        </w:rPr>
        <w:t>בנשק</w:t>
      </w:r>
      <w:r w:rsidRPr="00E069F9">
        <w:rPr>
          <w:rFonts w:ascii="David" w:eastAsia="Calibri" w:hAnsi="David" w:cs="David"/>
          <w:sz w:val="24"/>
          <w:szCs w:val="24"/>
          <w:rtl/>
        </w:rPr>
        <w:t xml:space="preserve">, </w:t>
      </w:r>
      <w:r w:rsidRPr="00E069F9">
        <w:rPr>
          <w:rFonts w:ascii="David" w:eastAsia="Calibri" w:hAnsi="David" w:cs="David" w:hint="cs"/>
          <w:sz w:val="24"/>
          <w:szCs w:val="24"/>
          <w:rtl/>
        </w:rPr>
        <w:t>הלך</w:t>
      </w:r>
      <w:r w:rsidRPr="00E069F9">
        <w:rPr>
          <w:rFonts w:ascii="David" w:eastAsia="Calibri" w:hAnsi="David" w:cs="David"/>
          <w:sz w:val="24"/>
          <w:szCs w:val="24"/>
          <w:rtl/>
        </w:rPr>
        <w:t xml:space="preserve"> </w:t>
      </w:r>
      <w:r w:rsidRPr="00E069F9">
        <w:rPr>
          <w:rFonts w:ascii="David" w:eastAsia="Calibri" w:hAnsi="David" w:cs="David" w:hint="cs"/>
          <w:sz w:val="24"/>
          <w:szCs w:val="24"/>
          <w:rtl/>
        </w:rPr>
        <w:t>לקורבן</w:t>
      </w:r>
      <w:r w:rsidRPr="00E069F9">
        <w:rPr>
          <w:rFonts w:ascii="David" w:eastAsia="Calibri" w:hAnsi="David" w:cs="David"/>
          <w:sz w:val="24"/>
          <w:szCs w:val="24"/>
          <w:rtl/>
        </w:rPr>
        <w:t xml:space="preserve">, </w:t>
      </w:r>
      <w:r w:rsidRPr="00E069F9">
        <w:rPr>
          <w:rFonts w:ascii="David" w:eastAsia="Calibri" w:hAnsi="David" w:cs="David" w:hint="cs"/>
          <w:sz w:val="24"/>
          <w:szCs w:val="24"/>
          <w:rtl/>
        </w:rPr>
        <w:t>כיוון</w:t>
      </w:r>
      <w:r w:rsidRPr="00E069F9">
        <w:rPr>
          <w:rFonts w:ascii="David" w:eastAsia="Calibri" w:hAnsi="David" w:cs="David"/>
          <w:sz w:val="24"/>
          <w:szCs w:val="24"/>
          <w:rtl/>
        </w:rPr>
        <w:t xml:space="preserve"> </w:t>
      </w:r>
      <w:r w:rsidRPr="00E069F9">
        <w:rPr>
          <w:rFonts w:ascii="David" w:eastAsia="Calibri" w:hAnsi="David" w:cs="David" w:hint="cs"/>
          <w:sz w:val="24"/>
          <w:szCs w:val="24"/>
          <w:rtl/>
        </w:rPr>
        <w:t>את</w:t>
      </w:r>
      <w:r w:rsidRPr="00E069F9">
        <w:rPr>
          <w:rFonts w:ascii="David" w:eastAsia="Calibri" w:hAnsi="David" w:cs="David"/>
          <w:sz w:val="24"/>
          <w:szCs w:val="24"/>
          <w:rtl/>
        </w:rPr>
        <w:t xml:space="preserve"> </w:t>
      </w:r>
      <w:r w:rsidRPr="00E069F9">
        <w:rPr>
          <w:rFonts w:ascii="David" w:eastAsia="Calibri" w:hAnsi="David" w:cs="David" w:hint="cs"/>
          <w:sz w:val="24"/>
          <w:szCs w:val="24"/>
          <w:rtl/>
        </w:rPr>
        <w:t>הנשק</w:t>
      </w:r>
      <w:r w:rsidRPr="00E069F9">
        <w:rPr>
          <w:rFonts w:ascii="David" w:eastAsia="Calibri" w:hAnsi="David" w:cs="David"/>
          <w:sz w:val="24"/>
          <w:szCs w:val="24"/>
          <w:rtl/>
        </w:rPr>
        <w:t xml:space="preserve"> </w:t>
      </w:r>
      <w:r w:rsidRPr="00E069F9">
        <w:rPr>
          <w:rFonts w:ascii="David" w:eastAsia="Calibri" w:hAnsi="David" w:cs="David" w:hint="cs"/>
          <w:sz w:val="24"/>
          <w:szCs w:val="24"/>
          <w:rtl/>
        </w:rPr>
        <w:t>ואז</w:t>
      </w:r>
      <w:r w:rsidRPr="00E069F9">
        <w:rPr>
          <w:rFonts w:ascii="David" w:eastAsia="Calibri" w:hAnsi="David" w:cs="David"/>
          <w:sz w:val="24"/>
          <w:szCs w:val="24"/>
          <w:rtl/>
        </w:rPr>
        <w:t xml:space="preserve"> </w:t>
      </w:r>
      <w:r w:rsidRPr="00E069F9">
        <w:rPr>
          <w:rFonts w:ascii="David" w:eastAsia="Calibri" w:hAnsi="David" w:cs="David" w:hint="cs"/>
          <w:sz w:val="24"/>
          <w:szCs w:val="24"/>
          <w:rtl/>
        </w:rPr>
        <w:t>התחרט</w:t>
      </w:r>
      <w:r w:rsidRPr="00E069F9">
        <w:rPr>
          <w:rFonts w:ascii="David" w:eastAsia="Calibri" w:hAnsi="David" w:cs="David"/>
          <w:sz w:val="24"/>
          <w:szCs w:val="24"/>
          <w:rtl/>
        </w:rPr>
        <w:t xml:space="preserve"> </w:t>
      </w:r>
      <w:r w:rsidRPr="00E069F9">
        <w:rPr>
          <w:rFonts w:ascii="David" w:eastAsia="Calibri" w:hAnsi="David" w:cs="David" w:hint="cs"/>
          <w:sz w:val="24"/>
          <w:szCs w:val="24"/>
          <w:rtl/>
        </w:rPr>
        <w:t>ולא</w:t>
      </w:r>
      <w:r w:rsidRPr="00E069F9">
        <w:rPr>
          <w:rFonts w:ascii="David" w:eastAsia="Calibri" w:hAnsi="David" w:cs="David"/>
          <w:sz w:val="24"/>
          <w:szCs w:val="24"/>
          <w:rtl/>
        </w:rPr>
        <w:t xml:space="preserve"> </w:t>
      </w:r>
      <w:r w:rsidRPr="00E069F9">
        <w:rPr>
          <w:rFonts w:ascii="David" w:eastAsia="Calibri" w:hAnsi="David" w:cs="David" w:hint="cs"/>
          <w:sz w:val="24"/>
          <w:szCs w:val="24"/>
          <w:rtl/>
        </w:rPr>
        <w:t>ירה</w:t>
      </w:r>
      <w:r w:rsidRPr="00E069F9">
        <w:rPr>
          <w:rFonts w:ascii="David" w:eastAsia="Calibri" w:hAnsi="David" w:cs="David"/>
          <w:sz w:val="24"/>
          <w:szCs w:val="24"/>
          <w:rtl/>
        </w:rPr>
        <w:t>).</w:t>
      </w:r>
    </w:p>
    <w:p w:rsidR="00E069F9" w:rsidRPr="00E069F9" w:rsidRDefault="00E069F9" w:rsidP="00EE7F74">
      <w:pPr>
        <w:pStyle w:val="a3"/>
        <w:numPr>
          <w:ilvl w:val="1"/>
          <w:numId w:val="70"/>
        </w:numPr>
        <w:spacing w:line="360" w:lineRule="auto"/>
        <w:ind w:left="651"/>
        <w:jc w:val="both"/>
        <w:rPr>
          <w:rFonts w:ascii="David" w:eastAsia="Calibri" w:hAnsi="David" w:cs="David"/>
          <w:sz w:val="24"/>
          <w:szCs w:val="24"/>
        </w:rPr>
      </w:pPr>
      <w:r w:rsidRPr="00E069F9">
        <w:rPr>
          <w:rFonts w:ascii="David" w:eastAsia="Calibri" w:hAnsi="David" w:cs="David" w:hint="cs"/>
          <w:sz w:val="24"/>
          <w:szCs w:val="24"/>
          <w:rtl/>
        </w:rPr>
        <w:t>אם מדובר בעבירת התוצאה, אז הוא צריך לתרום תרומה ממשית למניעת התוצאה. דוגמה: אדם הרעיל מישהו, ואח"כ הציל אותו על ידי כך שנטרל את הרעל כי הוא מבין בכ</w:t>
      </w:r>
      <w:r>
        <w:rPr>
          <w:rFonts w:ascii="David" w:eastAsia="Calibri" w:hAnsi="David" w:cs="David" w:hint="cs"/>
          <w:sz w:val="24"/>
          <w:szCs w:val="24"/>
          <w:rtl/>
        </w:rPr>
        <w:t>י</w:t>
      </w:r>
      <w:r w:rsidRPr="00E069F9">
        <w:rPr>
          <w:rFonts w:ascii="David" w:eastAsia="Calibri" w:hAnsi="David" w:cs="David" w:hint="cs"/>
          <w:sz w:val="24"/>
          <w:szCs w:val="24"/>
          <w:rtl/>
        </w:rPr>
        <w:t>מיה.</w:t>
      </w:r>
    </w:p>
    <w:p w:rsidR="00E069F9" w:rsidRDefault="00E069F9" w:rsidP="00EE7F74">
      <w:pPr>
        <w:pStyle w:val="a3"/>
        <w:numPr>
          <w:ilvl w:val="1"/>
          <w:numId w:val="70"/>
        </w:numPr>
        <w:spacing w:line="360" w:lineRule="auto"/>
        <w:ind w:left="651"/>
        <w:jc w:val="both"/>
        <w:rPr>
          <w:rFonts w:ascii="David" w:eastAsia="Calibri" w:hAnsi="David" w:cs="David"/>
          <w:sz w:val="24"/>
          <w:szCs w:val="24"/>
        </w:rPr>
      </w:pPr>
      <w:r w:rsidRPr="00E069F9">
        <w:rPr>
          <w:rFonts w:ascii="David" w:eastAsia="Calibri" w:hAnsi="David" w:cs="David" w:hint="cs"/>
          <w:sz w:val="24"/>
          <w:szCs w:val="24"/>
          <w:rtl/>
        </w:rPr>
        <w:t>המניעים הם מניעים אמתיים של חרטה: מחפץ נפשו בלבד, ומתוך חרטה. זהו המיקוד של הסעיף. אם מישהו הגיע למקום, זו בוודאי לא חרטה אמתית פנימית. מניע פנימי יכול להיות משני סוגים: מניע טהור (החליט שמתוך מניע מוסרי טהור), מניע של כדאיות (השתכנעת שהסיכוי להיתפס הוא גבוה).</w:t>
      </w:r>
    </w:p>
    <w:p w:rsidR="00E069F9" w:rsidRDefault="00E069F9" w:rsidP="00EE7F74">
      <w:pPr>
        <w:pStyle w:val="a3"/>
        <w:numPr>
          <w:ilvl w:val="0"/>
          <w:numId w:val="71"/>
        </w:numPr>
        <w:spacing w:line="360" w:lineRule="auto"/>
        <w:ind w:left="651"/>
        <w:jc w:val="both"/>
        <w:rPr>
          <w:rFonts w:ascii="David" w:eastAsia="Calibri" w:hAnsi="David" w:cs="David"/>
          <w:sz w:val="24"/>
          <w:szCs w:val="24"/>
        </w:rPr>
      </w:pPr>
      <w:r w:rsidRPr="00E069F9">
        <w:rPr>
          <w:rFonts w:ascii="David" w:eastAsia="Calibri" w:hAnsi="David" w:cs="David" w:hint="cs"/>
          <w:sz w:val="24"/>
          <w:szCs w:val="24"/>
          <w:rtl/>
        </w:rPr>
        <w:lastRenderedPageBreak/>
        <w:t>האם</w:t>
      </w:r>
      <w:r w:rsidRPr="00E069F9">
        <w:rPr>
          <w:rFonts w:ascii="David" w:eastAsia="Calibri" w:hAnsi="David" w:cs="David"/>
          <w:sz w:val="24"/>
          <w:szCs w:val="24"/>
          <w:rtl/>
        </w:rPr>
        <w:t xml:space="preserve"> </w:t>
      </w:r>
      <w:r w:rsidRPr="00E069F9">
        <w:rPr>
          <w:rFonts w:ascii="David" w:eastAsia="Calibri" w:hAnsi="David" w:cs="David" w:hint="cs"/>
          <w:sz w:val="24"/>
          <w:szCs w:val="24"/>
          <w:rtl/>
        </w:rPr>
        <w:t>מניעים</w:t>
      </w:r>
      <w:r w:rsidRPr="00E069F9">
        <w:rPr>
          <w:rFonts w:ascii="David" w:eastAsia="Calibri" w:hAnsi="David" w:cs="David"/>
          <w:sz w:val="24"/>
          <w:szCs w:val="24"/>
          <w:rtl/>
        </w:rPr>
        <w:t xml:space="preserve"> </w:t>
      </w:r>
      <w:r w:rsidRPr="00E069F9">
        <w:rPr>
          <w:rFonts w:ascii="David" w:eastAsia="Calibri" w:hAnsi="David" w:cs="David" w:hint="cs"/>
          <w:sz w:val="24"/>
          <w:szCs w:val="24"/>
          <w:rtl/>
        </w:rPr>
        <w:t>של</w:t>
      </w:r>
      <w:r w:rsidRPr="00E069F9">
        <w:rPr>
          <w:rFonts w:ascii="David" w:eastAsia="Calibri" w:hAnsi="David" w:cs="David"/>
          <w:sz w:val="24"/>
          <w:szCs w:val="24"/>
          <w:rtl/>
        </w:rPr>
        <w:t xml:space="preserve"> </w:t>
      </w:r>
      <w:r w:rsidRPr="00E069F9">
        <w:rPr>
          <w:rFonts w:ascii="David" w:eastAsia="Calibri" w:hAnsi="David" w:cs="David" w:hint="cs"/>
          <w:sz w:val="24"/>
          <w:szCs w:val="24"/>
          <w:rtl/>
        </w:rPr>
        <w:t>כדאיות</w:t>
      </w:r>
      <w:r w:rsidRPr="00E069F9">
        <w:rPr>
          <w:rFonts w:ascii="David" w:eastAsia="Calibri" w:hAnsi="David" w:cs="David"/>
          <w:sz w:val="24"/>
          <w:szCs w:val="24"/>
          <w:rtl/>
        </w:rPr>
        <w:t xml:space="preserve"> </w:t>
      </w:r>
      <w:r w:rsidRPr="00E069F9">
        <w:rPr>
          <w:rFonts w:ascii="David" w:eastAsia="Calibri" w:hAnsi="David" w:cs="David" w:hint="cs"/>
          <w:sz w:val="24"/>
          <w:szCs w:val="24"/>
          <w:rtl/>
        </w:rPr>
        <w:t>הם</w:t>
      </w:r>
      <w:r w:rsidRPr="00E069F9">
        <w:rPr>
          <w:rFonts w:ascii="David" w:eastAsia="Calibri" w:hAnsi="David" w:cs="David"/>
          <w:sz w:val="24"/>
          <w:szCs w:val="24"/>
          <w:rtl/>
        </w:rPr>
        <w:t xml:space="preserve"> </w:t>
      </w:r>
      <w:r w:rsidRPr="00E069F9">
        <w:rPr>
          <w:rFonts w:ascii="David" w:eastAsia="Calibri" w:hAnsi="David" w:cs="David" w:hint="cs"/>
          <w:sz w:val="24"/>
          <w:szCs w:val="24"/>
          <w:rtl/>
        </w:rPr>
        <w:t>רלוונטיים</w:t>
      </w:r>
      <w:r w:rsidRPr="00E069F9">
        <w:rPr>
          <w:rFonts w:ascii="David" w:eastAsia="Calibri" w:hAnsi="David" w:cs="David"/>
          <w:sz w:val="24"/>
          <w:szCs w:val="24"/>
          <w:rtl/>
        </w:rPr>
        <w:t xml:space="preserve">? </w:t>
      </w:r>
      <w:r w:rsidRPr="006756FF">
        <w:rPr>
          <w:rFonts w:ascii="David" w:eastAsia="Calibri" w:hAnsi="David" w:cs="David" w:hint="cs"/>
          <w:b/>
          <w:bCs/>
          <w:color w:val="B80027"/>
          <w:sz w:val="24"/>
          <w:szCs w:val="24"/>
          <w:rtl/>
        </w:rPr>
        <w:t>בפס</w:t>
      </w:r>
      <w:r w:rsidRPr="006756FF">
        <w:rPr>
          <w:rFonts w:ascii="David" w:eastAsia="Calibri" w:hAnsi="David" w:cs="David"/>
          <w:b/>
          <w:bCs/>
          <w:color w:val="B80027"/>
          <w:sz w:val="24"/>
          <w:szCs w:val="24"/>
          <w:rtl/>
        </w:rPr>
        <w:t>"</w:t>
      </w:r>
      <w:r w:rsidRPr="006756FF">
        <w:rPr>
          <w:rFonts w:ascii="David" w:eastAsia="Calibri" w:hAnsi="David" w:cs="David" w:hint="cs"/>
          <w:b/>
          <w:bCs/>
          <w:color w:val="B80027"/>
          <w:sz w:val="24"/>
          <w:szCs w:val="24"/>
          <w:rtl/>
        </w:rPr>
        <w:t>ד</w:t>
      </w:r>
      <w:r w:rsidRPr="006756FF">
        <w:rPr>
          <w:rFonts w:ascii="David" w:eastAsia="Calibri" w:hAnsi="David" w:cs="David"/>
          <w:b/>
          <w:bCs/>
          <w:color w:val="B80027"/>
          <w:sz w:val="24"/>
          <w:szCs w:val="24"/>
          <w:rtl/>
        </w:rPr>
        <w:t xml:space="preserve"> </w:t>
      </w:r>
      <w:r w:rsidRPr="006756FF">
        <w:rPr>
          <w:rFonts w:ascii="David" w:eastAsia="Calibri" w:hAnsi="David" w:cs="David" w:hint="cs"/>
          <w:b/>
          <w:bCs/>
          <w:color w:val="B80027"/>
          <w:sz w:val="24"/>
          <w:szCs w:val="24"/>
          <w:rtl/>
        </w:rPr>
        <w:t>נחושתן</w:t>
      </w:r>
      <w:r w:rsidRPr="006756FF">
        <w:rPr>
          <w:rFonts w:ascii="David" w:eastAsia="Calibri" w:hAnsi="David" w:cs="David"/>
          <w:b/>
          <w:bCs/>
          <w:color w:val="B80027"/>
          <w:sz w:val="24"/>
          <w:szCs w:val="24"/>
          <w:rtl/>
        </w:rPr>
        <w:t xml:space="preserve">, </w:t>
      </w:r>
      <w:r w:rsidRPr="006756FF">
        <w:rPr>
          <w:rFonts w:ascii="David" w:eastAsia="Calibri" w:hAnsi="David" w:cs="David" w:hint="cs"/>
          <w:b/>
          <w:bCs/>
          <w:color w:val="B80027"/>
          <w:sz w:val="24"/>
          <w:szCs w:val="24"/>
          <w:rtl/>
        </w:rPr>
        <w:t>ע</w:t>
      </w:r>
      <w:r w:rsidRPr="006756FF">
        <w:rPr>
          <w:rFonts w:ascii="David" w:eastAsia="Calibri" w:hAnsi="David" w:cs="David"/>
          <w:b/>
          <w:bCs/>
          <w:color w:val="B80027"/>
          <w:sz w:val="24"/>
          <w:szCs w:val="24"/>
          <w:rtl/>
        </w:rPr>
        <w:t>"</w:t>
      </w:r>
      <w:r w:rsidRPr="006756FF">
        <w:rPr>
          <w:rFonts w:ascii="David" w:eastAsia="Calibri" w:hAnsi="David" w:cs="David" w:hint="cs"/>
          <w:b/>
          <w:bCs/>
          <w:color w:val="B80027"/>
          <w:sz w:val="24"/>
          <w:szCs w:val="24"/>
          <w:rtl/>
        </w:rPr>
        <w:t>פ</w:t>
      </w:r>
      <w:r w:rsidRPr="006756FF">
        <w:rPr>
          <w:rFonts w:ascii="David" w:eastAsia="Calibri" w:hAnsi="David" w:cs="David"/>
          <w:b/>
          <w:bCs/>
          <w:color w:val="B80027"/>
          <w:sz w:val="24"/>
          <w:szCs w:val="24"/>
          <w:rtl/>
        </w:rPr>
        <w:t xml:space="preserve"> 7399/95 </w:t>
      </w:r>
      <w:r w:rsidRPr="00E069F9">
        <w:rPr>
          <w:rFonts w:ascii="David" w:eastAsia="Calibri" w:hAnsi="David" w:cs="David" w:hint="cs"/>
          <w:sz w:val="24"/>
          <w:szCs w:val="24"/>
          <w:rtl/>
        </w:rPr>
        <w:t>משתמע</w:t>
      </w:r>
      <w:r w:rsidRPr="00E069F9">
        <w:rPr>
          <w:rFonts w:ascii="David" w:eastAsia="Calibri" w:hAnsi="David" w:cs="David"/>
          <w:sz w:val="24"/>
          <w:szCs w:val="24"/>
          <w:rtl/>
        </w:rPr>
        <w:t xml:space="preserve"> </w:t>
      </w:r>
      <w:r w:rsidRPr="00E069F9">
        <w:rPr>
          <w:rFonts w:ascii="David" w:eastAsia="Calibri" w:hAnsi="David" w:cs="David" w:hint="cs"/>
          <w:sz w:val="24"/>
          <w:szCs w:val="24"/>
          <w:rtl/>
        </w:rPr>
        <w:t>שהעיקר</w:t>
      </w:r>
      <w:r w:rsidRPr="00E069F9">
        <w:rPr>
          <w:rFonts w:ascii="David" w:eastAsia="Calibri" w:hAnsi="David" w:cs="David"/>
          <w:sz w:val="24"/>
          <w:szCs w:val="24"/>
          <w:rtl/>
        </w:rPr>
        <w:t xml:space="preserve"> </w:t>
      </w:r>
      <w:r w:rsidRPr="00E069F9">
        <w:rPr>
          <w:rFonts w:ascii="David" w:eastAsia="Calibri" w:hAnsi="David" w:cs="David" w:hint="cs"/>
          <w:sz w:val="24"/>
          <w:szCs w:val="24"/>
          <w:rtl/>
        </w:rPr>
        <w:t>הוא</w:t>
      </w:r>
      <w:r w:rsidRPr="00E069F9">
        <w:rPr>
          <w:rFonts w:ascii="David" w:eastAsia="Calibri" w:hAnsi="David" w:cs="David"/>
          <w:sz w:val="24"/>
          <w:szCs w:val="24"/>
          <w:rtl/>
        </w:rPr>
        <w:t xml:space="preserve"> </w:t>
      </w:r>
      <w:r w:rsidRPr="00E069F9">
        <w:rPr>
          <w:rFonts w:ascii="David" w:eastAsia="Calibri" w:hAnsi="David" w:cs="David" w:hint="cs"/>
          <w:sz w:val="24"/>
          <w:szCs w:val="24"/>
          <w:rtl/>
        </w:rPr>
        <w:t>שמדובר</w:t>
      </w:r>
      <w:r w:rsidRPr="00E069F9">
        <w:rPr>
          <w:rFonts w:ascii="David" w:eastAsia="Calibri" w:hAnsi="David" w:cs="David"/>
          <w:sz w:val="24"/>
          <w:szCs w:val="24"/>
          <w:rtl/>
        </w:rPr>
        <w:t xml:space="preserve"> </w:t>
      </w:r>
      <w:r w:rsidRPr="00E069F9">
        <w:rPr>
          <w:rFonts w:ascii="David" w:eastAsia="Calibri" w:hAnsi="David" w:cs="David" w:hint="cs"/>
          <w:sz w:val="24"/>
          <w:szCs w:val="24"/>
          <w:rtl/>
        </w:rPr>
        <w:t>במניעים</w:t>
      </w:r>
      <w:r w:rsidRPr="00E069F9">
        <w:rPr>
          <w:rFonts w:ascii="David" w:eastAsia="Calibri" w:hAnsi="David" w:cs="David"/>
          <w:sz w:val="24"/>
          <w:szCs w:val="24"/>
          <w:rtl/>
        </w:rPr>
        <w:t xml:space="preserve"> </w:t>
      </w:r>
      <w:r w:rsidRPr="00E069F9">
        <w:rPr>
          <w:rFonts w:ascii="David" w:eastAsia="Calibri" w:hAnsi="David" w:cs="David" w:hint="cs"/>
          <w:sz w:val="24"/>
          <w:szCs w:val="24"/>
          <w:rtl/>
        </w:rPr>
        <w:t>פנימיים</w:t>
      </w:r>
      <w:r w:rsidRPr="00E069F9">
        <w:rPr>
          <w:rFonts w:ascii="David" w:eastAsia="Calibri" w:hAnsi="David" w:cs="David"/>
          <w:sz w:val="24"/>
          <w:szCs w:val="24"/>
          <w:rtl/>
        </w:rPr>
        <w:t xml:space="preserve">, </w:t>
      </w:r>
      <w:r w:rsidRPr="00E069F9">
        <w:rPr>
          <w:rFonts w:ascii="David" w:eastAsia="Calibri" w:hAnsi="David" w:cs="David" w:hint="cs"/>
          <w:sz w:val="24"/>
          <w:szCs w:val="24"/>
          <w:rtl/>
        </w:rPr>
        <w:t>ולא</w:t>
      </w:r>
      <w:r w:rsidRPr="00E069F9">
        <w:rPr>
          <w:rFonts w:ascii="David" w:eastAsia="Calibri" w:hAnsi="David" w:cs="David"/>
          <w:sz w:val="24"/>
          <w:szCs w:val="24"/>
          <w:rtl/>
        </w:rPr>
        <w:t xml:space="preserve"> </w:t>
      </w:r>
      <w:r w:rsidRPr="00E069F9">
        <w:rPr>
          <w:rFonts w:ascii="David" w:eastAsia="Calibri" w:hAnsi="David" w:cs="David" w:hint="cs"/>
          <w:sz w:val="24"/>
          <w:szCs w:val="24"/>
          <w:rtl/>
        </w:rPr>
        <w:t>משנה</w:t>
      </w:r>
      <w:r w:rsidRPr="00E069F9">
        <w:rPr>
          <w:rFonts w:ascii="David" w:eastAsia="Calibri" w:hAnsi="David" w:cs="David"/>
          <w:sz w:val="24"/>
          <w:szCs w:val="24"/>
          <w:rtl/>
        </w:rPr>
        <w:t xml:space="preserve"> </w:t>
      </w:r>
      <w:r w:rsidRPr="00E069F9">
        <w:rPr>
          <w:rFonts w:ascii="David" w:eastAsia="Calibri" w:hAnsi="David" w:cs="David" w:hint="cs"/>
          <w:sz w:val="24"/>
          <w:szCs w:val="24"/>
          <w:rtl/>
        </w:rPr>
        <w:t>אם</w:t>
      </w:r>
      <w:r w:rsidRPr="00E069F9">
        <w:rPr>
          <w:rFonts w:ascii="David" w:eastAsia="Calibri" w:hAnsi="David" w:cs="David"/>
          <w:sz w:val="24"/>
          <w:szCs w:val="24"/>
          <w:rtl/>
        </w:rPr>
        <w:t xml:space="preserve"> </w:t>
      </w:r>
      <w:r w:rsidRPr="00E069F9">
        <w:rPr>
          <w:rFonts w:ascii="David" w:eastAsia="Calibri" w:hAnsi="David" w:cs="David" w:hint="cs"/>
          <w:sz w:val="24"/>
          <w:szCs w:val="24"/>
          <w:rtl/>
        </w:rPr>
        <w:t>זה</w:t>
      </w:r>
      <w:r w:rsidRPr="00E069F9">
        <w:rPr>
          <w:rFonts w:ascii="David" w:eastAsia="Calibri" w:hAnsi="David" w:cs="David"/>
          <w:sz w:val="24"/>
          <w:szCs w:val="24"/>
          <w:rtl/>
        </w:rPr>
        <w:t xml:space="preserve"> </w:t>
      </w:r>
      <w:r w:rsidRPr="00E069F9">
        <w:rPr>
          <w:rFonts w:ascii="David" w:eastAsia="Calibri" w:hAnsi="David" w:cs="David" w:hint="cs"/>
          <w:sz w:val="24"/>
          <w:szCs w:val="24"/>
          <w:rtl/>
        </w:rPr>
        <w:t>מניעים</w:t>
      </w:r>
      <w:r w:rsidRPr="00E069F9">
        <w:rPr>
          <w:rFonts w:ascii="David" w:eastAsia="Calibri" w:hAnsi="David" w:cs="David"/>
          <w:sz w:val="24"/>
          <w:szCs w:val="24"/>
          <w:rtl/>
        </w:rPr>
        <w:t xml:space="preserve"> </w:t>
      </w:r>
      <w:r w:rsidRPr="00E069F9">
        <w:rPr>
          <w:rFonts w:ascii="David" w:eastAsia="Calibri" w:hAnsi="David" w:cs="David" w:hint="cs"/>
          <w:sz w:val="24"/>
          <w:szCs w:val="24"/>
          <w:rtl/>
        </w:rPr>
        <w:t>של</w:t>
      </w:r>
      <w:r w:rsidRPr="00E069F9">
        <w:rPr>
          <w:rFonts w:ascii="David" w:eastAsia="Calibri" w:hAnsi="David" w:cs="David"/>
          <w:sz w:val="24"/>
          <w:szCs w:val="24"/>
          <w:rtl/>
        </w:rPr>
        <w:t xml:space="preserve"> </w:t>
      </w:r>
      <w:r w:rsidRPr="00E069F9">
        <w:rPr>
          <w:rFonts w:ascii="David" w:eastAsia="Calibri" w:hAnsi="David" w:cs="David" w:hint="cs"/>
          <w:sz w:val="24"/>
          <w:szCs w:val="24"/>
          <w:rtl/>
        </w:rPr>
        <w:t>כדאיות</w:t>
      </w:r>
      <w:r w:rsidRPr="00E069F9">
        <w:rPr>
          <w:rFonts w:ascii="David" w:eastAsia="Calibri" w:hAnsi="David" w:cs="David"/>
          <w:sz w:val="24"/>
          <w:szCs w:val="24"/>
          <w:rtl/>
        </w:rPr>
        <w:t xml:space="preserve"> </w:t>
      </w:r>
      <w:r w:rsidRPr="00E069F9">
        <w:rPr>
          <w:rFonts w:ascii="David" w:eastAsia="Calibri" w:hAnsi="David" w:cs="David" w:hint="cs"/>
          <w:sz w:val="24"/>
          <w:szCs w:val="24"/>
          <w:rtl/>
        </w:rPr>
        <w:t>או</w:t>
      </w:r>
      <w:r w:rsidRPr="00E069F9">
        <w:rPr>
          <w:rFonts w:ascii="David" w:eastAsia="Calibri" w:hAnsi="David" w:cs="David"/>
          <w:sz w:val="24"/>
          <w:szCs w:val="24"/>
          <w:rtl/>
        </w:rPr>
        <w:t xml:space="preserve"> </w:t>
      </w:r>
      <w:r w:rsidRPr="00E069F9">
        <w:rPr>
          <w:rFonts w:ascii="David" w:eastAsia="Calibri" w:hAnsi="David" w:cs="David" w:hint="cs"/>
          <w:sz w:val="24"/>
          <w:szCs w:val="24"/>
          <w:rtl/>
        </w:rPr>
        <w:t>מניעים</w:t>
      </w:r>
      <w:r w:rsidRPr="00E069F9">
        <w:rPr>
          <w:rFonts w:ascii="David" w:eastAsia="Calibri" w:hAnsi="David" w:cs="David"/>
          <w:sz w:val="24"/>
          <w:szCs w:val="24"/>
          <w:rtl/>
        </w:rPr>
        <w:t xml:space="preserve"> </w:t>
      </w:r>
      <w:r w:rsidRPr="00E069F9">
        <w:rPr>
          <w:rFonts w:ascii="David" w:eastAsia="Calibri" w:hAnsi="David" w:cs="David" w:hint="cs"/>
          <w:sz w:val="24"/>
          <w:szCs w:val="24"/>
          <w:rtl/>
        </w:rPr>
        <w:t>טהורים</w:t>
      </w:r>
      <w:r w:rsidRPr="00E069F9">
        <w:rPr>
          <w:rFonts w:ascii="David" w:eastAsia="Calibri" w:hAnsi="David" w:cs="David"/>
          <w:sz w:val="24"/>
          <w:szCs w:val="24"/>
          <w:rtl/>
        </w:rPr>
        <w:t xml:space="preserve">. </w:t>
      </w:r>
      <w:r w:rsidRPr="00E069F9">
        <w:rPr>
          <w:rFonts w:ascii="David" w:eastAsia="Calibri" w:hAnsi="David" w:cs="David" w:hint="cs"/>
          <w:sz w:val="24"/>
          <w:szCs w:val="24"/>
          <w:rtl/>
        </w:rPr>
        <w:t>הראייה</w:t>
      </w:r>
      <w:r w:rsidRPr="00E069F9">
        <w:rPr>
          <w:rFonts w:ascii="David" w:eastAsia="Calibri" w:hAnsi="David" w:cs="David"/>
          <w:sz w:val="24"/>
          <w:szCs w:val="24"/>
          <w:rtl/>
        </w:rPr>
        <w:t xml:space="preserve"> </w:t>
      </w:r>
      <w:r w:rsidRPr="00E069F9">
        <w:rPr>
          <w:rFonts w:ascii="David" w:eastAsia="Calibri" w:hAnsi="David" w:cs="David" w:hint="cs"/>
          <w:sz w:val="24"/>
          <w:szCs w:val="24"/>
          <w:rtl/>
        </w:rPr>
        <w:t>היא</w:t>
      </w:r>
      <w:r w:rsidRPr="00E069F9">
        <w:rPr>
          <w:rFonts w:ascii="David" w:eastAsia="Calibri" w:hAnsi="David" w:cs="David"/>
          <w:sz w:val="24"/>
          <w:szCs w:val="24"/>
          <w:rtl/>
        </w:rPr>
        <w:t xml:space="preserve"> </w:t>
      </w:r>
      <w:r w:rsidRPr="00E069F9">
        <w:rPr>
          <w:rFonts w:ascii="David" w:eastAsia="Calibri" w:hAnsi="David" w:cs="David" w:hint="cs"/>
          <w:sz w:val="24"/>
          <w:szCs w:val="24"/>
          <w:rtl/>
        </w:rPr>
        <w:t>ראייה</w:t>
      </w:r>
      <w:r w:rsidRPr="00E069F9">
        <w:rPr>
          <w:rFonts w:ascii="David" w:eastAsia="Calibri" w:hAnsi="David" w:cs="David"/>
          <w:sz w:val="24"/>
          <w:szCs w:val="24"/>
          <w:rtl/>
        </w:rPr>
        <w:t xml:space="preserve"> </w:t>
      </w:r>
      <w:r w:rsidRPr="00E069F9">
        <w:rPr>
          <w:rFonts w:ascii="David" w:eastAsia="Calibri" w:hAnsi="David" w:cs="David" w:hint="cs"/>
          <w:sz w:val="24"/>
          <w:szCs w:val="24"/>
          <w:rtl/>
        </w:rPr>
        <w:t>פרגמטית</w:t>
      </w:r>
      <w:r w:rsidRPr="00E069F9">
        <w:rPr>
          <w:rFonts w:ascii="David" w:eastAsia="Calibri" w:hAnsi="David" w:cs="David"/>
          <w:sz w:val="24"/>
          <w:szCs w:val="24"/>
          <w:rtl/>
        </w:rPr>
        <w:t xml:space="preserve">: </w:t>
      </w:r>
      <w:r w:rsidRPr="00E069F9">
        <w:rPr>
          <w:rFonts w:ascii="David" w:eastAsia="Calibri" w:hAnsi="David" w:cs="David" w:hint="cs"/>
          <w:sz w:val="24"/>
          <w:szCs w:val="24"/>
          <w:rtl/>
        </w:rPr>
        <w:t>לא</w:t>
      </w:r>
      <w:r w:rsidRPr="00E069F9">
        <w:rPr>
          <w:rFonts w:ascii="David" w:eastAsia="Calibri" w:hAnsi="David" w:cs="David"/>
          <w:sz w:val="24"/>
          <w:szCs w:val="24"/>
          <w:rtl/>
        </w:rPr>
        <w:t xml:space="preserve"> </w:t>
      </w:r>
      <w:r w:rsidRPr="00E069F9">
        <w:rPr>
          <w:rFonts w:ascii="David" w:eastAsia="Calibri" w:hAnsi="David" w:cs="David" w:hint="cs"/>
          <w:sz w:val="24"/>
          <w:szCs w:val="24"/>
          <w:rtl/>
        </w:rPr>
        <w:t>חשוב</w:t>
      </w:r>
      <w:r w:rsidRPr="00E069F9">
        <w:rPr>
          <w:rFonts w:ascii="David" w:eastAsia="Calibri" w:hAnsi="David" w:cs="David"/>
          <w:sz w:val="24"/>
          <w:szCs w:val="24"/>
          <w:rtl/>
        </w:rPr>
        <w:t xml:space="preserve"> </w:t>
      </w:r>
      <w:r w:rsidRPr="00E069F9">
        <w:rPr>
          <w:rFonts w:ascii="David" w:eastAsia="Calibri" w:hAnsi="David" w:cs="David" w:hint="cs"/>
          <w:sz w:val="24"/>
          <w:szCs w:val="24"/>
          <w:rtl/>
        </w:rPr>
        <w:t>למה</w:t>
      </w:r>
      <w:r w:rsidRPr="00E069F9">
        <w:rPr>
          <w:rFonts w:ascii="David" w:eastAsia="Calibri" w:hAnsi="David" w:cs="David"/>
          <w:sz w:val="24"/>
          <w:szCs w:val="24"/>
          <w:rtl/>
        </w:rPr>
        <w:t xml:space="preserve"> </w:t>
      </w:r>
      <w:r w:rsidRPr="00E069F9">
        <w:rPr>
          <w:rFonts w:ascii="David" w:eastAsia="Calibri" w:hAnsi="David" w:cs="David" w:hint="cs"/>
          <w:sz w:val="24"/>
          <w:szCs w:val="24"/>
          <w:rtl/>
        </w:rPr>
        <w:t>מתחרטים</w:t>
      </w:r>
      <w:r w:rsidRPr="00E069F9">
        <w:rPr>
          <w:rFonts w:ascii="David" w:eastAsia="Calibri" w:hAnsi="David" w:cs="David"/>
          <w:sz w:val="24"/>
          <w:szCs w:val="24"/>
          <w:rtl/>
        </w:rPr>
        <w:t xml:space="preserve">, </w:t>
      </w:r>
      <w:r w:rsidRPr="00E069F9">
        <w:rPr>
          <w:rFonts w:ascii="David" w:eastAsia="Calibri" w:hAnsi="David" w:cs="David" w:hint="cs"/>
          <w:sz w:val="24"/>
          <w:szCs w:val="24"/>
          <w:rtl/>
        </w:rPr>
        <w:t>העיקר</w:t>
      </w:r>
      <w:r w:rsidRPr="00E069F9">
        <w:rPr>
          <w:rFonts w:ascii="David" w:eastAsia="Calibri" w:hAnsi="David" w:cs="David"/>
          <w:sz w:val="24"/>
          <w:szCs w:val="24"/>
          <w:rtl/>
        </w:rPr>
        <w:t xml:space="preserve"> </w:t>
      </w:r>
      <w:r w:rsidRPr="00E069F9">
        <w:rPr>
          <w:rFonts w:ascii="David" w:eastAsia="Calibri" w:hAnsi="David" w:cs="David" w:hint="cs"/>
          <w:sz w:val="24"/>
          <w:szCs w:val="24"/>
          <w:rtl/>
        </w:rPr>
        <w:t>שלא</w:t>
      </w:r>
      <w:r w:rsidRPr="00E069F9">
        <w:rPr>
          <w:rFonts w:ascii="David" w:eastAsia="Calibri" w:hAnsi="David" w:cs="David"/>
          <w:sz w:val="24"/>
          <w:szCs w:val="24"/>
          <w:rtl/>
        </w:rPr>
        <w:t xml:space="preserve"> </w:t>
      </w:r>
      <w:r w:rsidRPr="00E069F9">
        <w:rPr>
          <w:rFonts w:ascii="David" w:eastAsia="Calibri" w:hAnsi="David" w:cs="David" w:hint="cs"/>
          <w:sz w:val="24"/>
          <w:szCs w:val="24"/>
          <w:rtl/>
        </w:rPr>
        <w:t>מבצעים</w:t>
      </w:r>
      <w:r w:rsidRPr="00E069F9">
        <w:rPr>
          <w:rFonts w:ascii="David" w:eastAsia="Calibri" w:hAnsi="David" w:cs="David"/>
          <w:sz w:val="24"/>
          <w:szCs w:val="24"/>
          <w:rtl/>
        </w:rPr>
        <w:t xml:space="preserve"> </w:t>
      </w:r>
      <w:r w:rsidRPr="00E069F9">
        <w:rPr>
          <w:rFonts w:ascii="David" w:eastAsia="Calibri" w:hAnsi="David" w:cs="David" w:hint="cs"/>
          <w:sz w:val="24"/>
          <w:szCs w:val="24"/>
          <w:rtl/>
        </w:rPr>
        <w:t>עברות</w:t>
      </w:r>
      <w:r w:rsidRPr="00E069F9">
        <w:rPr>
          <w:rFonts w:ascii="David" w:eastAsia="Calibri" w:hAnsi="David" w:cs="David"/>
          <w:sz w:val="24"/>
          <w:szCs w:val="24"/>
          <w:rtl/>
        </w:rPr>
        <w:t xml:space="preserve">. </w:t>
      </w:r>
      <w:r w:rsidRPr="00E069F9">
        <w:rPr>
          <w:rFonts w:ascii="David" w:eastAsia="Calibri" w:hAnsi="David" w:cs="David" w:hint="cs"/>
          <w:sz w:val="24"/>
          <w:szCs w:val="24"/>
          <w:rtl/>
        </w:rPr>
        <w:t>דעה</w:t>
      </w:r>
      <w:r w:rsidRPr="00E069F9">
        <w:rPr>
          <w:rFonts w:ascii="David" w:eastAsia="Calibri" w:hAnsi="David" w:cs="David"/>
          <w:sz w:val="24"/>
          <w:szCs w:val="24"/>
          <w:rtl/>
        </w:rPr>
        <w:t xml:space="preserve"> </w:t>
      </w:r>
      <w:r w:rsidRPr="00E069F9">
        <w:rPr>
          <w:rFonts w:ascii="David" w:eastAsia="Calibri" w:hAnsi="David" w:cs="David" w:hint="cs"/>
          <w:sz w:val="24"/>
          <w:szCs w:val="24"/>
          <w:rtl/>
        </w:rPr>
        <w:t>אחרת</w:t>
      </w:r>
      <w:r w:rsidRPr="00E069F9">
        <w:rPr>
          <w:rFonts w:ascii="David" w:eastAsia="Calibri" w:hAnsi="David" w:cs="David"/>
          <w:sz w:val="24"/>
          <w:szCs w:val="24"/>
          <w:rtl/>
        </w:rPr>
        <w:t xml:space="preserve"> </w:t>
      </w:r>
      <w:r w:rsidRPr="00E069F9">
        <w:rPr>
          <w:rFonts w:ascii="David" w:eastAsia="Calibri" w:hAnsi="David" w:cs="David" w:hint="cs"/>
          <w:sz w:val="24"/>
          <w:szCs w:val="24"/>
          <w:rtl/>
        </w:rPr>
        <w:t>משתמעת</w:t>
      </w:r>
      <w:r w:rsidRPr="00E069F9">
        <w:rPr>
          <w:rFonts w:ascii="David" w:eastAsia="Calibri" w:hAnsi="David" w:cs="David"/>
          <w:sz w:val="24"/>
          <w:szCs w:val="24"/>
          <w:rtl/>
        </w:rPr>
        <w:t xml:space="preserve"> </w:t>
      </w:r>
      <w:r w:rsidRPr="006756FF">
        <w:rPr>
          <w:rFonts w:ascii="David" w:eastAsia="Calibri" w:hAnsi="David" w:cs="David" w:hint="cs"/>
          <w:b/>
          <w:bCs/>
          <w:color w:val="B80027"/>
          <w:sz w:val="24"/>
          <w:szCs w:val="24"/>
          <w:rtl/>
        </w:rPr>
        <w:t>מפס</w:t>
      </w:r>
      <w:r w:rsidRPr="006756FF">
        <w:rPr>
          <w:rFonts w:ascii="David" w:eastAsia="Calibri" w:hAnsi="David" w:cs="David"/>
          <w:b/>
          <w:bCs/>
          <w:color w:val="B80027"/>
          <w:sz w:val="24"/>
          <w:szCs w:val="24"/>
          <w:rtl/>
        </w:rPr>
        <w:t>"</w:t>
      </w:r>
      <w:r w:rsidRPr="006756FF">
        <w:rPr>
          <w:rFonts w:ascii="David" w:eastAsia="Calibri" w:hAnsi="David" w:cs="David" w:hint="cs"/>
          <w:b/>
          <w:bCs/>
          <w:color w:val="B80027"/>
          <w:sz w:val="24"/>
          <w:szCs w:val="24"/>
          <w:rtl/>
        </w:rPr>
        <w:t>ד</w:t>
      </w:r>
      <w:r w:rsidRPr="006756FF">
        <w:rPr>
          <w:rFonts w:ascii="David" w:eastAsia="Calibri" w:hAnsi="David" w:cs="David"/>
          <w:b/>
          <w:bCs/>
          <w:color w:val="B80027"/>
          <w:sz w:val="24"/>
          <w:szCs w:val="24"/>
          <w:rtl/>
        </w:rPr>
        <w:t xml:space="preserve"> </w:t>
      </w:r>
      <w:proofErr w:type="spellStart"/>
      <w:r w:rsidRPr="006756FF">
        <w:rPr>
          <w:rFonts w:ascii="David" w:eastAsia="Calibri" w:hAnsi="David" w:cs="David" w:hint="cs"/>
          <w:b/>
          <w:bCs/>
          <w:color w:val="B80027"/>
          <w:sz w:val="24"/>
          <w:szCs w:val="24"/>
          <w:rtl/>
        </w:rPr>
        <w:t>מצארווה</w:t>
      </w:r>
      <w:proofErr w:type="spellEnd"/>
      <w:r w:rsidRPr="006756FF">
        <w:rPr>
          <w:rFonts w:ascii="David" w:eastAsia="Calibri" w:hAnsi="David" w:cs="David"/>
          <w:b/>
          <w:bCs/>
          <w:color w:val="B80027"/>
          <w:sz w:val="24"/>
          <w:szCs w:val="24"/>
          <w:rtl/>
        </w:rPr>
        <w:t xml:space="preserve">, </w:t>
      </w:r>
      <w:r w:rsidRPr="006756FF">
        <w:rPr>
          <w:rFonts w:ascii="David" w:eastAsia="Calibri" w:hAnsi="David" w:cs="David" w:hint="cs"/>
          <w:b/>
          <w:bCs/>
          <w:color w:val="B80027"/>
          <w:sz w:val="24"/>
          <w:szCs w:val="24"/>
          <w:rtl/>
        </w:rPr>
        <w:t>ע</w:t>
      </w:r>
      <w:r w:rsidRPr="006756FF">
        <w:rPr>
          <w:rFonts w:ascii="David" w:eastAsia="Calibri" w:hAnsi="David" w:cs="David"/>
          <w:b/>
          <w:bCs/>
          <w:color w:val="B80027"/>
          <w:sz w:val="24"/>
          <w:szCs w:val="24"/>
          <w:rtl/>
        </w:rPr>
        <w:t>"</w:t>
      </w:r>
      <w:r w:rsidRPr="006756FF">
        <w:rPr>
          <w:rFonts w:ascii="David" w:eastAsia="Calibri" w:hAnsi="David" w:cs="David" w:hint="cs"/>
          <w:b/>
          <w:bCs/>
          <w:color w:val="B80027"/>
          <w:sz w:val="24"/>
          <w:szCs w:val="24"/>
          <w:rtl/>
        </w:rPr>
        <w:t>פ</w:t>
      </w:r>
      <w:r w:rsidRPr="006756FF">
        <w:rPr>
          <w:rFonts w:ascii="David" w:eastAsia="Calibri" w:hAnsi="David" w:cs="David"/>
          <w:b/>
          <w:bCs/>
          <w:color w:val="B80027"/>
          <w:sz w:val="24"/>
          <w:szCs w:val="24"/>
          <w:rtl/>
        </w:rPr>
        <w:t xml:space="preserve"> 401/99:</w:t>
      </w:r>
      <w:r w:rsidRPr="00E069F9">
        <w:rPr>
          <w:rFonts w:ascii="David" w:eastAsia="Calibri" w:hAnsi="David" w:cs="David"/>
          <w:sz w:val="24"/>
          <w:szCs w:val="24"/>
          <w:rtl/>
        </w:rPr>
        <w:t xml:space="preserve"> </w:t>
      </w:r>
      <w:r w:rsidRPr="00E069F9">
        <w:rPr>
          <w:rFonts w:ascii="David" w:eastAsia="Calibri" w:hAnsi="David" w:cs="David" w:hint="cs"/>
          <w:sz w:val="24"/>
          <w:szCs w:val="24"/>
          <w:rtl/>
        </w:rPr>
        <w:t>מדובר</w:t>
      </w:r>
      <w:r w:rsidRPr="00E069F9">
        <w:rPr>
          <w:rFonts w:ascii="David" w:eastAsia="Calibri" w:hAnsi="David" w:cs="David"/>
          <w:sz w:val="24"/>
          <w:szCs w:val="24"/>
          <w:rtl/>
        </w:rPr>
        <w:t xml:space="preserve"> </w:t>
      </w:r>
      <w:r w:rsidRPr="00E069F9">
        <w:rPr>
          <w:rFonts w:ascii="David" w:eastAsia="Calibri" w:hAnsi="David" w:cs="David" w:hint="cs"/>
          <w:sz w:val="24"/>
          <w:szCs w:val="24"/>
          <w:rtl/>
        </w:rPr>
        <w:t>בעניין</w:t>
      </w:r>
      <w:r w:rsidRPr="00E069F9">
        <w:rPr>
          <w:rFonts w:ascii="David" w:eastAsia="Calibri" w:hAnsi="David" w:cs="David"/>
          <w:sz w:val="24"/>
          <w:szCs w:val="24"/>
          <w:rtl/>
        </w:rPr>
        <w:t xml:space="preserve"> </w:t>
      </w:r>
      <w:r w:rsidRPr="00E069F9">
        <w:rPr>
          <w:rFonts w:ascii="David" w:eastAsia="Calibri" w:hAnsi="David" w:cs="David" w:hint="cs"/>
          <w:sz w:val="24"/>
          <w:szCs w:val="24"/>
          <w:rtl/>
        </w:rPr>
        <w:t>מוסרי</w:t>
      </w:r>
      <w:r w:rsidRPr="00E069F9">
        <w:rPr>
          <w:rFonts w:ascii="David" w:eastAsia="Calibri" w:hAnsi="David" w:cs="David"/>
          <w:sz w:val="24"/>
          <w:szCs w:val="24"/>
          <w:rtl/>
        </w:rPr>
        <w:t xml:space="preserve">. </w:t>
      </w:r>
      <w:r w:rsidRPr="00E069F9">
        <w:rPr>
          <w:rFonts w:ascii="David" w:eastAsia="Calibri" w:hAnsi="David" w:cs="David" w:hint="cs"/>
          <w:sz w:val="24"/>
          <w:szCs w:val="24"/>
          <w:rtl/>
        </w:rPr>
        <w:t>יש</w:t>
      </w:r>
      <w:r w:rsidRPr="00E069F9">
        <w:rPr>
          <w:rFonts w:ascii="David" w:eastAsia="Calibri" w:hAnsi="David" w:cs="David"/>
          <w:sz w:val="24"/>
          <w:szCs w:val="24"/>
          <w:rtl/>
        </w:rPr>
        <w:t xml:space="preserve"> </w:t>
      </w:r>
      <w:r w:rsidRPr="00E069F9">
        <w:rPr>
          <w:rFonts w:ascii="David" w:eastAsia="Calibri" w:hAnsi="David" w:cs="David" w:hint="cs"/>
          <w:sz w:val="24"/>
          <w:szCs w:val="24"/>
          <w:rtl/>
        </w:rPr>
        <w:t>כאן</w:t>
      </w:r>
      <w:r w:rsidRPr="00E069F9">
        <w:rPr>
          <w:rFonts w:ascii="David" w:eastAsia="Calibri" w:hAnsi="David" w:cs="David"/>
          <w:sz w:val="24"/>
          <w:szCs w:val="24"/>
          <w:rtl/>
        </w:rPr>
        <w:t xml:space="preserve"> </w:t>
      </w:r>
      <w:r w:rsidRPr="00E069F9">
        <w:rPr>
          <w:rFonts w:ascii="David" w:eastAsia="Calibri" w:hAnsi="David" w:cs="David" w:hint="cs"/>
          <w:sz w:val="24"/>
          <w:szCs w:val="24"/>
          <w:rtl/>
        </w:rPr>
        <w:t>דגש</w:t>
      </w:r>
      <w:r w:rsidRPr="00E069F9">
        <w:rPr>
          <w:rFonts w:ascii="David" w:eastAsia="Calibri" w:hAnsi="David" w:cs="David"/>
          <w:sz w:val="24"/>
          <w:szCs w:val="24"/>
          <w:rtl/>
        </w:rPr>
        <w:t xml:space="preserve"> </w:t>
      </w:r>
      <w:r w:rsidRPr="00E069F9">
        <w:rPr>
          <w:rFonts w:ascii="David" w:eastAsia="Calibri" w:hAnsi="David" w:cs="David" w:hint="cs"/>
          <w:sz w:val="24"/>
          <w:szCs w:val="24"/>
          <w:rtl/>
        </w:rPr>
        <w:t>על</w:t>
      </w:r>
      <w:r w:rsidRPr="00E069F9">
        <w:rPr>
          <w:rFonts w:ascii="David" w:eastAsia="Calibri" w:hAnsi="David" w:cs="David"/>
          <w:sz w:val="24"/>
          <w:szCs w:val="24"/>
          <w:rtl/>
        </w:rPr>
        <w:t xml:space="preserve"> </w:t>
      </w:r>
      <w:r w:rsidRPr="00E069F9">
        <w:rPr>
          <w:rFonts w:ascii="David" w:eastAsia="Calibri" w:hAnsi="David" w:cs="David" w:hint="cs"/>
          <w:sz w:val="24"/>
          <w:szCs w:val="24"/>
          <w:rtl/>
        </w:rPr>
        <w:t>המניעים</w:t>
      </w:r>
      <w:r w:rsidRPr="00E069F9">
        <w:rPr>
          <w:rFonts w:ascii="David" w:eastAsia="Calibri" w:hAnsi="David" w:cs="David"/>
          <w:sz w:val="24"/>
          <w:szCs w:val="24"/>
          <w:rtl/>
        </w:rPr>
        <w:t xml:space="preserve">, </w:t>
      </w:r>
      <w:r w:rsidRPr="00E069F9">
        <w:rPr>
          <w:rFonts w:ascii="David" w:eastAsia="Calibri" w:hAnsi="David" w:cs="David" w:hint="cs"/>
          <w:sz w:val="24"/>
          <w:szCs w:val="24"/>
          <w:rtl/>
        </w:rPr>
        <w:t>ורוצים</w:t>
      </w:r>
      <w:r w:rsidRPr="00E069F9">
        <w:rPr>
          <w:rFonts w:ascii="David" w:eastAsia="Calibri" w:hAnsi="David" w:cs="David"/>
          <w:sz w:val="24"/>
          <w:szCs w:val="24"/>
          <w:rtl/>
        </w:rPr>
        <w:t xml:space="preserve"> </w:t>
      </w:r>
      <w:r w:rsidRPr="00E069F9">
        <w:rPr>
          <w:rFonts w:ascii="David" w:eastAsia="Calibri" w:hAnsi="David" w:cs="David" w:hint="cs"/>
          <w:sz w:val="24"/>
          <w:szCs w:val="24"/>
          <w:rtl/>
        </w:rPr>
        <w:t>להתייחס</w:t>
      </w:r>
      <w:r w:rsidRPr="00E069F9">
        <w:rPr>
          <w:rFonts w:ascii="David" w:eastAsia="Calibri" w:hAnsi="David" w:cs="David"/>
          <w:sz w:val="24"/>
          <w:szCs w:val="24"/>
          <w:rtl/>
        </w:rPr>
        <w:t xml:space="preserve"> </w:t>
      </w:r>
      <w:r w:rsidRPr="00E069F9">
        <w:rPr>
          <w:rFonts w:ascii="David" w:eastAsia="Calibri" w:hAnsi="David" w:cs="David" w:hint="cs"/>
          <w:sz w:val="24"/>
          <w:szCs w:val="24"/>
          <w:rtl/>
        </w:rPr>
        <w:t>רק</w:t>
      </w:r>
      <w:r w:rsidRPr="00E069F9">
        <w:rPr>
          <w:rFonts w:ascii="David" w:eastAsia="Calibri" w:hAnsi="David" w:cs="David"/>
          <w:sz w:val="24"/>
          <w:szCs w:val="24"/>
          <w:rtl/>
        </w:rPr>
        <w:t xml:space="preserve"> </w:t>
      </w:r>
      <w:r w:rsidRPr="00E069F9">
        <w:rPr>
          <w:rFonts w:ascii="David" w:eastAsia="Calibri" w:hAnsi="David" w:cs="David" w:hint="cs"/>
          <w:sz w:val="24"/>
          <w:szCs w:val="24"/>
          <w:rtl/>
        </w:rPr>
        <w:t>למניעים</w:t>
      </w:r>
      <w:r w:rsidRPr="00E069F9">
        <w:rPr>
          <w:rFonts w:ascii="David" w:eastAsia="Calibri" w:hAnsi="David" w:cs="David"/>
          <w:sz w:val="24"/>
          <w:szCs w:val="24"/>
          <w:rtl/>
        </w:rPr>
        <w:t xml:space="preserve"> </w:t>
      </w:r>
      <w:r w:rsidRPr="00E069F9">
        <w:rPr>
          <w:rFonts w:ascii="David" w:eastAsia="Calibri" w:hAnsi="David" w:cs="David" w:hint="cs"/>
          <w:sz w:val="24"/>
          <w:szCs w:val="24"/>
          <w:rtl/>
        </w:rPr>
        <w:t>הטהורים</w:t>
      </w:r>
      <w:r w:rsidRPr="00E069F9">
        <w:rPr>
          <w:rFonts w:ascii="David" w:eastAsia="Calibri" w:hAnsi="David" w:cs="David"/>
          <w:sz w:val="24"/>
          <w:szCs w:val="24"/>
          <w:rtl/>
        </w:rPr>
        <w:t>.</w:t>
      </w:r>
    </w:p>
    <w:p w:rsidR="001E4382" w:rsidRDefault="001E4382" w:rsidP="00A2401A">
      <w:pPr>
        <w:pStyle w:val="a3"/>
        <w:numPr>
          <w:ilvl w:val="2"/>
          <w:numId w:val="65"/>
        </w:numPr>
        <w:tabs>
          <w:tab w:val="left" w:pos="509"/>
        </w:tabs>
        <w:spacing w:line="360" w:lineRule="auto"/>
        <w:ind w:left="226"/>
        <w:jc w:val="both"/>
        <w:rPr>
          <w:rFonts w:ascii="David" w:eastAsia="Calibri" w:hAnsi="David" w:cs="David"/>
          <w:sz w:val="24"/>
          <w:szCs w:val="24"/>
        </w:rPr>
      </w:pPr>
      <w:r w:rsidRPr="001E4382">
        <w:rPr>
          <w:rFonts w:ascii="David" w:eastAsia="Calibri" w:hAnsi="David" w:cs="David" w:hint="cs"/>
          <w:sz w:val="24"/>
          <w:szCs w:val="24"/>
          <w:rtl/>
        </w:rPr>
        <w:t>אם הוכיח (הנאשם) ברמה של מאזן הסתברויות שהוא באמת התחרט - נטל ההוכחה הוא על הנאשם, הוא צריך להוכיח בעודף ראיות שהוא חזר בו מנימוקים פנימיים</w:t>
      </w:r>
    </w:p>
    <w:p w:rsidR="001E4382" w:rsidRPr="001E4382" w:rsidRDefault="001E4382" w:rsidP="00A2401A">
      <w:pPr>
        <w:pStyle w:val="a3"/>
        <w:numPr>
          <w:ilvl w:val="2"/>
          <w:numId w:val="65"/>
        </w:numPr>
        <w:tabs>
          <w:tab w:val="left" w:pos="509"/>
        </w:tabs>
        <w:spacing w:after="120" w:line="360" w:lineRule="auto"/>
        <w:ind w:left="226" w:hanging="357"/>
        <w:contextualSpacing w:val="0"/>
        <w:jc w:val="both"/>
        <w:rPr>
          <w:rFonts w:ascii="David" w:eastAsia="Calibri" w:hAnsi="David" w:cs="David"/>
          <w:sz w:val="24"/>
          <w:szCs w:val="24"/>
          <w:rtl/>
        </w:rPr>
      </w:pPr>
      <w:r w:rsidRPr="001E4382">
        <w:rPr>
          <w:rFonts w:ascii="David" w:eastAsia="Calibri" w:hAnsi="David" w:cs="David" w:hint="cs"/>
          <w:sz w:val="24"/>
          <w:szCs w:val="24"/>
          <w:rtl/>
        </w:rPr>
        <w:t>הסעיף מציין שהעבירה שהושלמה על ידו, אם קיימת כזאת, היא עבירה ענישה. למשל: האדם התכוון להמית, ואחרי הירייה הראשונה התחרט ועשה מעשים למניעת התוצאה, ואז האירוע לא הסתיים במוות...  ניתן יהיה, כמובן, להרשיע אותו בחבלה או בפציעה.</w:t>
      </w:r>
      <w:r>
        <w:rPr>
          <w:rFonts w:ascii="David" w:eastAsia="Calibri" w:hAnsi="David" w:cs="David" w:hint="cs"/>
          <w:sz w:val="24"/>
          <w:szCs w:val="24"/>
          <w:rtl/>
        </w:rPr>
        <w:t xml:space="preserve"> הוא יורשע על העבירה שהוא השלים במלואה.</w:t>
      </w:r>
    </w:p>
    <w:p w:rsidR="001E4382" w:rsidRDefault="001E4382" w:rsidP="00EE7F74">
      <w:pPr>
        <w:pStyle w:val="a3"/>
        <w:numPr>
          <w:ilvl w:val="0"/>
          <w:numId w:val="70"/>
        </w:numPr>
        <w:spacing w:after="120" w:line="360" w:lineRule="auto"/>
        <w:ind w:left="-199" w:hanging="357"/>
        <w:contextualSpacing w:val="0"/>
        <w:jc w:val="both"/>
        <w:rPr>
          <w:rFonts w:ascii="David" w:eastAsia="Calibri" w:hAnsi="David" w:cs="David"/>
          <w:sz w:val="24"/>
          <w:szCs w:val="24"/>
        </w:rPr>
      </w:pPr>
      <w:r w:rsidRPr="00F64BBF">
        <w:rPr>
          <w:rFonts w:ascii="David" w:eastAsia="Calibri" w:hAnsi="David" w:cs="David" w:hint="cs"/>
          <w:b/>
          <w:bCs/>
          <w:color w:val="669105"/>
          <w:sz w:val="24"/>
          <w:szCs w:val="24"/>
          <w:rtl/>
        </w:rPr>
        <w:t>ס' 406(ב) -</w:t>
      </w:r>
      <w:r>
        <w:rPr>
          <w:rFonts w:ascii="David" w:eastAsia="Calibri" w:hAnsi="David" w:cs="David" w:hint="cs"/>
          <w:sz w:val="24"/>
          <w:szCs w:val="24"/>
          <w:rtl/>
        </w:rPr>
        <w:t xml:space="preserve"> </w:t>
      </w:r>
      <w:r w:rsidRPr="001E4382">
        <w:rPr>
          <w:rFonts w:ascii="David" w:eastAsia="Calibri" w:hAnsi="David" w:cs="David" w:hint="cs"/>
          <w:sz w:val="24"/>
          <w:szCs w:val="24"/>
          <w:rtl/>
        </w:rPr>
        <w:t>המתפרץ</w:t>
      </w:r>
      <w:r w:rsidRPr="001E4382">
        <w:rPr>
          <w:rFonts w:ascii="David" w:eastAsia="Calibri" w:hAnsi="David" w:cs="David"/>
          <w:sz w:val="24"/>
          <w:szCs w:val="24"/>
          <w:rtl/>
        </w:rPr>
        <w:t xml:space="preserve"> </w:t>
      </w:r>
      <w:r w:rsidRPr="001E4382">
        <w:rPr>
          <w:rFonts w:ascii="David" w:eastAsia="Calibri" w:hAnsi="David" w:cs="David" w:hint="cs"/>
          <w:sz w:val="24"/>
          <w:szCs w:val="24"/>
          <w:rtl/>
        </w:rPr>
        <w:t>למקום</w:t>
      </w:r>
      <w:r w:rsidRPr="001E4382">
        <w:rPr>
          <w:rFonts w:ascii="David" w:eastAsia="Calibri" w:hAnsi="David" w:cs="David"/>
          <w:sz w:val="24"/>
          <w:szCs w:val="24"/>
          <w:rtl/>
        </w:rPr>
        <w:t xml:space="preserve"> </w:t>
      </w:r>
      <w:r w:rsidRPr="001E4382">
        <w:rPr>
          <w:rFonts w:ascii="David" w:eastAsia="Calibri" w:hAnsi="David" w:cs="David" w:hint="cs"/>
          <w:sz w:val="24"/>
          <w:szCs w:val="24"/>
          <w:rtl/>
        </w:rPr>
        <w:t>כאמור</w:t>
      </w:r>
      <w:r w:rsidRPr="001E4382">
        <w:rPr>
          <w:rFonts w:ascii="David" w:eastAsia="Calibri" w:hAnsi="David" w:cs="David"/>
          <w:sz w:val="24"/>
          <w:szCs w:val="24"/>
          <w:rtl/>
        </w:rPr>
        <w:t xml:space="preserve"> </w:t>
      </w:r>
      <w:r w:rsidRPr="001E4382">
        <w:rPr>
          <w:rFonts w:ascii="David" w:eastAsia="Calibri" w:hAnsi="David" w:cs="David" w:hint="cs"/>
          <w:sz w:val="24"/>
          <w:szCs w:val="24"/>
          <w:rtl/>
        </w:rPr>
        <w:t>בסעיף</w:t>
      </w:r>
      <w:r w:rsidRPr="001E4382">
        <w:rPr>
          <w:rFonts w:ascii="David" w:eastAsia="Calibri" w:hAnsi="David" w:cs="David"/>
          <w:sz w:val="24"/>
          <w:szCs w:val="24"/>
          <w:rtl/>
        </w:rPr>
        <w:t xml:space="preserve"> </w:t>
      </w:r>
      <w:r w:rsidRPr="001E4382">
        <w:rPr>
          <w:rFonts w:ascii="David" w:eastAsia="Calibri" w:hAnsi="David" w:cs="David" w:hint="cs"/>
          <w:sz w:val="24"/>
          <w:szCs w:val="24"/>
          <w:rtl/>
        </w:rPr>
        <w:t>קטן</w:t>
      </w:r>
      <w:r w:rsidRPr="001E4382">
        <w:rPr>
          <w:rFonts w:ascii="David" w:eastAsia="Calibri" w:hAnsi="David" w:cs="David"/>
          <w:sz w:val="24"/>
          <w:szCs w:val="24"/>
          <w:rtl/>
        </w:rPr>
        <w:t xml:space="preserve"> (</w:t>
      </w:r>
      <w:r w:rsidRPr="001E4382">
        <w:rPr>
          <w:rFonts w:ascii="David" w:eastAsia="Calibri" w:hAnsi="David" w:cs="David" w:hint="cs"/>
          <w:sz w:val="24"/>
          <w:szCs w:val="24"/>
          <w:rtl/>
        </w:rPr>
        <w:t>א</w:t>
      </w:r>
      <w:r w:rsidRPr="001E4382">
        <w:rPr>
          <w:rFonts w:ascii="David" w:eastAsia="Calibri" w:hAnsi="David" w:cs="David"/>
          <w:sz w:val="24"/>
          <w:szCs w:val="24"/>
          <w:rtl/>
        </w:rPr>
        <w:t xml:space="preserve">) </w:t>
      </w:r>
      <w:r w:rsidRPr="001E4382">
        <w:rPr>
          <w:rFonts w:ascii="David" w:eastAsia="Calibri" w:hAnsi="David" w:cs="David" w:hint="cs"/>
          <w:sz w:val="24"/>
          <w:szCs w:val="24"/>
          <w:rtl/>
        </w:rPr>
        <w:t>בכוונה</w:t>
      </w:r>
      <w:r w:rsidRPr="001E4382">
        <w:rPr>
          <w:rFonts w:ascii="David" w:eastAsia="Calibri" w:hAnsi="David" w:cs="David"/>
          <w:sz w:val="24"/>
          <w:szCs w:val="24"/>
          <w:rtl/>
        </w:rPr>
        <w:t xml:space="preserve"> </w:t>
      </w:r>
      <w:r w:rsidRPr="001E4382">
        <w:rPr>
          <w:rFonts w:ascii="David" w:eastAsia="Calibri" w:hAnsi="David" w:cs="David" w:hint="cs"/>
          <w:sz w:val="24"/>
          <w:szCs w:val="24"/>
          <w:rtl/>
        </w:rPr>
        <w:t>לבצע</w:t>
      </w:r>
      <w:r w:rsidRPr="001E4382">
        <w:rPr>
          <w:rFonts w:ascii="David" w:eastAsia="Calibri" w:hAnsi="David" w:cs="David"/>
          <w:sz w:val="24"/>
          <w:szCs w:val="24"/>
          <w:rtl/>
        </w:rPr>
        <w:t xml:space="preserve"> </w:t>
      </w:r>
      <w:r w:rsidRPr="001E4382">
        <w:rPr>
          <w:rFonts w:ascii="David" w:eastAsia="Calibri" w:hAnsi="David" w:cs="David" w:hint="cs"/>
          <w:sz w:val="24"/>
          <w:szCs w:val="24"/>
          <w:rtl/>
        </w:rPr>
        <w:t>גניבה</w:t>
      </w:r>
      <w:r w:rsidRPr="001E4382">
        <w:rPr>
          <w:rFonts w:ascii="David" w:eastAsia="Calibri" w:hAnsi="David" w:cs="David"/>
          <w:sz w:val="24"/>
          <w:szCs w:val="24"/>
          <w:rtl/>
        </w:rPr>
        <w:t xml:space="preserve"> </w:t>
      </w:r>
      <w:r w:rsidRPr="001E4382">
        <w:rPr>
          <w:rFonts w:ascii="David" w:eastAsia="Calibri" w:hAnsi="David" w:cs="David" w:hint="cs"/>
          <w:sz w:val="24"/>
          <w:szCs w:val="24"/>
          <w:rtl/>
        </w:rPr>
        <w:t>או</w:t>
      </w:r>
      <w:r w:rsidRPr="001E4382">
        <w:rPr>
          <w:rFonts w:ascii="David" w:eastAsia="Calibri" w:hAnsi="David" w:cs="David"/>
          <w:sz w:val="24"/>
          <w:szCs w:val="24"/>
          <w:rtl/>
        </w:rPr>
        <w:t xml:space="preserve"> </w:t>
      </w:r>
      <w:r w:rsidRPr="001E4382">
        <w:rPr>
          <w:rFonts w:ascii="David" w:eastAsia="Calibri" w:hAnsi="David" w:cs="David" w:hint="cs"/>
          <w:sz w:val="24"/>
          <w:szCs w:val="24"/>
          <w:rtl/>
        </w:rPr>
        <w:t>פשע</w:t>
      </w:r>
      <w:r w:rsidRPr="001E4382">
        <w:rPr>
          <w:rFonts w:ascii="David" w:eastAsia="Calibri" w:hAnsi="David" w:cs="David"/>
          <w:sz w:val="24"/>
          <w:szCs w:val="24"/>
          <w:rtl/>
        </w:rPr>
        <w:t xml:space="preserve">, </w:t>
      </w:r>
      <w:r w:rsidRPr="001E4382">
        <w:rPr>
          <w:rFonts w:ascii="David" w:eastAsia="Calibri" w:hAnsi="David" w:cs="David" w:hint="cs"/>
          <w:sz w:val="24"/>
          <w:szCs w:val="24"/>
          <w:rtl/>
        </w:rPr>
        <w:t>או</w:t>
      </w:r>
      <w:r w:rsidRPr="001E4382">
        <w:rPr>
          <w:rFonts w:ascii="David" w:eastAsia="Calibri" w:hAnsi="David" w:cs="David"/>
          <w:sz w:val="24"/>
          <w:szCs w:val="24"/>
          <w:rtl/>
        </w:rPr>
        <w:t xml:space="preserve"> </w:t>
      </w:r>
      <w:r w:rsidRPr="001E4382">
        <w:rPr>
          <w:rFonts w:ascii="David" w:eastAsia="Calibri" w:hAnsi="David" w:cs="David" w:hint="cs"/>
          <w:sz w:val="24"/>
          <w:szCs w:val="24"/>
          <w:rtl/>
        </w:rPr>
        <w:t>המתפרץ</w:t>
      </w:r>
      <w:r w:rsidRPr="001E4382">
        <w:rPr>
          <w:rFonts w:ascii="David" w:eastAsia="Calibri" w:hAnsi="David" w:cs="David"/>
          <w:sz w:val="24"/>
          <w:szCs w:val="24"/>
          <w:rtl/>
        </w:rPr>
        <w:t xml:space="preserve"> </w:t>
      </w:r>
      <w:r w:rsidRPr="001E4382">
        <w:rPr>
          <w:rFonts w:ascii="David" w:eastAsia="Calibri" w:hAnsi="David" w:cs="David" w:hint="cs"/>
          <w:sz w:val="24"/>
          <w:szCs w:val="24"/>
          <w:rtl/>
        </w:rPr>
        <w:t>מתוכו</w:t>
      </w:r>
      <w:r w:rsidRPr="001E4382">
        <w:rPr>
          <w:rFonts w:ascii="David" w:eastAsia="Calibri" w:hAnsi="David" w:cs="David"/>
          <w:sz w:val="24"/>
          <w:szCs w:val="24"/>
          <w:rtl/>
        </w:rPr>
        <w:t xml:space="preserve"> </w:t>
      </w:r>
      <w:r w:rsidRPr="001E4382">
        <w:rPr>
          <w:rFonts w:ascii="David" w:eastAsia="Calibri" w:hAnsi="David" w:cs="David" w:hint="cs"/>
          <w:sz w:val="24"/>
          <w:szCs w:val="24"/>
          <w:rtl/>
        </w:rPr>
        <w:t>לאחר</w:t>
      </w:r>
      <w:r w:rsidRPr="001E4382">
        <w:rPr>
          <w:rFonts w:ascii="David" w:eastAsia="Calibri" w:hAnsi="David" w:cs="David"/>
          <w:sz w:val="24"/>
          <w:szCs w:val="24"/>
          <w:rtl/>
        </w:rPr>
        <w:t xml:space="preserve"> </w:t>
      </w:r>
      <w:r w:rsidRPr="001E4382">
        <w:rPr>
          <w:rFonts w:ascii="David" w:eastAsia="Calibri" w:hAnsi="David" w:cs="David" w:hint="cs"/>
          <w:sz w:val="24"/>
          <w:szCs w:val="24"/>
          <w:rtl/>
        </w:rPr>
        <w:t>שביצע</w:t>
      </w:r>
      <w:r w:rsidRPr="001E4382">
        <w:rPr>
          <w:rFonts w:ascii="David" w:eastAsia="Calibri" w:hAnsi="David" w:cs="David"/>
          <w:sz w:val="24"/>
          <w:szCs w:val="24"/>
          <w:rtl/>
        </w:rPr>
        <w:t xml:space="preserve"> </w:t>
      </w:r>
      <w:r w:rsidRPr="001E4382">
        <w:rPr>
          <w:rFonts w:ascii="David" w:eastAsia="Calibri" w:hAnsi="David" w:cs="David" w:hint="cs"/>
          <w:sz w:val="24"/>
          <w:szCs w:val="24"/>
          <w:rtl/>
        </w:rPr>
        <w:t>בו</w:t>
      </w:r>
      <w:r w:rsidRPr="001E4382">
        <w:rPr>
          <w:rFonts w:ascii="David" w:eastAsia="Calibri" w:hAnsi="David" w:cs="David"/>
          <w:sz w:val="24"/>
          <w:szCs w:val="24"/>
          <w:rtl/>
        </w:rPr>
        <w:t xml:space="preserve"> </w:t>
      </w:r>
      <w:r w:rsidRPr="001E4382">
        <w:rPr>
          <w:rFonts w:ascii="David" w:eastAsia="Calibri" w:hAnsi="David" w:cs="David" w:hint="cs"/>
          <w:sz w:val="24"/>
          <w:szCs w:val="24"/>
          <w:rtl/>
        </w:rPr>
        <w:t>גניבה</w:t>
      </w:r>
      <w:r w:rsidRPr="001E4382">
        <w:rPr>
          <w:rFonts w:ascii="David" w:eastAsia="Calibri" w:hAnsi="David" w:cs="David"/>
          <w:sz w:val="24"/>
          <w:szCs w:val="24"/>
          <w:rtl/>
        </w:rPr>
        <w:t xml:space="preserve"> </w:t>
      </w:r>
      <w:r w:rsidRPr="001E4382">
        <w:rPr>
          <w:rFonts w:ascii="David" w:eastAsia="Calibri" w:hAnsi="David" w:cs="David" w:hint="cs"/>
          <w:sz w:val="24"/>
          <w:szCs w:val="24"/>
          <w:rtl/>
        </w:rPr>
        <w:t>או</w:t>
      </w:r>
      <w:r w:rsidRPr="001E4382">
        <w:rPr>
          <w:rFonts w:ascii="David" w:eastAsia="Calibri" w:hAnsi="David" w:cs="David"/>
          <w:sz w:val="24"/>
          <w:szCs w:val="24"/>
          <w:rtl/>
        </w:rPr>
        <w:t xml:space="preserve"> </w:t>
      </w:r>
      <w:r w:rsidRPr="001E4382">
        <w:rPr>
          <w:rFonts w:ascii="David" w:eastAsia="Calibri" w:hAnsi="David" w:cs="David" w:hint="cs"/>
          <w:sz w:val="24"/>
          <w:szCs w:val="24"/>
          <w:rtl/>
        </w:rPr>
        <w:t>פשע</w:t>
      </w:r>
      <w:r w:rsidRPr="001E4382">
        <w:rPr>
          <w:rFonts w:ascii="David" w:eastAsia="Calibri" w:hAnsi="David" w:cs="David"/>
          <w:sz w:val="24"/>
          <w:szCs w:val="24"/>
          <w:rtl/>
        </w:rPr>
        <w:t xml:space="preserve"> </w:t>
      </w:r>
      <w:r w:rsidRPr="001E4382">
        <w:rPr>
          <w:rFonts w:ascii="David" w:eastAsia="Calibri" w:hAnsi="David" w:cs="David" w:hint="cs"/>
          <w:sz w:val="24"/>
          <w:szCs w:val="24"/>
          <w:rtl/>
        </w:rPr>
        <w:t>או</w:t>
      </w:r>
      <w:r w:rsidRPr="001E4382">
        <w:rPr>
          <w:rFonts w:ascii="David" w:eastAsia="Calibri" w:hAnsi="David" w:cs="David"/>
          <w:sz w:val="24"/>
          <w:szCs w:val="24"/>
          <w:rtl/>
        </w:rPr>
        <w:t xml:space="preserve"> </w:t>
      </w:r>
      <w:r w:rsidRPr="001E4382">
        <w:rPr>
          <w:rFonts w:ascii="David" w:eastAsia="Calibri" w:hAnsi="David" w:cs="David" w:hint="cs"/>
          <w:sz w:val="24"/>
          <w:szCs w:val="24"/>
          <w:rtl/>
        </w:rPr>
        <w:t>נכנס</w:t>
      </w:r>
      <w:r w:rsidRPr="001E4382">
        <w:rPr>
          <w:rFonts w:ascii="David" w:eastAsia="Calibri" w:hAnsi="David" w:cs="David"/>
          <w:sz w:val="24"/>
          <w:szCs w:val="24"/>
          <w:rtl/>
        </w:rPr>
        <w:t xml:space="preserve"> </w:t>
      </w:r>
      <w:r w:rsidRPr="001E4382">
        <w:rPr>
          <w:rFonts w:ascii="David" w:eastAsia="Calibri" w:hAnsi="David" w:cs="David" w:hint="cs"/>
          <w:sz w:val="24"/>
          <w:szCs w:val="24"/>
          <w:rtl/>
        </w:rPr>
        <w:t>אליו</w:t>
      </w:r>
      <w:r w:rsidRPr="001E4382">
        <w:rPr>
          <w:rFonts w:ascii="David" w:eastAsia="Calibri" w:hAnsi="David" w:cs="David"/>
          <w:sz w:val="24"/>
          <w:szCs w:val="24"/>
          <w:rtl/>
        </w:rPr>
        <w:t xml:space="preserve"> </w:t>
      </w:r>
      <w:r w:rsidRPr="001E4382">
        <w:rPr>
          <w:rFonts w:ascii="David" w:eastAsia="Calibri" w:hAnsi="David" w:cs="David" w:hint="cs"/>
          <w:sz w:val="24"/>
          <w:szCs w:val="24"/>
          <w:rtl/>
        </w:rPr>
        <w:t>לשם</w:t>
      </w:r>
      <w:r w:rsidRPr="001E4382">
        <w:rPr>
          <w:rFonts w:ascii="David" w:eastAsia="Calibri" w:hAnsi="David" w:cs="David"/>
          <w:sz w:val="24"/>
          <w:szCs w:val="24"/>
          <w:rtl/>
        </w:rPr>
        <w:t xml:space="preserve"> </w:t>
      </w:r>
      <w:r w:rsidRPr="001E4382">
        <w:rPr>
          <w:rFonts w:ascii="David" w:eastAsia="Calibri" w:hAnsi="David" w:cs="David" w:hint="cs"/>
          <w:sz w:val="24"/>
          <w:szCs w:val="24"/>
          <w:rtl/>
        </w:rPr>
        <w:t>כך</w:t>
      </w:r>
      <w:r w:rsidRPr="001E4382">
        <w:rPr>
          <w:rFonts w:ascii="David" w:eastAsia="Calibri" w:hAnsi="David" w:cs="David"/>
          <w:sz w:val="24"/>
          <w:szCs w:val="24"/>
          <w:rtl/>
        </w:rPr>
        <w:t xml:space="preserve">, </w:t>
      </w:r>
      <w:r w:rsidRPr="001E4382">
        <w:rPr>
          <w:rFonts w:ascii="David" w:eastAsia="Calibri" w:hAnsi="David" w:cs="David" w:hint="cs"/>
          <w:sz w:val="24"/>
          <w:szCs w:val="24"/>
          <w:rtl/>
        </w:rPr>
        <w:t>דינו</w:t>
      </w:r>
      <w:r w:rsidRPr="001E4382">
        <w:rPr>
          <w:rFonts w:ascii="David" w:eastAsia="Calibri" w:hAnsi="David" w:cs="David"/>
          <w:sz w:val="24"/>
          <w:szCs w:val="24"/>
          <w:rtl/>
        </w:rPr>
        <w:t xml:space="preserve"> - </w:t>
      </w:r>
      <w:r w:rsidRPr="001E4382">
        <w:rPr>
          <w:rFonts w:ascii="David" w:eastAsia="Calibri" w:hAnsi="David" w:cs="David" w:hint="cs"/>
          <w:sz w:val="24"/>
          <w:szCs w:val="24"/>
          <w:rtl/>
        </w:rPr>
        <w:t>מאסר</w:t>
      </w:r>
      <w:r w:rsidRPr="001E4382">
        <w:rPr>
          <w:rFonts w:ascii="David" w:eastAsia="Calibri" w:hAnsi="David" w:cs="David"/>
          <w:sz w:val="24"/>
          <w:szCs w:val="24"/>
          <w:rtl/>
        </w:rPr>
        <w:t xml:space="preserve"> </w:t>
      </w:r>
      <w:r w:rsidRPr="001E4382">
        <w:rPr>
          <w:rFonts w:ascii="David" w:eastAsia="Calibri" w:hAnsi="David" w:cs="David" w:hint="cs"/>
          <w:sz w:val="24"/>
          <w:szCs w:val="24"/>
          <w:rtl/>
        </w:rPr>
        <w:t>שבע</w:t>
      </w:r>
      <w:r w:rsidRPr="001E4382">
        <w:rPr>
          <w:rFonts w:ascii="David" w:eastAsia="Calibri" w:hAnsi="David" w:cs="David"/>
          <w:sz w:val="24"/>
          <w:szCs w:val="24"/>
          <w:rtl/>
        </w:rPr>
        <w:t xml:space="preserve"> </w:t>
      </w:r>
      <w:r w:rsidRPr="001E4382">
        <w:rPr>
          <w:rFonts w:ascii="David" w:eastAsia="Calibri" w:hAnsi="David" w:cs="David" w:hint="cs"/>
          <w:sz w:val="24"/>
          <w:szCs w:val="24"/>
          <w:rtl/>
        </w:rPr>
        <w:t>שנים</w:t>
      </w:r>
      <w:r w:rsidRPr="001E4382">
        <w:rPr>
          <w:rFonts w:ascii="David" w:eastAsia="Calibri" w:hAnsi="David" w:cs="David"/>
          <w:sz w:val="24"/>
          <w:szCs w:val="24"/>
          <w:rtl/>
        </w:rPr>
        <w:t>.</w:t>
      </w:r>
      <w:r>
        <w:rPr>
          <w:rFonts w:cs="Arial" w:hint="cs"/>
          <w:color w:val="525252" w:themeColor="accent3" w:themeShade="80"/>
          <w:sz w:val="20"/>
          <w:szCs w:val="20"/>
          <w:rtl/>
        </w:rPr>
        <w:t xml:space="preserve"> </w:t>
      </w:r>
      <w:r w:rsidRPr="001E4382">
        <w:rPr>
          <w:rFonts w:ascii="David" w:eastAsia="Calibri" w:hAnsi="David" w:cs="David" w:hint="cs"/>
          <w:sz w:val="24"/>
          <w:szCs w:val="24"/>
          <w:rtl/>
        </w:rPr>
        <w:t>אדם</w:t>
      </w:r>
      <w:r w:rsidRPr="001E4382">
        <w:rPr>
          <w:rFonts w:ascii="David" w:eastAsia="Calibri" w:hAnsi="David" w:cs="David"/>
          <w:sz w:val="24"/>
          <w:szCs w:val="24"/>
          <w:rtl/>
        </w:rPr>
        <w:t xml:space="preserve"> </w:t>
      </w:r>
      <w:r w:rsidRPr="001E4382">
        <w:rPr>
          <w:rFonts w:ascii="David" w:eastAsia="Calibri" w:hAnsi="David" w:cs="David" w:hint="cs"/>
          <w:sz w:val="24"/>
          <w:szCs w:val="24"/>
          <w:rtl/>
        </w:rPr>
        <w:t>מתפרץ</w:t>
      </w:r>
      <w:r w:rsidRPr="001E4382">
        <w:rPr>
          <w:rFonts w:ascii="David" w:eastAsia="Calibri" w:hAnsi="David" w:cs="David"/>
          <w:sz w:val="24"/>
          <w:szCs w:val="24"/>
          <w:rtl/>
        </w:rPr>
        <w:t xml:space="preserve"> </w:t>
      </w:r>
      <w:r w:rsidRPr="001E4382">
        <w:rPr>
          <w:rFonts w:ascii="David" w:eastAsia="Calibri" w:hAnsi="David" w:cs="David" w:hint="cs"/>
          <w:sz w:val="24"/>
          <w:szCs w:val="24"/>
          <w:rtl/>
        </w:rPr>
        <w:t>לבית</w:t>
      </w:r>
      <w:r w:rsidRPr="001E4382">
        <w:rPr>
          <w:rFonts w:ascii="David" w:eastAsia="Calibri" w:hAnsi="David" w:cs="David"/>
          <w:sz w:val="24"/>
          <w:szCs w:val="24"/>
          <w:rtl/>
        </w:rPr>
        <w:t xml:space="preserve"> </w:t>
      </w:r>
      <w:r w:rsidRPr="001E4382">
        <w:rPr>
          <w:rFonts w:ascii="David" w:eastAsia="Calibri" w:hAnsi="David" w:cs="David" w:hint="cs"/>
          <w:sz w:val="24"/>
          <w:szCs w:val="24"/>
          <w:rtl/>
        </w:rPr>
        <w:t>הכנסת</w:t>
      </w:r>
      <w:r w:rsidRPr="001E4382">
        <w:rPr>
          <w:rFonts w:ascii="David" w:eastAsia="Calibri" w:hAnsi="David" w:cs="David"/>
          <w:sz w:val="24"/>
          <w:szCs w:val="24"/>
          <w:rtl/>
        </w:rPr>
        <w:t xml:space="preserve"> </w:t>
      </w:r>
      <w:r w:rsidRPr="001E4382">
        <w:rPr>
          <w:rFonts w:ascii="David" w:eastAsia="Calibri" w:hAnsi="David" w:cs="David" w:hint="cs"/>
          <w:sz w:val="24"/>
          <w:szCs w:val="24"/>
          <w:rtl/>
        </w:rPr>
        <w:t>בכוונה</w:t>
      </w:r>
      <w:r w:rsidRPr="001E4382">
        <w:rPr>
          <w:rFonts w:ascii="David" w:eastAsia="Calibri" w:hAnsi="David" w:cs="David"/>
          <w:sz w:val="24"/>
          <w:szCs w:val="24"/>
          <w:rtl/>
        </w:rPr>
        <w:t xml:space="preserve"> </w:t>
      </w:r>
      <w:r w:rsidRPr="001E4382">
        <w:rPr>
          <w:rFonts w:ascii="David" w:eastAsia="Calibri" w:hAnsi="David" w:cs="David" w:hint="cs"/>
          <w:sz w:val="24"/>
          <w:szCs w:val="24"/>
          <w:rtl/>
        </w:rPr>
        <w:t>לגנוב</w:t>
      </w:r>
      <w:r w:rsidRPr="001E4382">
        <w:rPr>
          <w:rFonts w:ascii="David" w:eastAsia="Calibri" w:hAnsi="David" w:cs="David"/>
          <w:sz w:val="24"/>
          <w:szCs w:val="24"/>
          <w:rtl/>
        </w:rPr>
        <w:t xml:space="preserve"> </w:t>
      </w:r>
      <w:r w:rsidRPr="001E4382">
        <w:rPr>
          <w:rFonts w:ascii="David" w:eastAsia="Calibri" w:hAnsi="David" w:cs="David" w:hint="cs"/>
          <w:sz w:val="24"/>
          <w:szCs w:val="24"/>
          <w:rtl/>
        </w:rPr>
        <w:t>ספר</w:t>
      </w:r>
      <w:r w:rsidRPr="001E4382">
        <w:rPr>
          <w:rFonts w:ascii="David" w:eastAsia="Calibri" w:hAnsi="David" w:cs="David"/>
          <w:sz w:val="24"/>
          <w:szCs w:val="24"/>
          <w:rtl/>
        </w:rPr>
        <w:t xml:space="preserve"> </w:t>
      </w:r>
      <w:r w:rsidRPr="001E4382">
        <w:rPr>
          <w:rFonts w:ascii="David" w:eastAsia="Calibri" w:hAnsi="David" w:cs="David" w:hint="cs"/>
          <w:sz w:val="24"/>
          <w:szCs w:val="24"/>
          <w:rtl/>
        </w:rPr>
        <w:t>תורה</w:t>
      </w:r>
      <w:r w:rsidRPr="001E4382">
        <w:rPr>
          <w:rFonts w:ascii="David" w:eastAsia="Calibri" w:hAnsi="David" w:cs="David"/>
          <w:sz w:val="24"/>
          <w:szCs w:val="24"/>
          <w:rtl/>
        </w:rPr>
        <w:t xml:space="preserve">. </w:t>
      </w:r>
      <w:r w:rsidRPr="001E4382">
        <w:rPr>
          <w:rFonts w:ascii="David" w:eastAsia="Calibri" w:hAnsi="David" w:cs="David" w:hint="cs"/>
          <w:sz w:val="24"/>
          <w:szCs w:val="24"/>
          <w:rtl/>
        </w:rPr>
        <w:t>הוא</w:t>
      </w:r>
      <w:r w:rsidRPr="001E4382">
        <w:rPr>
          <w:rFonts w:ascii="David" w:eastAsia="Calibri" w:hAnsi="David" w:cs="David"/>
          <w:sz w:val="24"/>
          <w:szCs w:val="24"/>
          <w:rtl/>
        </w:rPr>
        <w:t xml:space="preserve"> </w:t>
      </w:r>
      <w:r w:rsidRPr="001E4382">
        <w:rPr>
          <w:rFonts w:ascii="David" w:eastAsia="Calibri" w:hAnsi="David" w:cs="David" w:hint="cs"/>
          <w:sz w:val="24"/>
          <w:szCs w:val="24"/>
          <w:rtl/>
        </w:rPr>
        <w:t>עומד</w:t>
      </w:r>
      <w:r w:rsidRPr="001E4382">
        <w:rPr>
          <w:rFonts w:ascii="David" w:eastAsia="Calibri" w:hAnsi="David" w:cs="David"/>
          <w:sz w:val="24"/>
          <w:szCs w:val="24"/>
          <w:rtl/>
        </w:rPr>
        <w:t xml:space="preserve"> </w:t>
      </w:r>
      <w:r w:rsidRPr="001E4382">
        <w:rPr>
          <w:rFonts w:ascii="David" w:eastAsia="Calibri" w:hAnsi="David" w:cs="David" w:hint="cs"/>
          <w:sz w:val="24"/>
          <w:szCs w:val="24"/>
          <w:rtl/>
        </w:rPr>
        <w:t>מול</w:t>
      </w:r>
      <w:r w:rsidRPr="001E4382">
        <w:rPr>
          <w:rFonts w:ascii="David" w:eastAsia="Calibri" w:hAnsi="David" w:cs="David"/>
          <w:sz w:val="24"/>
          <w:szCs w:val="24"/>
          <w:rtl/>
        </w:rPr>
        <w:t xml:space="preserve"> </w:t>
      </w:r>
      <w:r w:rsidRPr="001E4382">
        <w:rPr>
          <w:rFonts w:ascii="David" w:eastAsia="Calibri" w:hAnsi="David" w:cs="David" w:hint="cs"/>
          <w:sz w:val="24"/>
          <w:szCs w:val="24"/>
          <w:rtl/>
        </w:rPr>
        <w:t>ארון</w:t>
      </w:r>
      <w:r w:rsidRPr="001E4382">
        <w:rPr>
          <w:rFonts w:ascii="David" w:eastAsia="Calibri" w:hAnsi="David" w:cs="David"/>
          <w:sz w:val="24"/>
          <w:szCs w:val="24"/>
          <w:rtl/>
        </w:rPr>
        <w:t xml:space="preserve"> </w:t>
      </w:r>
      <w:r w:rsidRPr="001E4382">
        <w:rPr>
          <w:rFonts w:ascii="David" w:eastAsia="Calibri" w:hAnsi="David" w:cs="David" w:hint="cs"/>
          <w:sz w:val="24"/>
          <w:szCs w:val="24"/>
          <w:rtl/>
        </w:rPr>
        <w:t>הקודש</w:t>
      </w:r>
      <w:r w:rsidRPr="001E4382">
        <w:rPr>
          <w:rFonts w:ascii="David" w:eastAsia="Calibri" w:hAnsi="David" w:cs="David"/>
          <w:sz w:val="24"/>
          <w:szCs w:val="24"/>
          <w:rtl/>
        </w:rPr>
        <w:t xml:space="preserve"> </w:t>
      </w:r>
      <w:r w:rsidRPr="001E4382">
        <w:rPr>
          <w:rFonts w:ascii="David" w:eastAsia="Calibri" w:hAnsi="David" w:cs="David" w:hint="cs"/>
          <w:sz w:val="24"/>
          <w:szCs w:val="24"/>
          <w:rtl/>
        </w:rPr>
        <w:t>עם</w:t>
      </w:r>
      <w:r w:rsidRPr="001E4382">
        <w:rPr>
          <w:rFonts w:ascii="David" w:eastAsia="Calibri" w:hAnsi="David" w:cs="David"/>
          <w:sz w:val="24"/>
          <w:szCs w:val="24"/>
          <w:rtl/>
        </w:rPr>
        <w:t xml:space="preserve"> </w:t>
      </w:r>
      <w:r w:rsidRPr="001E4382">
        <w:rPr>
          <w:rFonts w:ascii="David" w:eastAsia="Calibri" w:hAnsi="David" w:cs="David" w:hint="cs"/>
          <w:sz w:val="24"/>
          <w:szCs w:val="24"/>
          <w:rtl/>
        </w:rPr>
        <w:t>מסור</w:t>
      </w:r>
      <w:r w:rsidRPr="001E4382">
        <w:rPr>
          <w:rFonts w:ascii="David" w:eastAsia="Calibri" w:hAnsi="David" w:cs="David"/>
          <w:sz w:val="24"/>
          <w:szCs w:val="24"/>
          <w:rtl/>
        </w:rPr>
        <w:t xml:space="preserve">, </w:t>
      </w:r>
      <w:r w:rsidRPr="001E4382">
        <w:rPr>
          <w:rFonts w:ascii="David" w:eastAsia="Calibri" w:hAnsi="David" w:cs="David" w:hint="cs"/>
          <w:sz w:val="24"/>
          <w:szCs w:val="24"/>
          <w:rtl/>
        </w:rPr>
        <w:t>ומשהו</w:t>
      </w:r>
      <w:r w:rsidRPr="001E4382">
        <w:rPr>
          <w:rFonts w:ascii="David" w:eastAsia="Calibri" w:hAnsi="David" w:cs="David"/>
          <w:sz w:val="24"/>
          <w:szCs w:val="24"/>
          <w:rtl/>
        </w:rPr>
        <w:t xml:space="preserve"> </w:t>
      </w:r>
      <w:r w:rsidRPr="001E4382">
        <w:rPr>
          <w:rFonts w:ascii="David" w:eastAsia="Calibri" w:hAnsi="David" w:cs="David" w:hint="cs"/>
          <w:sz w:val="24"/>
          <w:szCs w:val="24"/>
          <w:rtl/>
        </w:rPr>
        <w:t>בתוכו</w:t>
      </w:r>
      <w:r w:rsidRPr="001E4382">
        <w:rPr>
          <w:rFonts w:ascii="David" w:eastAsia="Calibri" w:hAnsi="David" w:cs="David"/>
          <w:sz w:val="24"/>
          <w:szCs w:val="24"/>
          <w:rtl/>
        </w:rPr>
        <w:t xml:space="preserve"> </w:t>
      </w:r>
      <w:r w:rsidRPr="001E4382">
        <w:rPr>
          <w:rFonts w:ascii="David" w:eastAsia="Calibri" w:hAnsi="David" w:cs="David" w:hint="cs"/>
          <w:sz w:val="24"/>
          <w:szCs w:val="24"/>
          <w:rtl/>
        </w:rPr>
        <w:t>גורם</w:t>
      </w:r>
      <w:r w:rsidRPr="001E4382">
        <w:rPr>
          <w:rFonts w:ascii="David" w:eastAsia="Calibri" w:hAnsi="David" w:cs="David"/>
          <w:sz w:val="24"/>
          <w:szCs w:val="24"/>
          <w:rtl/>
        </w:rPr>
        <w:t xml:space="preserve"> </w:t>
      </w:r>
      <w:r w:rsidRPr="001E4382">
        <w:rPr>
          <w:rFonts w:ascii="David" w:eastAsia="Calibri" w:hAnsi="David" w:cs="David" w:hint="cs"/>
          <w:sz w:val="24"/>
          <w:szCs w:val="24"/>
          <w:rtl/>
        </w:rPr>
        <w:t>לו</w:t>
      </w:r>
      <w:r w:rsidRPr="001E4382">
        <w:rPr>
          <w:rFonts w:ascii="David" w:eastAsia="Calibri" w:hAnsi="David" w:cs="David"/>
          <w:sz w:val="24"/>
          <w:szCs w:val="24"/>
          <w:rtl/>
        </w:rPr>
        <w:t xml:space="preserve"> </w:t>
      </w:r>
      <w:r w:rsidRPr="001E4382">
        <w:rPr>
          <w:rFonts w:ascii="David" w:eastAsia="Calibri" w:hAnsi="David" w:cs="David" w:hint="cs"/>
          <w:sz w:val="24"/>
          <w:szCs w:val="24"/>
          <w:rtl/>
        </w:rPr>
        <w:t>לחזור</w:t>
      </w:r>
      <w:r w:rsidRPr="001E4382">
        <w:rPr>
          <w:rFonts w:ascii="David" w:eastAsia="Calibri" w:hAnsi="David" w:cs="David"/>
          <w:sz w:val="24"/>
          <w:szCs w:val="24"/>
          <w:rtl/>
        </w:rPr>
        <w:t xml:space="preserve"> </w:t>
      </w:r>
      <w:r w:rsidRPr="001E4382">
        <w:rPr>
          <w:rFonts w:ascii="David" w:eastAsia="Calibri" w:hAnsi="David" w:cs="David" w:hint="cs"/>
          <w:sz w:val="24"/>
          <w:szCs w:val="24"/>
          <w:rtl/>
        </w:rPr>
        <w:t>על</w:t>
      </w:r>
      <w:r w:rsidRPr="001E4382">
        <w:rPr>
          <w:rFonts w:ascii="David" w:eastAsia="Calibri" w:hAnsi="David" w:cs="David"/>
          <w:sz w:val="24"/>
          <w:szCs w:val="24"/>
          <w:rtl/>
        </w:rPr>
        <w:t xml:space="preserve"> </w:t>
      </w:r>
      <w:r w:rsidRPr="001E4382">
        <w:rPr>
          <w:rFonts w:ascii="David" w:eastAsia="Calibri" w:hAnsi="David" w:cs="David" w:hint="cs"/>
          <w:sz w:val="24"/>
          <w:szCs w:val="24"/>
          <w:rtl/>
        </w:rPr>
        <w:t>עקבותיו</w:t>
      </w:r>
      <w:r w:rsidRPr="001E4382">
        <w:rPr>
          <w:rFonts w:ascii="David" w:eastAsia="Calibri" w:hAnsi="David" w:cs="David"/>
          <w:sz w:val="24"/>
          <w:szCs w:val="24"/>
          <w:rtl/>
        </w:rPr>
        <w:t xml:space="preserve"> </w:t>
      </w:r>
      <w:r w:rsidRPr="001E4382">
        <w:rPr>
          <w:rFonts w:ascii="David" w:eastAsia="Calibri" w:hAnsi="David" w:cs="David" w:hint="cs"/>
          <w:sz w:val="24"/>
          <w:szCs w:val="24"/>
          <w:rtl/>
        </w:rPr>
        <w:t>בלי</w:t>
      </w:r>
      <w:r w:rsidRPr="001E4382">
        <w:rPr>
          <w:rFonts w:ascii="David" w:eastAsia="Calibri" w:hAnsi="David" w:cs="David"/>
          <w:sz w:val="24"/>
          <w:szCs w:val="24"/>
          <w:rtl/>
        </w:rPr>
        <w:t xml:space="preserve"> </w:t>
      </w:r>
      <w:r w:rsidRPr="001E4382">
        <w:rPr>
          <w:rFonts w:ascii="David" w:eastAsia="Calibri" w:hAnsi="David" w:cs="David" w:hint="cs"/>
          <w:sz w:val="24"/>
          <w:szCs w:val="24"/>
          <w:rtl/>
        </w:rPr>
        <w:t>להמשיך</w:t>
      </w:r>
      <w:r w:rsidRPr="001E4382">
        <w:rPr>
          <w:rFonts w:ascii="David" w:eastAsia="Calibri" w:hAnsi="David" w:cs="David"/>
          <w:sz w:val="24"/>
          <w:szCs w:val="24"/>
          <w:rtl/>
        </w:rPr>
        <w:t xml:space="preserve">. </w:t>
      </w:r>
      <w:r w:rsidRPr="001E4382">
        <w:rPr>
          <w:rFonts w:ascii="David" w:eastAsia="Calibri" w:hAnsi="David" w:cs="David" w:hint="cs"/>
          <w:sz w:val="24"/>
          <w:szCs w:val="24"/>
          <w:rtl/>
        </w:rPr>
        <w:t>לכאורה</w:t>
      </w:r>
      <w:r w:rsidRPr="001E4382">
        <w:rPr>
          <w:rFonts w:ascii="David" w:eastAsia="Calibri" w:hAnsi="David" w:cs="David"/>
          <w:sz w:val="24"/>
          <w:szCs w:val="24"/>
          <w:rtl/>
        </w:rPr>
        <w:t xml:space="preserve">, </w:t>
      </w:r>
      <w:r w:rsidRPr="001E4382">
        <w:rPr>
          <w:rFonts w:ascii="David" w:eastAsia="Calibri" w:hAnsi="David" w:cs="David" w:hint="cs"/>
          <w:sz w:val="24"/>
          <w:szCs w:val="24"/>
          <w:rtl/>
        </w:rPr>
        <w:t>העבירה</w:t>
      </w:r>
      <w:r w:rsidRPr="001E4382">
        <w:rPr>
          <w:rFonts w:ascii="David" w:eastAsia="Calibri" w:hAnsi="David" w:cs="David"/>
          <w:sz w:val="24"/>
          <w:szCs w:val="24"/>
          <w:rtl/>
        </w:rPr>
        <w:t xml:space="preserve"> </w:t>
      </w:r>
      <w:r w:rsidRPr="001E4382">
        <w:rPr>
          <w:rFonts w:ascii="David" w:eastAsia="Calibri" w:hAnsi="David" w:cs="David" w:hint="cs"/>
          <w:sz w:val="24"/>
          <w:szCs w:val="24"/>
          <w:rtl/>
        </w:rPr>
        <w:t>המושלמת</w:t>
      </w:r>
      <w:r w:rsidRPr="001E4382">
        <w:rPr>
          <w:rFonts w:ascii="David" w:eastAsia="Calibri" w:hAnsi="David" w:cs="David"/>
          <w:sz w:val="24"/>
          <w:szCs w:val="24"/>
          <w:rtl/>
        </w:rPr>
        <w:t xml:space="preserve"> </w:t>
      </w:r>
      <w:r w:rsidRPr="001E4382">
        <w:rPr>
          <w:rFonts w:ascii="David" w:eastAsia="Calibri" w:hAnsi="David" w:cs="David" w:hint="cs"/>
          <w:sz w:val="24"/>
          <w:szCs w:val="24"/>
          <w:rtl/>
        </w:rPr>
        <w:t>בסעיף</w:t>
      </w:r>
      <w:r w:rsidRPr="001E4382">
        <w:rPr>
          <w:rFonts w:ascii="David" w:eastAsia="Calibri" w:hAnsi="David" w:cs="David"/>
          <w:sz w:val="24"/>
          <w:szCs w:val="24"/>
          <w:rtl/>
        </w:rPr>
        <w:t xml:space="preserve"> </w:t>
      </w:r>
      <w:r w:rsidRPr="001E4382">
        <w:rPr>
          <w:rFonts w:ascii="David" w:eastAsia="Calibri" w:hAnsi="David" w:cs="David" w:hint="cs"/>
          <w:sz w:val="24"/>
          <w:szCs w:val="24"/>
          <w:rtl/>
        </w:rPr>
        <w:t>הנ</w:t>
      </w:r>
      <w:r w:rsidRPr="001E4382">
        <w:rPr>
          <w:rFonts w:ascii="David" w:eastAsia="Calibri" w:hAnsi="David" w:cs="David"/>
          <w:sz w:val="24"/>
          <w:szCs w:val="24"/>
          <w:rtl/>
        </w:rPr>
        <w:t>"</w:t>
      </w:r>
      <w:r w:rsidRPr="001E4382">
        <w:rPr>
          <w:rFonts w:ascii="David" w:eastAsia="Calibri" w:hAnsi="David" w:cs="David" w:hint="cs"/>
          <w:sz w:val="24"/>
          <w:szCs w:val="24"/>
          <w:rtl/>
        </w:rPr>
        <w:t>ל</w:t>
      </w:r>
      <w:r w:rsidRPr="001E4382">
        <w:rPr>
          <w:rFonts w:ascii="David" w:eastAsia="Calibri" w:hAnsi="David" w:cs="David"/>
          <w:sz w:val="24"/>
          <w:szCs w:val="24"/>
          <w:rtl/>
        </w:rPr>
        <w:t xml:space="preserve"> </w:t>
      </w:r>
      <w:r w:rsidRPr="001E4382">
        <w:rPr>
          <w:rFonts w:ascii="David" w:eastAsia="Calibri" w:hAnsi="David" w:cs="David" w:hint="cs"/>
          <w:sz w:val="24"/>
          <w:szCs w:val="24"/>
          <w:rtl/>
        </w:rPr>
        <w:t>התבצעה</w:t>
      </w:r>
      <w:r w:rsidRPr="001E4382">
        <w:rPr>
          <w:rFonts w:ascii="David" w:eastAsia="Calibri" w:hAnsi="David" w:cs="David"/>
          <w:sz w:val="24"/>
          <w:szCs w:val="24"/>
          <w:rtl/>
        </w:rPr>
        <w:t xml:space="preserve">. </w:t>
      </w:r>
      <w:r w:rsidRPr="001E4382">
        <w:rPr>
          <w:rFonts w:ascii="David" w:eastAsia="Calibri" w:hAnsi="David" w:cs="David" w:hint="cs"/>
          <w:sz w:val="24"/>
          <w:szCs w:val="24"/>
          <w:rtl/>
        </w:rPr>
        <w:t>האם</w:t>
      </w:r>
      <w:r w:rsidRPr="001E4382">
        <w:rPr>
          <w:rFonts w:ascii="David" w:eastAsia="Calibri" w:hAnsi="David" w:cs="David"/>
          <w:sz w:val="24"/>
          <w:szCs w:val="24"/>
          <w:rtl/>
        </w:rPr>
        <w:t xml:space="preserve"> </w:t>
      </w:r>
      <w:r w:rsidRPr="001E4382">
        <w:rPr>
          <w:rFonts w:ascii="David" w:eastAsia="Calibri" w:hAnsi="David" w:cs="David" w:hint="cs"/>
          <w:sz w:val="24"/>
          <w:szCs w:val="24"/>
          <w:rtl/>
        </w:rPr>
        <w:t>ניתן</w:t>
      </w:r>
      <w:r w:rsidRPr="001E4382">
        <w:rPr>
          <w:rFonts w:ascii="David" w:eastAsia="Calibri" w:hAnsi="David" w:cs="David"/>
          <w:sz w:val="24"/>
          <w:szCs w:val="24"/>
          <w:rtl/>
        </w:rPr>
        <w:t xml:space="preserve"> </w:t>
      </w:r>
      <w:r w:rsidRPr="001E4382">
        <w:rPr>
          <w:rFonts w:ascii="David" w:eastAsia="Calibri" w:hAnsi="David" w:cs="David" w:hint="cs"/>
          <w:sz w:val="24"/>
          <w:szCs w:val="24"/>
          <w:rtl/>
        </w:rPr>
        <w:t>להחיל</w:t>
      </w:r>
      <w:r w:rsidRPr="001E4382">
        <w:rPr>
          <w:rFonts w:ascii="David" w:eastAsia="Calibri" w:hAnsi="David" w:cs="David"/>
          <w:sz w:val="24"/>
          <w:szCs w:val="24"/>
          <w:rtl/>
        </w:rPr>
        <w:t xml:space="preserve"> </w:t>
      </w:r>
      <w:r w:rsidRPr="001E4382">
        <w:rPr>
          <w:rFonts w:ascii="David" w:eastAsia="Calibri" w:hAnsi="David" w:cs="David" w:hint="cs"/>
          <w:sz w:val="24"/>
          <w:szCs w:val="24"/>
          <w:rtl/>
        </w:rPr>
        <w:t>את</w:t>
      </w:r>
      <w:r w:rsidRPr="001E4382">
        <w:rPr>
          <w:rFonts w:ascii="David" w:eastAsia="Calibri" w:hAnsi="David" w:cs="David"/>
          <w:sz w:val="24"/>
          <w:szCs w:val="24"/>
          <w:rtl/>
        </w:rPr>
        <w:t xml:space="preserve"> </w:t>
      </w:r>
      <w:r w:rsidRPr="001E4382">
        <w:rPr>
          <w:rFonts w:ascii="David" w:eastAsia="Calibri" w:hAnsi="David" w:cs="David" w:hint="cs"/>
          <w:sz w:val="24"/>
          <w:szCs w:val="24"/>
          <w:rtl/>
        </w:rPr>
        <w:t>רעיון</w:t>
      </w:r>
      <w:r w:rsidRPr="001E4382">
        <w:rPr>
          <w:rFonts w:ascii="David" w:eastAsia="Calibri" w:hAnsi="David" w:cs="David"/>
          <w:sz w:val="24"/>
          <w:szCs w:val="24"/>
          <w:rtl/>
        </w:rPr>
        <w:t xml:space="preserve"> </w:t>
      </w:r>
      <w:r w:rsidRPr="001E4382">
        <w:rPr>
          <w:rFonts w:ascii="David" w:eastAsia="Calibri" w:hAnsi="David" w:cs="David" w:hint="cs"/>
          <w:sz w:val="24"/>
          <w:szCs w:val="24"/>
          <w:rtl/>
        </w:rPr>
        <w:t>החרטה</w:t>
      </w:r>
      <w:r w:rsidRPr="001E4382">
        <w:rPr>
          <w:rFonts w:ascii="David" w:eastAsia="Calibri" w:hAnsi="David" w:cs="David"/>
          <w:sz w:val="24"/>
          <w:szCs w:val="24"/>
          <w:rtl/>
        </w:rPr>
        <w:t xml:space="preserve"> </w:t>
      </w:r>
      <w:r w:rsidRPr="001E4382">
        <w:rPr>
          <w:rFonts w:ascii="David" w:eastAsia="Calibri" w:hAnsi="David" w:cs="David" w:hint="cs"/>
          <w:sz w:val="24"/>
          <w:szCs w:val="24"/>
          <w:rtl/>
        </w:rPr>
        <w:t>של</w:t>
      </w:r>
      <w:r w:rsidRPr="001E4382">
        <w:rPr>
          <w:rFonts w:ascii="David" w:eastAsia="Calibri" w:hAnsi="David" w:cs="David"/>
          <w:sz w:val="24"/>
          <w:szCs w:val="24"/>
          <w:rtl/>
        </w:rPr>
        <w:t xml:space="preserve"> </w:t>
      </w:r>
      <w:r w:rsidRPr="001E4382">
        <w:rPr>
          <w:rFonts w:ascii="David" w:eastAsia="Calibri" w:hAnsi="David" w:cs="David" w:hint="cs"/>
          <w:sz w:val="24"/>
          <w:szCs w:val="24"/>
          <w:rtl/>
        </w:rPr>
        <w:t>סעיף</w:t>
      </w:r>
      <w:r w:rsidRPr="001E4382">
        <w:rPr>
          <w:rFonts w:ascii="David" w:eastAsia="Calibri" w:hAnsi="David" w:cs="David"/>
          <w:sz w:val="24"/>
          <w:szCs w:val="24"/>
          <w:rtl/>
        </w:rPr>
        <w:t xml:space="preserve"> 28 </w:t>
      </w:r>
      <w:r w:rsidRPr="001E4382">
        <w:rPr>
          <w:rFonts w:ascii="David" w:eastAsia="Calibri" w:hAnsi="David" w:cs="David" w:hint="cs"/>
          <w:sz w:val="24"/>
          <w:szCs w:val="24"/>
          <w:rtl/>
        </w:rPr>
        <w:t>על</w:t>
      </w:r>
      <w:r w:rsidRPr="001E4382">
        <w:rPr>
          <w:rFonts w:ascii="David" w:eastAsia="Calibri" w:hAnsi="David" w:cs="David"/>
          <w:sz w:val="24"/>
          <w:szCs w:val="24"/>
          <w:rtl/>
        </w:rPr>
        <w:t xml:space="preserve"> </w:t>
      </w:r>
      <w:r w:rsidRPr="001E4382">
        <w:rPr>
          <w:rFonts w:ascii="David" w:eastAsia="Calibri" w:hAnsi="David" w:cs="David" w:hint="cs"/>
          <w:sz w:val="24"/>
          <w:szCs w:val="24"/>
          <w:rtl/>
        </w:rPr>
        <w:t>הסיטואציה</w:t>
      </w:r>
      <w:r w:rsidRPr="001E4382">
        <w:rPr>
          <w:rFonts w:ascii="David" w:eastAsia="Calibri" w:hAnsi="David" w:cs="David"/>
          <w:sz w:val="24"/>
          <w:szCs w:val="24"/>
          <w:rtl/>
        </w:rPr>
        <w:t xml:space="preserve"> </w:t>
      </w:r>
      <w:r w:rsidRPr="001E4382">
        <w:rPr>
          <w:rFonts w:ascii="David" w:eastAsia="Calibri" w:hAnsi="David" w:cs="David" w:hint="cs"/>
          <w:sz w:val="24"/>
          <w:szCs w:val="24"/>
          <w:rtl/>
        </w:rPr>
        <w:t>הזו</w:t>
      </w:r>
      <w:r w:rsidRPr="001E4382">
        <w:rPr>
          <w:rFonts w:ascii="David" w:eastAsia="Calibri" w:hAnsi="David" w:cs="David"/>
          <w:sz w:val="24"/>
          <w:szCs w:val="24"/>
          <w:rtl/>
        </w:rPr>
        <w:t xml:space="preserve">? </w:t>
      </w:r>
      <w:r w:rsidRPr="001E4382">
        <w:rPr>
          <w:rFonts w:ascii="David" w:eastAsia="Calibri" w:hAnsi="David" w:cs="David" w:hint="cs"/>
          <w:sz w:val="24"/>
          <w:szCs w:val="24"/>
          <w:rtl/>
        </w:rPr>
        <w:t>על</w:t>
      </w:r>
      <w:r w:rsidRPr="001E4382">
        <w:rPr>
          <w:rFonts w:ascii="David" w:eastAsia="Calibri" w:hAnsi="David" w:cs="David"/>
          <w:sz w:val="24"/>
          <w:szCs w:val="24"/>
          <w:rtl/>
        </w:rPr>
        <w:t xml:space="preserve"> </w:t>
      </w:r>
      <w:r w:rsidRPr="001E4382">
        <w:rPr>
          <w:rFonts w:ascii="David" w:eastAsia="Calibri" w:hAnsi="David" w:cs="David" w:hint="cs"/>
          <w:sz w:val="24"/>
          <w:szCs w:val="24"/>
          <w:rtl/>
        </w:rPr>
        <w:t>פניו</w:t>
      </w:r>
      <w:r w:rsidRPr="001E4382">
        <w:rPr>
          <w:rFonts w:ascii="David" w:eastAsia="Calibri" w:hAnsi="David" w:cs="David"/>
          <w:sz w:val="24"/>
          <w:szCs w:val="24"/>
          <w:rtl/>
        </w:rPr>
        <w:t xml:space="preserve">, </w:t>
      </w:r>
      <w:r w:rsidRPr="001E4382">
        <w:rPr>
          <w:rFonts w:ascii="David" w:eastAsia="Calibri" w:hAnsi="David" w:cs="David" w:hint="cs"/>
          <w:sz w:val="24"/>
          <w:szCs w:val="24"/>
          <w:rtl/>
        </w:rPr>
        <w:t>ניתן</w:t>
      </w:r>
      <w:r w:rsidRPr="001E4382">
        <w:rPr>
          <w:rFonts w:ascii="David" w:eastAsia="Calibri" w:hAnsi="David" w:cs="David"/>
          <w:sz w:val="24"/>
          <w:szCs w:val="24"/>
          <w:rtl/>
        </w:rPr>
        <w:t xml:space="preserve"> </w:t>
      </w:r>
      <w:r w:rsidRPr="001E4382">
        <w:rPr>
          <w:rFonts w:ascii="David" w:eastAsia="Calibri" w:hAnsi="David" w:cs="David" w:hint="cs"/>
          <w:sz w:val="24"/>
          <w:szCs w:val="24"/>
          <w:rtl/>
        </w:rPr>
        <w:t>להטיל</w:t>
      </w:r>
      <w:r w:rsidRPr="001E4382">
        <w:rPr>
          <w:rFonts w:ascii="David" w:eastAsia="Calibri" w:hAnsi="David" w:cs="David"/>
          <w:sz w:val="24"/>
          <w:szCs w:val="24"/>
          <w:rtl/>
        </w:rPr>
        <w:t xml:space="preserve"> </w:t>
      </w:r>
      <w:r w:rsidRPr="001E4382">
        <w:rPr>
          <w:rFonts w:ascii="David" w:eastAsia="Calibri" w:hAnsi="David" w:cs="David" w:hint="cs"/>
          <w:sz w:val="24"/>
          <w:szCs w:val="24"/>
          <w:rtl/>
        </w:rPr>
        <w:t>על</w:t>
      </w:r>
      <w:r w:rsidRPr="001E4382">
        <w:rPr>
          <w:rFonts w:ascii="David" w:eastAsia="Calibri" w:hAnsi="David" w:cs="David"/>
          <w:sz w:val="24"/>
          <w:szCs w:val="24"/>
          <w:rtl/>
        </w:rPr>
        <w:t xml:space="preserve"> </w:t>
      </w:r>
      <w:r w:rsidRPr="001E4382">
        <w:rPr>
          <w:rFonts w:ascii="David" w:eastAsia="Calibri" w:hAnsi="David" w:cs="David" w:hint="cs"/>
          <w:sz w:val="24"/>
          <w:szCs w:val="24"/>
          <w:rtl/>
        </w:rPr>
        <w:t>העבירה</w:t>
      </w:r>
      <w:r w:rsidRPr="001E4382">
        <w:rPr>
          <w:rFonts w:ascii="David" w:eastAsia="Calibri" w:hAnsi="David" w:cs="David"/>
          <w:sz w:val="24"/>
          <w:szCs w:val="24"/>
          <w:rtl/>
        </w:rPr>
        <w:t xml:space="preserve"> </w:t>
      </w:r>
      <w:r w:rsidRPr="001E4382">
        <w:rPr>
          <w:rFonts w:ascii="David" w:eastAsia="Calibri" w:hAnsi="David" w:cs="David" w:hint="cs"/>
          <w:sz w:val="24"/>
          <w:szCs w:val="24"/>
          <w:rtl/>
        </w:rPr>
        <w:t>אחריות</w:t>
      </w:r>
      <w:r w:rsidRPr="001E4382">
        <w:rPr>
          <w:rFonts w:ascii="David" w:eastAsia="Calibri" w:hAnsi="David" w:cs="David"/>
          <w:sz w:val="24"/>
          <w:szCs w:val="24"/>
          <w:rtl/>
        </w:rPr>
        <w:t xml:space="preserve"> </w:t>
      </w:r>
      <w:r w:rsidRPr="001E4382">
        <w:rPr>
          <w:rFonts w:ascii="David" w:eastAsia="Calibri" w:hAnsi="David" w:cs="David" w:hint="cs"/>
          <w:sz w:val="24"/>
          <w:szCs w:val="24"/>
          <w:rtl/>
        </w:rPr>
        <w:t>פלילית</w:t>
      </w:r>
      <w:r w:rsidRPr="001E4382">
        <w:rPr>
          <w:rFonts w:ascii="David" w:eastAsia="Calibri" w:hAnsi="David" w:cs="David"/>
          <w:sz w:val="24"/>
          <w:szCs w:val="24"/>
          <w:rtl/>
        </w:rPr>
        <w:t xml:space="preserve"> </w:t>
      </w:r>
      <w:r w:rsidRPr="001E4382">
        <w:rPr>
          <w:rFonts w:ascii="David" w:eastAsia="Calibri" w:hAnsi="David" w:cs="David" w:hint="cs"/>
          <w:sz w:val="24"/>
          <w:szCs w:val="24"/>
          <w:rtl/>
        </w:rPr>
        <w:t>בגין</w:t>
      </w:r>
      <w:r w:rsidRPr="001E4382">
        <w:rPr>
          <w:rFonts w:ascii="David" w:eastAsia="Calibri" w:hAnsi="David" w:cs="David"/>
          <w:sz w:val="24"/>
          <w:szCs w:val="24"/>
          <w:rtl/>
        </w:rPr>
        <w:t xml:space="preserve"> </w:t>
      </w:r>
      <w:r w:rsidRPr="001E4382">
        <w:rPr>
          <w:rFonts w:ascii="David" w:eastAsia="Calibri" w:hAnsi="David" w:cs="David" w:hint="cs"/>
          <w:sz w:val="24"/>
          <w:szCs w:val="24"/>
          <w:rtl/>
        </w:rPr>
        <w:t>העבירה</w:t>
      </w:r>
      <w:r w:rsidRPr="001E4382">
        <w:rPr>
          <w:rFonts w:ascii="David" w:eastAsia="Calibri" w:hAnsi="David" w:cs="David"/>
          <w:sz w:val="24"/>
          <w:szCs w:val="24"/>
          <w:rtl/>
        </w:rPr>
        <w:t xml:space="preserve"> </w:t>
      </w:r>
      <w:r w:rsidRPr="001E4382">
        <w:rPr>
          <w:rFonts w:ascii="David" w:eastAsia="Calibri" w:hAnsi="David" w:cs="David" w:hint="cs"/>
          <w:sz w:val="24"/>
          <w:szCs w:val="24"/>
          <w:rtl/>
        </w:rPr>
        <w:t>המושלמת</w:t>
      </w:r>
      <w:r w:rsidRPr="001E4382">
        <w:rPr>
          <w:rFonts w:ascii="David" w:eastAsia="Calibri" w:hAnsi="David" w:cs="David"/>
          <w:sz w:val="24"/>
          <w:szCs w:val="24"/>
          <w:rtl/>
        </w:rPr>
        <w:t xml:space="preserve">, </w:t>
      </w:r>
      <w:r w:rsidRPr="001E4382">
        <w:rPr>
          <w:rFonts w:ascii="David" w:eastAsia="Calibri" w:hAnsi="David" w:cs="David" w:hint="cs"/>
          <w:sz w:val="24"/>
          <w:szCs w:val="24"/>
          <w:rtl/>
        </w:rPr>
        <w:t>אך</w:t>
      </w:r>
      <w:r w:rsidRPr="001E4382">
        <w:rPr>
          <w:rFonts w:ascii="David" w:eastAsia="Calibri" w:hAnsi="David" w:cs="David"/>
          <w:sz w:val="24"/>
          <w:szCs w:val="24"/>
          <w:rtl/>
        </w:rPr>
        <w:t xml:space="preserve"> </w:t>
      </w:r>
      <w:r w:rsidRPr="001E4382">
        <w:rPr>
          <w:rFonts w:ascii="David" w:eastAsia="Calibri" w:hAnsi="David" w:cs="David" w:hint="cs"/>
          <w:sz w:val="24"/>
          <w:szCs w:val="24"/>
          <w:rtl/>
        </w:rPr>
        <w:t>נשאיר</w:t>
      </w:r>
      <w:r w:rsidRPr="001E4382">
        <w:rPr>
          <w:rFonts w:ascii="David" w:eastAsia="Calibri" w:hAnsi="David" w:cs="David"/>
          <w:sz w:val="24"/>
          <w:szCs w:val="24"/>
          <w:rtl/>
        </w:rPr>
        <w:t xml:space="preserve"> </w:t>
      </w:r>
      <w:r w:rsidRPr="001E4382">
        <w:rPr>
          <w:rFonts w:ascii="David" w:eastAsia="Calibri" w:hAnsi="David" w:cs="David" w:hint="cs"/>
          <w:sz w:val="24"/>
          <w:szCs w:val="24"/>
          <w:rtl/>
        </w:rPr>
        <w:t>את</w:t>
      </w:r>
      <w:r w:rsidRPr="001E4382">
        <w:rPr>
          <w:rFonts w:ascii="David" w:eastAsia="Calibri" w:hAnsi="David" w:cs="David"/>
          <w:sz w:val="24"/>
          <w:szCs w:val="24"/>
          <w:rtl/>
        </w:rPr>
        <w:t xml:space="preserve"> </w:t>
      </w:r>
      <w:r w:rsidRPr="001E4382">
        <w:rPr>
          <w:rFonts w:ascii="David" w:eastAsia="Calibri" w:hAnsi="David" w:cs="David" w:hint="cs"/>
          <w:sz w:val="24"/>
          <w:szCs w:val="24"/>
          <w:rtl/>
        </w:rPr>
        <w:t>השאלה</w:t>
      </w:r>
      <w:r w:rsidRPr="001E4382">
        <w:rPr>
          <w:rFonts w:ascii="David" w:eastAsia="Calibri" w:hAnsi="David" w:cs="David"/>
          <w:sz w:val="24"/>
          <w:szCs w:val="24"/>
          <w:rtl/>
        </w:rPr>
        <w:t xml:space="preserve"> </w:t>
      </w:r>
      <w:r w:rsidRPr="001E4382">
        <w:rPr>
          <w:rFonts w:ascii="David" w:eastAsia="Calibri" w:hAnsi="David" w:cs="David" w:hint="cs"/>
          <w:sz w:val="24"/>
          <w:szCs w:val="24"/>
          <w:rtl/>
        </w:rPr>
        <w:t>הזו</w:t>
      </w:r>
      <w:r w:rsidRPr="001E4382">
        <w:rPr>
          <w:rFonts w:ascii="David" w:eastAsia="Calibri" w:hAnsi="David" w:cs="David"/>
          <w:sz w:val="24"/>
          <w:szCs w:val="24"/>
          <w:rtl/>
        </w:rPr>
        <w:t xml:space="preserve"> </w:t>
      </w:r>
      <w:r w:rsidRPr="001E4382">
        <w:rPr>
          <w:rFonts w:ascii="David" w:eastAsia="Calibri" w:hAnsi="David" w:cs="David" w:hint="cs"/>
          <w:sz w:val="24"/>
          <w:szCs w:val="24"/>
          <w:rtl/>
        </w:rPr>
        <w:t>פתוחה</w:t>
      </w:r>
      <w:r w:rsidRPr="001E4382">
        <w:rPr>
          <w:rFonts w:ascii="David" w:eastAsia="Calibri" w:hAnsi="David" w:cs="David"/>
          <w:sz w:val="24"/>
          <w:szCs w:val="24"/>
          <w:rtl/>
        </w:rPr>
        <w:t>.</w:t>
      </w:r>
    </w:p>
    <w:p w:rsidR="00A166DE" w:rsidRDefault="00A166DE" w:rsidP="00EE7F74">
      <w:pPr>
        <w:pStyle w:val="a3"/>
        <w:numPr>
          <w:ilvl w:val="0"/>
          <w:numId w:val="70"/>
        </w:numPr>
        <w:spacing w:after="120" w:line="360" w:lineRule="auto"/>
        <w:ind w:left="-199" w:hanging="357"/>
        <w:contextualSpacing w:val="0"/>
        <w:jc w:val="both"/>
        <w:rPr>
          <w:rFonts w:ascii="David" w:eastAsia="Calibri" w:hAnsi="David" w:cs="David"/>
          <w:sz w:val="24"/>
          <w:szCs w:val="24"/>
        </w:rPr>
      </w:pPr>
      <w:r>
        <w:rPr>
          <w:rFonts w:ascii="David" w:eastAsia="Calibri" w:hAnsi="David" w:cs="David" w:hint="cs"/>
          <w:b/>
          <w:bCs/>
          <w:sz w:val="24"/>
          <w:szCs w:val="24"/>
          <w:rtl/>
        </w:rPr>
        <w:t>ניסיון בעבירות המתה -</w:t>
      </w:r>
      <w:r>
        <w:rPr>
          <w:rFonts w:ascii="David" w:eastAsia="Calibri" w:hAnsi="David" w:cs="David" w:hint="cs"/>
          <w:sz w:val="24"/>
          <w:szCs w:val="24"/>
          <w:rtl/>
        </w:rPr>
        <w:t xml:space="preserve"> מס' סעיפים שרלוונט</w:t>
      </w:r>
      <w:r w:rsidR="00491FCF">
        <w:rPr>
          <w:rFonts w:ascii="David" w:eastAsia="Calibri" w:hAnsi="David" w:cs="David" w:hint="cs"/>
          <w:sz w:val="24"/>
          <w:szCs w:val="24"/>
          <w:rtl/>
        </w:rPr>
        <w:t>י</w:t>
      </w:r>
      <w:r>
        <w:rPr>
          <w:rFonts w:ascii="David" w:eastAsia="Calibri" w:hAnsi="David" w:cs="David" w:hint="cs"/>
          <w:sz w:val="24"/>
          <w:szCs w:val="24"/>
          <w:rtl/>
        </w:rPr>
        <w:t xml:space="preserve">ים לניסיון לרום למותו של אדם. </w:t>
      </w:r>
    </w:p>
    <w:p w:rsidR="00491FCF" w:rsidRPr="00491FCF" w:rsidRDefault="00491FCF" w:rsidP="00EE7F74">
      <w:pPr>
        <w:pStyle w:val="a3"/>
        <w:numPr>
          <w:ilvl w:val="1"/>
          <w:numId w:val="70"/>
        </w:numPr>
        <w:spacing w:after="120" w:line="360" w:lineRule="auto"/>
        <w:ind w:left="221" w:hanging="357"/>
        <w:contextualSpacing w:val="0"/>
        <w:jc w:val="both"/>
        <w:rPr>
          <w:rFonts w:ascii="David" w:hAnsi="David" w:cs="David"/>
          <w:sz w:val="24"/>
          <w:szCs w:val="24"/>
          <w:rtl/>
        </w:rPr>
      </w:pPr>
      <w:r w:rsidRPr="00491FCF">
        <w:rPr>
          <w:rFonts w:ascii="David" w:hAnsi="David" w:cs="David"/>
          <w:sz w:val="24"/>
          <w:szCs w:val="24"/>
          <w:rtl/>
        </w:rPr>
        <w:t xml:space="preserve">ניסיון להרוג מורכב </w:t>
      </w:r>
      <w:r w:rsidRPr="00F64BBF">
        <w:rPr>
          <w:rFonts w:ascii="David" w:eastAsia="Calibri" w:hAnsi="David" w:cs="David"/>
          <w:b/>
          <w:bCs/>
          <w:color w:val="669105"/>
          <w:sz w:val="24"/>
          <w:szCs w:val="24"/>
          <w:rtl/>
        </w:rPr>
        <w:t>מסעיף 25 + סעיף 298. סעיף 298</w:t>
      </w:r>
      <w:r w:rsidRPr="00491FCF">
        <w:rPr>
          <w:rFonts w:ascii="David" w:hAnsi="David" w:cs="David"/>
          <w:sz w:val="24"/>
          <w:szCs w:val="24"/>
          <w:rtl/>
        </w:rPr>
        <w:t xml:space="preserve"> הוא של </w:t>
      </w:r>
      <w:r>
        <w:rPr>
          <w:rFonts w:ascii="David" w:hAnsi="David" w:cs="David" w:hint="cs"/>
          <w:sz w:val="24"/>
          <w:szCs w:val="24"/>
          <w:rtl/>
        </w:rPr>
        <w:t>מחשבה פלילית</w:t>
      </w:r>
      <w:r w:rsidRPr="00491FCF">
        <w:rPr>
          <w:rFonts w:ascii="David" w:hAnsi="David" w:cs="David"/>
          <w:sz w:val="24"/>
          <w:szCs w:val="24"/>
          <w:rtl/>
        </w:rPr>
        <w:t xml:space="preserve"> רגילה, אבל בגלל שצרפנו את ס' 25 אז צריך מטרה. עונש של 20 שנה.</w:t>
      </w:r>
    </w:p>
    <w:p w:rsidR="00491FCF" w:rsidRPr="00491FCF" w:rsidRDefault="00491FCF" w:rsidP="00EE7F74">
      <w:pPr>
        <w:pStyle w:val="a3"/>
        <w:numPr>
          <w:ilvl w:val="1"/>
          <w:numId w:val="70"/>
        </w:numPr>
        <w:spacing w:after="120" w:line="360" w:lineRule="auto"/>
        <w:ind w:left="221" w:hanging="357"/>
        <w:contextualSpacing w:val="0"/>
        <w:jc w:val="both"/>
        <w:rPr>
          <w:rFonts w:ascii="David" w:hAnsi="David" w:cs="David"/>
          <w:sz w:val="24"/>
          <w:szCs w:val="24"/>
          <w:rtl/>
        </w:rPr>
      </w:pPr>
      <w:r w:rsidRPr="00491FCF">
        <w:rPr>
          <w:rFonts w:ascii="David" w:hAnsi="David" w:cs="David"/>
          <w:sz w:val="24"/>
          <w:szCs w:val="24"/>
          <w:rtl/>
        </w:rPr>
        <w:t xml:space="preserve">ניסיון לרצח בכוונה תחילה מורכב </w:t>
      </w:r>
      <w:r w:rsidRPr="00F64BBF">
        <w:rPr>
          <w:rFonts w:ascii="David" w:eastAsia="Calibri" w:hAnsi="David" w:cs="David"/>
          <w:b/>
          <w:bCs/>
          <w:color w:val="669105"/>
          <w:sz w:val="24"/>
          <w:szCs w:val="24"/>
          <w:rtl/>
        </w:rPr>
        <w:t>מסעיף 25 + 300 (א) (2).</w:t>
      </w:r>
      <w:r w:rsidRPr="00491FCF">
        <w:rPr>
          <w:rFonts w:ascii="David" w:hAnsi="David" w:cs="David"/>
          <w:sz w:val="24"/>
          <w:szCs w:val="24"/>
          <w:rtl/>
        </w:rPr>
        <w:t xml:space="preserve"> צריך להוכיח מטרה להמית + כוונה תחילה. עונש: ברצח יש מאסר עולם חובה, אולם בניסיון אין עונש חובה </w:t>
      </w:r>
      <w:r w:rsidRPr="00F64BBF">
        <w:rPr>
          <w:rFonts w:ascii="David" w:eastAsia="Calibri" w:hAnsi="David" w:cs="David"/>
          <w:b/>
          <w:bCs/>
          <w:color w:val="669105"/>
          <w:sz w:val="24"/>
          <w:szCs w:val="24"/>
          <w:rtl/>
        </w:rPr>
        <w:t>(34ד).</w:t>
      </w:r>
      <w:r w:rsidRPr="00491FCF">
        <w:rPr>
          <w:rFonts w:ascii="David" w:hAnsi="David" w:cs="David"/>
          <w:sz w:val="24"/>
          <w:szCs w:val="24"/>
          <w:rtl/>
        </w:rPr>
        <w:t xml:space="preserve"> </w:t>
      </w:r>
      <w:r w:rsidRPr="00F64BBF">
        <w:rPr>
          <w:rFonts w:ascii="David" w:eastAsia="Calibri" w:hAnsi="David" w:cs="David"/>
          <w:b/>
          <w:bCs/>
          <w:color w:val="669105"/>
          <w:sz w:val="24"/>
          <w:szCs w:val="24"/>
          <w:rtl/>
        </w:rPr>
        <w:t>סעיף 41</w:t>
      </w:r>
      <w:r w:rsidRPr="00491FCF">
        <w:rPr>
          <w:rFonts w:ascii="David" w:hAnsi="David" w:cs="David"/>
          <w:sz w:val="24"/>
          <w:szCs w:val="24"/>
          <w:rtl/>
        </w:rPr>
        <w:t xml:space="preserve"> קובע שכאשר יש עונש של מאסר עולם לא כעונש חובה, אלא כעונש מקסימום </w:t>
      </w:r>
      <w:r>
        <w:rPr>
          <w:rFonts w:ascii="David" w:hAnsi="David" w:cs="David" w:hint="cs"/>
          <w:sz w:val="24"/>
          <w:szCs w:val="24"/>
          <w:rtl/>
        </w:rPr>
        <w:t>-</w:t>
      </w:r>
      <w:r w:rsidRPr="00491FCF">
        <w:rPr>
          <w:rFonts w:ascii="David" w:hAnsi="David" w:cs="David"/>
          <w:sz w:val="24"/>
          <w:szCs w:val="24"/>
          <w:rtl/>
        </w:rPr>
        <w:t xml:space="preserve"> אז המקסימום הוא 20 שנה. </w:t>
      </w:r>
    </w:p>
    <w:p w:rsidR="00491FCF" w:rsidRPr="00491FCF" w:rsidRDefault="00491FCF" w:rsidP="00EE7F74">
      <w:pPr>
        <w:pStyle w:val="a3"/>
        <w:numPr>
          <w:ilvl w:val="1"/>
          <w:numId w:val="70"/>
        </w:numPr>
        <w:spacing w:after="200" w:line="360" w:lineRule="auto"/>
        <w:ind w:left="226"/>
        <w:jc w:val="both"/>
        <w:rPr>
          <w:rFonts w:ascii="David" w:hAnsi="David" w:cs="David"/>
          <w:sz w:val="24"/>
          <w:szCs w:val="24"/>
          <w:rtl/>
        </w:rPr>
      </w:pPr>
      <w:r w:rsidRPr="00491FCF">
        <w:rPr>
          <w:rFonts w:ascii="David" w:hAnsi="David" w:cs="David"/>
          <w:sz w:val="24"/>
          <w:szCs w:val="24"/>
          <w:rtl/>
        </w:rPr>
        <w:t xml:space="preserve">ניסיון לרצח, </w:t>
      </w:r>
      <w:r w:rsidRPr="00F64BBF">
        <w:rPr>
          <w:rFonts w:ascii="David" w:eastAsia="Calibri" w:hAnsi="David" w:cs="David"/>
          <w:b/>
          <w:bCs/>
          <w:color w:val="669105"/>
          <w:sz w:val="24"/>
          <w:szCs w:val="24"/>
          <w:rtl/>
        </w:rPr>
        <w:t>סעיף 305 (1)</w:t>
      </w:r>
      <w:r w:rsidRPr="00491FCF">
        <w:rPr>
          <w:rFonts w:ascii="David" w:hAnsi="David" w:cs="David"/>
          <w:sz w:val="24"/>
          <w:szCs w:val="24"/>
          <w:rtl/>
        </w:rPr>
        <w:t xml:space="preserve"> צריך להוכיח מטרה להמית. עונש של 20 שנה.</w:t>
      </w:r>
    </w:p>
    <w:p w:rsidR="00491FCF" w:rsidRDefault="00491FCF" w:rsidP="00491FCF">
      <w:pPr>
        <w:jc w:val="both"/>
        <w:rPr>
          <w:rtl/>
        </w:rPr>
      </w:pPr>
      <w:r w:rsidRPr="00491FCF">
        <w:rPr>
          <w:rFonts w:ascii="David" w:eastAsia="Calibri" w:hAnsi="David" w:cs="David" w:hint="cs"/>
          <w:sz w:val="24"/>
          <w:szCs w:val="24"/>
          <w:rtl/>
        </w:rPr>
        <w:t>שלוש עבירות, שהעונש אליהן זהה. יוצא מזה שניסיון הרצח היא עבירה מיותרת.</w:t>
      </w:r>
    </w:p>
    <w:p w:rsidR="00405DDB" w:rsidRDefault="00405DDB" w:rsidP="00405DDB">
      <w:pPr>
        <w:pStyle w:val="a3"/>
        <w:spacing w:after="0" w:line="360" w:lineRule="auto"/>
        <w:ind w:left="-198"/>
        <w:contextualSpacing w:val="0"/>
        <w:jc w:val="both"/>
        <w:rPr>
          <w:rFonts w:ascii="David" w:eastAsia="Calibri" w:hAnsi="David" w:cs="David"/>
          <w:sz w:val="24"/>
          <w:szCs w:val="24"/>
          <w:rtl/>
        </w:rPr>
      </w:pPr>
    </w:p>
    <w:p w:rsidR="00491FCF" w:rsidRDefault="001F40FA" w:rsidP="00491FCF">
      <w:pPr>
        <w:pStyle w:val="a3"/>
        <w:spacing w:after="120" w:line="360" w:lineRule="auto"/>
        <w:ind w:left="-199"/>
        <w:contextualSpacing w:val="0"/>
        <w:jc w:val="both"/>
        <w:rPr>
          <w:rFonts w:ascii="David" w:eastAsia="Calibri" w:hAnsi="David" w:cs="David"/>
          <w:b/>
          <w:bCs/>
          <w:sz w:val="24"/>
          <w:szCs w:val="24"/>
          <w:u w:val="single"/>
          <w:rtl/>
        </w:rPr>
      </w:pPr>
      <w:r w:rsidRPr="001F40FA">
        <w:rPr>
          <w:rFonts w:ascii="David" w:eastAsia="Calibri" w:hAnsi="David" w:cs="David" w:hint="cs"/>
          <w:b/>
          <w:bCs/>
          <w:sz w:val="24"/>
          <w:szCs w:val="24"/>
          <w:u w:val="single"/>
          <w:rtl/>
        </w:rPr>
        <w:t>שיעור 19, 23.05.18</w:t>
      </w:r>
    </w:p>
    <w:p w:rsidR="00405DDB" w:rsidRDefault="00F045DF" w:rsidP="00EE7F74">
      <w:pPr>
        <w:pStyle w:val="a3"/>
        <w:numPr>
          <w:ilvl w:val="0"/>
          <w:numId w:val="72"/>
        </w:numPr>
        <w:spacing w:after="120" w:line="360" w:lineRule="auto"/>
        <w:ind w:left="-199"/>
        <w:contextualSpacing w:val="0"/>
        <w:jc w:val="both"/>
        <w:rPr>
          <w:rFonts w:ascii="David" w:eastAsia="Calibri" w:hAnsi="David" w:cs="David"/>
          <w:b/>
          <w:bCs/>
          <w:sz w:val="24"/>
          <w:szCs w:val="24"/>
        </w:rPr>
      </w:pPr>
      <w:r w:rsidRPr="006756FF">
        <w:rPr>
          <w:rFonts w:ascii="David" w:eastAsia="Calibri" w:hAnsi="David" w:cs="David" w:hint="cs"/>
          <w:b/>
          <w:bCs/>
          <w:color w:val="B80027"/>
          <w:sz w:val="24"/>
          <w:szCs w:val="24"/>
          <w:rtl/>
        </w:rPr>
        <w:t>פס"ד סריס -</w:t>
      </w:r>
      <w:r w:rsidRPr="003E2C93">
        <w:rPr>
          <w:rFonts w:ascii="David" w:eastAsia="Calibri" w:hAnsi="David" w:cs="David" w:hint="cs"/>
          <w:b/>
          <w:bCs/>
          <w:sz w:val="24"/>
          <w:szCs w:val="24"/>
          <w:rtl/>
        </w:rPr>
        <w:t xml:space="preserve"> </w:t>
      </w:r>
      <w:r w:rsidRPr="003E2C93">
        <w:rPr>
          <w:rFonts w:ascii="David" w:eastAsia="Calibri" w:hAnsi="David" w:cs="David" w:hint="cs"/>
          <w:sz w:val="24"/>
          <w:szCs w:val="24"/>
          <w:rtl/>
        </w:rPr>
        <w:t xml:space="preserve">מלפני התיקון (אבל התיקון לא מחדש) - וטוב שכך, אי אפשר להגדיר מתי זה ניסיון ומתי זה רק הכנה. בפסיקה ממשיכים לחזור על </w:t>
      </w:r>
      <w:r w:rsidRPr="006756FF">
        <w:rPr>
          <w:rFonts w:ascii="David" w:eastAsia="Calibri" w:hAnsi="David" w:cs="David" w:hint="cs"/>
          <w:b/>
          <w:bCs/>
          <w:color w:val="B80027"/>
          <w:sz w:val="24"/>
          <w:szCs w:val="24"/>
          <w:rtl/>
        </w:rPr>
        <w:t>פס"ד סריס</w:t>
      </w:r>
      <w:r w:rsidRPr="003E2C93">
        <w:rPr>
          <w:rFonts w:ascii="David" w:eastAsia="Calibri" w:hAnsi="David" w:cs="David" w:hint="cs"/>
          <w:sz w:val="24"/>
          <w:szCs w:val="24"/>
          <w:rtl/>
        </w:rPr>
        <w:t xml:space="preserve">, שם ברק נותן מבחן מאוד כללי על מעשה גלוי לעין שמלמד על תחילת ביצוע (לא חייב להיות המעשה האחרון). משהו שמגלה שהאדם התחיל לבצע את העבירה. סה"כ </w:t>
      </w:r>
      <w:r w:rsidRPr="006756FF">
        <w:rPr>
          <w:rFonts w:ascii="David" w:eastAsia="Calibri" w:hAnsi="David" w:cs="David" w:hint="cs"/>
          <w:b/>
          <w:bCs/>
          <w:color w:val="B80027"/>
          <w:sz w:val="24"/>
          <w:szCs w:val="24"/>
          <w:rtl/>
        </w:rPr>
        <w:t xml:space="preserve">סריס </w:t>
      </w:r>
      <w:r w:rsidRPr="003E2C93">
        <w:rPr>
          <w:rFonts w:ascii="David" w:eastAsia="Calibri" w:hAnsi="David" w:cs="David" w:hint="cs"/>
          <w:sz w:val="24"/>
          <w:szCs w:val="24"/>
          <w:rtl/>
        </w:rPr>
        <w:t>זו הגדרה פתוחה, ועדיין מפנים אליו. לפחות בחלק מפסקי הדין החדשים ממשיכים להפנות לסריס אבל גם מפנים לפסקי דין חדשים יותר שמוסיפים שבהלכה יש שני מבחנים חלופיים: מבחן הקרבה (כמה הוא קרוב להשלמת העבירה: הפעילות, הנחישות; ומבחן חלופי שדומה ומתבסס לסריס: תחילת ביצוע</w:t>
      </w:r>
      <w:r w:rsidR="00350B48" w:rsidRPr="003E2C93">
        <w:rPr>
          <w:rFonts w:ascii="David" w:eastAsia="Calibri" w:hAnsi="David" w:cs="David" w:hint="cs"/>
          <w:sz w:val="24"/>
          <w:szCs w:val="24"/>
          <w:rtl/>
        </w:rPr>
        <w:t xml:space="preserve"> ובלבד של החד משמעות</w:t>
      </w:r>
      <w:r w:rsidR="003E2C93">
        <w:rPr>
          <w:rFonts w:ascii="David" w:eastAsia="Calibri" w:hAnsi="David" w:cs="David" w:hint="cs"/>
          <w:sz w:val="24"/>
          <w:szCs w:val="24"/>
          <w:rtl/>
        </w:rPr>
        <w:t xml:space="preserve"> (מבחן הסרט האילם)</w:t>
      </w:r>
      <w:r w:rsidR="00350B48" w:rsidRPr="003E2C93">
        <w:rPr>
          <w:rFonts w:ascii="David" w:eastAsia="Calibri" w:hAnsi="David" w:cs="David" w:hint="cs"/>
          <w:sz w:val="24"/>
          <w:szCs w:val="24"/>
          <w:rtl/>
        </w:rPr>
        <w:t xml:space="preserve"> - תוספת חדשה </w:t>
      </w:r>
      <w:r w:rsidR="00350B48" w:rsidRPr="003E2C93">
        <w:rPr>
          <w:rFonts w:ascii="David" w:eastAsia="Calibri" w:hAnsi="David" w:cs="David" w:hint="cs"/>
          <w:sz w:val="24"/>
          <w:szCs w:val="24"/>
          <w:rtl/>
        </w:rPr>
        <w:lastRenderedPageBreak/>
        <w:t>יחסית.</w:t>
      </w:r>
      <w:r w:rsidR="00350B48" w:rsidRPr="003E2C93">
        <w:rPr>
          <w:rFonts w:ascii="David" w:eastAsia="Calibri" w:hAnsi="David" w:cs="David" w:hint="cs"/>
          <w:b/>
          <w:bCs/>
          <w:sz w:val="24"/>
          <w:szCs w:val="24"/>
          <w:rtl/>
        </w:rPr>
        <w:t xml:space="preserve"> </w:t>
      </w:r>
      <w:r w:rsidR="003E2C93">
        <w:rPr>
          <w:rFonts w:ascii="David" w:eastAsia="Calibri" w:hAnsi="David" w:cs="David" w:hint="cs"/>
          <w:b/>
          <w:bCs/>
          <w:sz w:val="24"/>
          <w:szCs w:val="24"/>
          <w:rtl/>
        </w:rPr>
        <w:t>היישום של המב</w:t>
      </w:r>
      <w:r w:rsidR="00746D13">
        <w:rPr>
          <w:rFonts w:ascii="David" w:eastAsia="Calibri" w:hAnsi="David" w:cs="David" w:hint="cs"/>
          <w:b/>
          <w:bCs/>
          <w:sz w:val="24"/>
          <w:szCs w:val="24"/>
          <w:rtl/>
        </w:rPr>
        <w:t>חן</w:t>
      </w:r>
      <w:r w:rsidR="003E2C93">
        <w:rPr>
          <w:rFonts w:ascii="David" w:eastAsia="Calibri" w:hAnsi="David" w:cs="David" w:hint="cs"/>
          <w:b/>
          <w:bCs/>
          <w:sz w:val="24"/>
          <w:szCs w:val="24"/>
          <w:rtl/>
        </w:rPr>
        <w:t xml:space="preserve"> משתנה בין מקרה למקרה ובהתאם לנסיבות המשתנות. </w:t>
      </w:r>
      <w:r w:rsidR="00052B84">
        <w:rPr>
          <w:rFonts w:ascii="David" w:eastAsia="Calibri" w:hAnsi="David" w:cs="David" w:hint="cs"/>
          <w:b/>
          <w:bCs/>
          <w:sz w:val="24"/>
          <w:szCs w:val="24"/>
          <w:rtl/>
        </w:rPr>
        <w:t xml:space="preserve">לפחות שני פסקי דין חדשים יותר מדברים על כך שההלכה נקבעה לפי שני המבחנים החלופיים. </w:t>
      </w:r>
    </w:p>
    <w:p w:rsidR="00DC0CBE" w:rsidRDefault="009B7D8E" w:rsidP="00EE7F74">
      <w:pPr>
        <w:pStyle w:val="a3"/>
        <w:numPr>
          <w:ilvl w:val="0"/>
          <w:numId w:val="72"/>
        </w:numPr>
        <w:spacing w:after="120" w:line="360" w:lineRule="auto"/>
        <w:ind w:left="-199"/>
        <w:contextualSpacing w:val="0"/>
        <w:jc w:val="both"/>
        <w:rPr>
          <w:rFonts w:ascii="David" w:eastAsia="Calibri" w:hAnsi="David" w:cs="David"/>
          <w:sz w:val="24"/>
          <w:szCs w:val="24"/>
        </w:rPr>
      </w:pPr>
      <w:r w:rsidRPr="006756FF">
        <w:rPr>
          <w:rFonts w:ascii="David" w:eastAsia="Calibri" w:hAnsi="David" w:cs="David" w:hint="cs"/>
          <w:b/>
          <w:bCs/>
          <w:color w:val="B80027"/>
          <w:sz w:val="24"/>
          <w:szCs w:val="24"/>
          <w:rtl/>
        </w:rPr>
        <w:t>ע"פ 9849/05</w:t>
      </w:r>
      <w:r w:rsidR="001813C8" w:rsidRPr="006756FF">
        <w:rPr>
          <w:rFonts w:ascii="David" w:eastAsia="Calibri" w:hAnsi="David" w:cs="David" w:hint="cs"/>
          <w:b/>
          <w:bCs/>
          <w:color w:val="B80027"/>
          <w:sz w:val="24"/>
          <w:szCs w:val="24"/>
          <w:rtl/>
        </w:rPr>
        <w:t>, ברוייר -</w:t>
      </w:r>
      <w:r w:rsidR="001813C8">
        <w:rPr>
          <w:rFonts w:ascii="David" w:eastAsia="Calibri" w:hAnsi="David" w:cs="David" w:hint="cs"/>
          <w:b/>
          <w:bCs/>
          <w:sz w:val="24"/>
          <w:szCs w:val="24"/>
          <w:rtl/>
        </w:rPr>
        <w:t xml:space="preserve"> </w:t>
      </w:r>
      <w:r w:rsidR="001813C8" w:rsidRPr="00A07C19">
        <w:rPr>
          <w:rFonts w:ascii="David" w:eastAsia="Calibri" w:hAnsi="David" w:cs="David" w:hint="cs"/>
          <w:sz w:val="24"/>
          <w:szCs w:val="24"/>
          <w:rtl/>
        </w:rPr>
        <w:t xml:space="preserve">מדברים של שני מבחנים חלופיים - עד כמה היה רחוק מהשלמת העבירה, </w:t>
      </w:r>
      <w:r w:rsidR="002049B8" w:rsidRPr="00A07C19">
        <w:rPr>
          <w:rFonts w:ascii="David" w:eastAsia="Calibri" w:hAnsi="David" w:cs="David" w:hint="cs"/>
          <w:sz w:val="24"/>
          <w:szCs w:val="24"/>
          <w:rtl/>
        </w:rPr>
        <w:t>והמבחן החלופי הוא ביצוע התחלתי/ התחלת ביצוע המגלה חד משמעית את כוונת העושה. כלומר: זו חוליה בשרשרת הביצוע שהייתה משלימה להשלמת העבירה אלמלא ההפרעה +</w:t>
      </w:r>
      <w:r w:rsidR="002049B8" w:rsidRPr="00A07C19">
        <w:rPr>
          <w:rFonts w:ascii="David" w:eastAsia="Calibri" w:hAnsi="David" w:cs="David" w:hint="cs"/>
          <w:sz w:val="24"/>
          <w:szCs w:val="24"/>
        </w:rPr>
        <w:t xml:space="preserve"> </w:t>
      </w:r>
      <w:r w:rsidR="002049B8" w:rsidRPr="00A07C19">
        <w:rPr>
          <w:rFonts w:ascii="David" w:eastAsia="Calibri" w:hAnsi="David" w:cs="David" w:hint="cs"/>
          <w:sz w:val="24"/>
          <w:szCs w:val="24"/>
          <w:rtl/>
        </w:rPr>
        <w:t xml:space="preserve">מבחן החד משמעיות, כלומר לא מספיק המסביב, וצריך גם לבחון שהמעשים משקפים באופן חד משמעי את הכוונה של העבריין. </w:t>
      </w:r>
      <w:r w:rsidR="00994613" w:rsidRPr="00A07C19">
        <w:rPr>
          <w:rFonts w:ascii="David" w:eastAsia="Calibri" w:hAnsi="David" w:cs="David" w:hint="cs"/>
          <w:sz w:val="24"/>
          <w:szCs w:val="24"/>
          <w:rtl/>
        </w:rPr>
        <w:t xml:space="preserve">נמצא שיש על הנאשם סכין, מעטפות ריקות, הפתק שכתוב עליו זה שוד, כובע, משקפי שמש ושתי חולצות כדי שהוא יוצא מהשוד הוא ישנה זהות. </w:t>
      </w:r>
      <w:r w:rsidR="00A07C19" w:rsidRPr="00A07C19">
        <w:rPr>
          <w:rFonts w:ascii="David" w:eastAsia="Calibri" w:hAnsi="David" w:cs="David" w:hint="cs"/>
          <w:sz w:val="24"/>
          <w:szCs w:val="24"/>
          <w:rtl/>
        </w:rPr>
        <w:t xml:space="preserve">השופט לוי מרשיע אותו ברוב דעות ומדבר על שני המבחנים החלופיים. ההלכה </w:t>
      </w:r>
      <w:r w:rsidR="00A07C19" w:rsidRPr="006756FF">
        <w:rPr>
          <w:rFonts w:ascii="David" w:eastAsia="Calibri" w:hAnsi="David" w:cs="David" w:hint="cs"/>
          <w:b/>
          <w:bCs/>
          <w:color w:val="B80027"/>
          <w:sz w:val="24"/>
          <w:szCs w:val="24"/>
          <w:rtl/>
        </w:rPr>
        <w:t>מפס"ד ברוייר -</w:t>
      </w:r>
      <w:r w:rsidR="00A07C19" w:rsidRPr="00A07C19">
        <w:rPr>
          <w:rFonts w:ascii="David" w:eastAsia="Calibri" w:hAnsi="David" w:cs="David" w:hint="cs"/>
          <w:sz w:val="24"/>
          <w:szCs w:val="24"/>
          <w:rtl/>
        </w:rPr>
        <w:t xml:space="preserve"> תחילת ביצוע+ כוונה חד משמעית. </w:t>
      </w:r>
    </w:p>
    <w:p w:rsidR="009D79D2" w:rsidRDefault="00BE06A6" w:rsidP="00EE7F74">
      <w:pPr>
        <w:pStyle w:val="a3"/>
        <w:numPr>
          <w:ilvl w:val="0"/>
          <w:numId w:val="72"/>
        </w:numPr>
        <w:spacing w:after="120" w:line="360" w:lineRule="auto"/>
        <w:ind w:left="-199"/>
        <w:contextualSpacing w:val="0"/>
        <w:jc w:val="both"/>
        <w:rPr>
          <w:rFonts w:ascii="David" w:eastAsia="Calibri" w:hAnsi="David" w:cs="David"/>
          <w:sz w:val="24"/>
          <w:szCs w:val="24"/>
        </w:rPr>
      </w:pPr>
      <w:r>
        <w:rPr>
          <w:rFonts w:ascii="David" w:eastAsia="Calibri" w:hAnsi="David" w:cs="David" w:hint="cs"/>
          <w:b/>
          <w:bCs/>
          <w:sz w:val="24"/>
          <w:szCs w:val="24"/>
          <w:rtl/>
        </w:rPr>
        <w:t xml:space="preserve">פס"ד שממשיך את ברוייר ושם שוב את אותם שני מבחנים בדיוק באותו אופן וגם מרשיע בניסיון: </w:t>
      </w:r>
      <w:r w:rsidRPr="006756FF">
        <w:rPr>
          <w:rFonts w:ascii="David" w:eastAsia="Calibri" w:hAnsi="David" w:cs="David" w:hint="cs"/>
          <w:b/>
          <w:bCs/>
          <w:color w:val="B80027"/>
          <w:sz w:val="24"/>
          <w:szCs w:val="24"/>
          <w:rtl/>
        </w:rPr>
        <w:t xml:space="preserve">ע"פ11068/08 - מדינת ישראל נ' </w:t>
      </w:r>
      <w:proofErr w:type="spellStart"/>
      <w:r w:rsidRPr="006756FF">
        <w:rPr>
          <w:rFonts w:ascii="David" w:eastAsia="Calibri" w:hAnsi="David" w:cs="David" w:hint="cs"/>
          <w:b/>
          <w:bCs/>
          <w:color w:val="B80027"/>
          <w:sz w:val="24"/>
          <w:szCs w:val="24"/>
          <w:rtl/>
        </w:rPr>
        <w:t>סנקר</w:t>
      </w:r>
      <w:proofErr w:type="spellEnd"/>
      <w:r w:rsidRPr="006756FF">
        <w:rPr>
          <w:rFonts w:ascii="David" w:eastAsia="Calibri" w:hAnsi="David" w:cs="David" w:hint="cs"/>
          <w:b/>
          <w:bCs/>
          <w:color w:val="B80027"/>
          <w:sz w:val="24"/>
          <w:szCs w:val="24"/>
          <w:rtl/>
        </w:rPr>
        <w:t xml:space="preserve"> -</w:t>
      </w:r>
      <w:r>
        <w:rPr>
          <w:rFonts w:ascii="David" w:eastAsia="Calibri" w:hAnsi="David" w:cs="David" w:hint="cs"/>
          <w:b/>
          <w:bCs/>
          <w:sz w:val="24"/>
          <w:szCs w:val="24"/>
          <w:rtl/>
        </w:rPr>
        <w:t xml:space="preserve"> הרשיעו בניסיון חבלה חמורה בכוונה מחמירה. </w:t>
      </w:r>
      <w:r>
        <w:rPr>
          <w:rFonts w:ascii="David" w:eastAsia="Calibri" w:hAnsi="David" w:cs="David" w:hint="cs"/>
          <w:sz w:val="24"/>
          <w:szCs w:val="24"/>
          <w:rtl/>
        </w:rPr>
        <w:t xml:space="preserve">ניסיון לפגוע בניסים </w:t>
      </w:r>
      <w:proofErr w:type="spellStart"/>
      <w:r>
        <w:rPr>
          <w:rFonts w:ascii="David" w:eastAsia="Calibri" w:hAnsi="David" w:cs="David" w:hint="cs"/>
          <w:sz w:val="24"/>
          <w:szCs w:val="24"/>
          <w:rtl/>
        </w:rPr>
        <w:t>אלפרון</w:t>
      </w:r>
      <w:proofErr w:type="spellEnd"/>
      <w:r>
        <w:rPr>
          <w:rFonts w:ascii="David" w:eastAsia="Calibri" w:hAnsi="David" w:cs="David" w:hint="cs"/>
          <w:sz w:val="24"/>
          <w:szCs w:val="24"/>
          <w:rtl/>
        </w:rPr>
        <w:t>. נאשמים שסיירו בסביבה שבה הקורבן שלהם נוהג לשתו</w:t>
      </w:r>
      <w:r w:rsidR="00306CAD">
        <w:rPr>
          <w:rFonts w:ascii="David" w:eastAsia="Calibri" w:hAnsi="David" w:cs="David" w:hint="cs"/>
          <w:sz w:val="24"/>
          <w:szCs w:val="24"/>
          <w:rtl/>
        </w:rPr>
        <w:t>ת</w:t>
      </w:r>
      <w:r>
        <w:rPr>
          <w:rFonts w:ascii="David" w:eastAsia="Calibri" w:hAnsi="David" w:cs="David" w:hint="cs"/>
          <w:sz w:val="24"/>
          <w:szCs w:val="24"/>
          <w:rtl/>
        </w:rPr>
        <w:t xml:space="preserve">, ומצאו אותם נוסעים ברכב עם נשק שאיננו נצור - מוכן לפעולה. בית המשפט מגיע למסקנה שיש פה ניסיון חבלה חמורה בגלל שכמה ימים הם נסעו באזור הזה ועקבו אחריו. באותו יום עצמו הם החליפו מכונית, נסעו למקום שבו היה הקורבן ונעצרו, ולאור התפתחות נוספת - אחד החברים מהאוטו ניסה לברוח רגלית מהמשטרה, ניסיון לדרוס שוטר, הרשיעו אותם גם במחוזי בעבירת קשר לביצוע פשע, וזיכו אותם במחוזי מעבירת ניסיון, כי לא היו בטוחים שזה מספיק ברור שהם נכנסו לניסיון, ובית המשפט מרשיע גם בניסיון לחבול חבלה חמורה ואומר באופן </w:t>
      </w:r>
      <w:r w:rsidR="00396CB2">
        <w:rPr>
          <w:rFonts w:ascii="David" w:eastAsia="Calibri" w:hAnsi="David" w:cs="David" w:hint="cs"/>
          <w:sz w:val="24"/>
          <w:szCs w:val="24"/>
          <w:rtl/>
        </w:rPr>
        <w:t>בפ</w:t>
      </w:r>
      <w:r>
        <w:rPr>
          <w:rFonts w:ascii="David" w:eastAsia="Calibri" w:hAnsi="David" w:cs="David" w:hint="cs"/>
          <w:sz w:val="24"/>
          <w:szCs w:val="24"/>
          <w:rtl/>
        </w:rPr>
        <w:t>ירוש שאין תשובה חד משמעית לשאלה מתי חלה הקפיצה מהכנה למתחם הנ</w:t>
      </w:r>
      <w:r w:rsidR="00396CB2">
        <w:rPr>
          <w:rFonts w:ascii="David" w:eastAsia="Calibri" w:hAnsi="David" w:cs="David" w:hint="cs"/>
          <w:sz w:val="24"/>
          <w:szCs w:val="24"/>
          <w:rtl/>
        </w:rPr>
        <w:t>י</w:t>
      </w:r>
      <w:r>
        <w:rPr>
          <w:rFonts w:ascii="David" w:eastAsia="Calibri" w:hAnsi="David" w:cs="David" w:hint="cs"/>
          <w:sz w:val="24"/>
          <w:szCs w:val="24"/>
          <w:rtl/>
        </w:rPr>
        <w:t>סיון וזה תלוי בנסיבות</w:t>
      </w:r>
      <w:r w:rsidR="00396CB2">
        <w:rPr>
          <w:rFonts w:ascii="David" w:eastAsia="Calibri" w:hAnsi="David" w:cs="David" w:hint="cs"/>
          <w:sz w:val="24"/>
          <w:szCs w:val="24"/>
          <w:rtl/>
        </w:rPr>
        <w:t xml:space="preserve"> </w:t>
      </w:r>
      <w:r>
        <w:rPr>
          <w:rFonts w:ascii="David" w:eastAsia="Calibri" w:hAnsi="David" w:cs="David" w:hint="cs"/>
          <w:sz w:val="24"/>
          <w:szCs w:val="24"/>
          <w:rtl/>
        </w:rPr>
        <w:t xml:space="preserve">של כל מקרה ומקרה. בית המשפט מזכיר שוב וממשיך לגמרי את ברוייר - קרבה מספקת ותחילת ביצוע + חד משמעיות - המעשה מעיד באופן ברור על המטרה העבריינית. פה היה ברור לבית המשפט המטרה ולכן הם הרשיעו בין היתר בניסיון לחבול חמרה חמורה בקורבן שסומן. </w:t>
      </w:r>
    </w:p>
    <w:p w:rsidR="00396CB2" w:rsidRDefault="00396CB2" w:rsidP="00EE7F74">
      <w:pPr>
        <w:pStyle w:val="a3"/>
        <w:numPr>
          <w:ilvl w:val="0"/>
          <w:numId w:val="72"/>
        </w:numPr>
        <w:spacing w:after="120" w:line="360" w:lineRule="auto"/>
        <w:ind w:left="-199"/>
        <w:contextualSpacing w:val="0"/>
        <w:jc w:val="both"/>
        <w:rPr>
          <w:rFonts w:ascii="David" w:eastAsia="Calibri" w:hAnsi="David" w:cs="David"/>
          <w:sz w:val="24"/>
          <w:szCs w:val="24"/>
        </w:rPr>
      </w:pPr>
      <w:r>
        <w:rPr>
          <w:rFonts w:ascii="David" w:eastAsia="Calibri" w:hAnsi="David" w:cs="David" w:hint="cs"/>
          <w:b/>
          <w:bCs/>
          <w:sz w:val="24"/>
          <w:szCs w:val="24"/>
          <w:rtl/>
        </w:rPr>
        <w:t xml:space="preserve">חרטה </w:t>
      </w:r>
      <w:r w:rsidRPr="00F64BBF">
        <w:rPr>
          <w:rFonts w:ascii="David" w:eastAsia="Calibri" w:hAnsi="David" w:cs="David" w:hint="cs"/>
          <w:b/>
          <w:bCs/>
          <w:color w:val="669105"/>
          <w:sz w:val="24"/>
          <w:szCs w:val="24"/>
          <w:rtl/>
        </w:rPr>
        <w:t>(ס' 28)</w:t>
      </w:r>
      <w:r w:rsidR="00DC1714" w:rsidRPr="00F64BBF">
        <w:rPr>
          <w:rFonts w:ascii="David" w:eastAsia="Calibri" w:hAnsi="David" w:cs="David" w:hint="cs"/>
          <w:b/>
          <w:bCs/>
          <w:color w:val="669105"/>
          <w:sz w:val="24"/>
          <w:szCs w:val="24"/>
          <w:rtl/>
        </w:rPr>
        <w:t xml:space="preserve"> </w:t>
      </w:r>
      <w:r w:rsidR="00DC1714">
        <w:rPr>
          <w:rFonts w:ascii="David" w:eastAsia="Calibri" w:hAnsi="David" w:cs="David" w:hint="cs"/>
          <w:sz w:val="24"/>
          <w:szCs w:val="24"/>
          <w:rtl/>
        </w:rPr>
        <w:t xml:space="preserve">- בין התנאים שלו מופיע שאם הוכיח שמחפץ נפשו בלבד, שבאמת מדובר בחרטה אמתית. מדובר במעשה בשני דברים נפרדים: חפץ נפשו וחרטה. האם החרטה חייבת להיות ממניעים מוסריים וטהורים? שתי עמדות שונות: עמדה אחת שהובאה בפס"ד נחושתן שלא בהכרח שמה דגש על הדיון המוסרי, </w:t>
      </w:r>
      <w:r w:rsidR="00DC1714" w:rsidRPr="006756FF">
        <w:rPr>
          <w:rFonts w:ascii="David" w:eastAsia="Calibri" w:hAnsi="David" w:cs="David" w:hint="cs"/>
          <w:b/>
          <w:bCs/>
          <w:color w:val="B80027"/>
          <w:sz w:val="24"/>
          <w:szCs w:val="24"/>
          <w:rtl/>
        </w:rPr>
        <w:t>וב</w:t>
      </w:r>
      <w:r w:rsidR="00F64BBF" w:rsidRPr="006756FF">
        <w:rPr>
          <w:rFonts w:ascii="David" w:eastAsia="Calibri" w:hAnsi="David" w:cs="David" w:hint="cs"/>
          <w:b/>
          <w:bCs/>
          <w:color w:val="B80027"/>
          <w:sz w:val="24"/>
          <w:szCs w:val="24"/>
          <w:rtl/>
        </w:rPr>
        <w:t>פ</w:t>
      </w:r>
      <w:r w:rsidR="00DC1714" w:rsidRPr="006756FF">
        <w:rPr>
          <w:rFonts w:ascii="David" w:eastAsia="Calibri" w:hAnsi="David" w:cs="David" w:hint="cs"/>
          <w:b/>
          <w:bCs/>
          <w:color w:val="B80027"/>
          <w:sz w:val="24"/>
          <w:szCs w:val="24"/>
          <w:rtl/>
        </w:rPr>
        <w:t xml:space="preserve">ס"ד </w:t>
      </w:r>
      <w:proofErr w:type="spellStart"/>
      <w:r w:rsidR="00DC1714" w:rsidRPr="006756FF">
        <w:rPr>
          <w:rFonts w:ascii="David" w:eastAsia="Calibri" w:hAnsi="David" w:cs="David" w:hint="cs"/>
          <w:b/>
          <w:bCs/>
          <w:color w:val="B80027"/>
          <w:sz w:val="24"/>
          <w:szCs w:val="24"/>
          <w:rtl/>
        </w:rPr>
        <w:t>נצראווה</w:t>
      </w:r>
      <w:proofErr w:type="spellEnd"/>
      <w:r w:rsidR="00DC1714">
        <w:rPr>
          <w:rFonts w:ascii="David" w:eastAsia="Calibri" w:hAnsi="David" w:cs="David" w:hint="cs"/>
          <w:sz w:val="24"/>
          <w:szCs w:val="24"/>
          <w:rtl/>
        </w:rPr>
        <w:t xml:space="preserve"> לעומת זאת שמדובר בחזרה בתשובה אמתית - ודווקא נימוק מוסרי שגורם לו לחזור לאחריו - נכון יותר גמולית ומבטיח את הדגש של המניעים הפנימיים של החרטה. פס"ד מיוני 2015 מדייק קצת יותר בתנאי של "מחפץ נפשו ובחרטה בלבד</w:t>
      </w:r>
      <w:r w:rsidR="00DC1714" w:rsidRPr="00D45884">
        <w:rPr>
          <w:rFonts w:ascii="David" w:eastAsia="Calibri" w:hAnsi="David" w:cs="David" w:hint="cs"/>
          <w:b/>
          <w:bCs/>
          <w:sz w:val="24"/>
          <w:szCs w:val="24"/>
          <w:rtl/>
        </w:rPr>
        <w:t xml:space="preserve">": </w:t>
      </w:r>
      <w:r w:rsidR="00DC1714" w:rsidRPr="006756FF">
        <w:rPr>
          <w:rFonts w:ascii="David" w:eastAsia="Calibri" w:hAnsi="David" w:cs="David" w:hint="cs"/>
          <w:b/>
          <w:bCs/>
          <w:color w:val="B80027"/>
          <w:sz w:val="24"/>
          <w:szCs w:val="24"/>
          <w:rtl/>
        </w:rPr>
        <w:t>ע"פ5767/14: פלוני נ' מדינת ישראל</w:t>
      </w:r>
      <w:r w:rsidR="00DC1714" w:rsidRPr="00D45884">
        <w:rPr>
          <w:rFonts w:ascii="David" w:eastAsia="Calibri" w:hAnsi="David" w:cs="David" w:hint="cs"/>
          <w:b/>
          <w:bCs/>
          <w:sz w:val="24"/>
          <w:szCs w:val="24"/>
          <w:rtl/>
        </w:rPr>
        <w:t>:</w:t>
      </w:r>
      <w:r w:rsidR="00DC1714">
        <w:rPr>
          <w:rFonts w:ascii="David" w:eastAsia="Calibri" w:hAnsi="David" w:cs="David" w:hint="cs"/>
          <w:sz w:val="24"/>
          <w:szCs w:val="24"/>
          <w:rtl/>
        </w:rPr>
        <w:t xml:space="preserve"> פה דווקא בית המשפט אומר כמו </w:t>
      </w:r>
      <w:proofErr w:type="spellStart"/>
      <w:r w:rsidR="00DC1714">
        <w:rPr>
          <w:rFonts w:ascii="David" w:eastAsia="Calibri" w:hAnsi="David" w:cs="David" w:hint="cs"/>
          <w:sz w:val="24"/>
          <w:szCs w:val="24"/>
          <w:rtl/>
        </w:rPr>
        <w:t>נחושתן</w:t>
      </w:r>
      <w:proofErr w:type="spellEnd"/>
      <w:r w:rsidR="00DC1714">
        <w:rPr>
          <w:rFonts w:ascii="David" w:eastAsia="Calibri" w:hAnsi="David" w:cs="David" w:hint="cs"/>
          <w:sz w:val="24"/>
          <w:szCs w:val="24"/>
          <w:rtl/>
        </w:rPr>
        <w:t xml:space="preserve"> ולא כמו </w:t>
      </w:r>
      <w:proofErr w:type="spellStart"/>
      <w:r w:rsidR="00DC1714" w:rsidRPr="00F64BBF">
        <w:rPr>
          <w:rFonts w:ascii="David" w:eastAsia="Calibri" w:hAnsi="David" w:cs="David" w:hint="cs"/>
          <w:b/>
          <w:bCs/>
          <w:color w:val="669105"/>
          <w:sz w:val="24"/>
          <w:szCs w:val="24"/>
          <w:rtl/>
        </w:rPr>
        <w:t>נצרוואה</w:t>
      </w:r>
      <w:proofErr w:type="spellEnd"/>
      <w:r w:rsidR="00DC1714">
        <w:rPr>
          <w:rFonts w:ascii="David" w:eastAsia="Calibri" w:hAnsi="David" w:cs="David" w:hint="cs"/>
          <w:sz w:val="24"/>
          <w:szCs w:val="24"/>
          <w:rtl/>
        </w:rPr>
        <w:t xml:space="preserve">, שלצורך </w:t>
      </w:r>
      <w:r w:rsidR="00DC1714" w:rsidRPr="00F64BBF">
        <w:rPr>
          <w:rFonts w:ascii="David" w:eastAsia="Calibri" w:hAnsi="David" w:cs="David" w:hint="cs"/>
          <w:b/>
          <w:bCs/>
          <w:color w:val="669105"/>
          <w:sz w:val="24"/>
          <w:szCs w:val="24"/>
          <w:rtl/>
        </w:rPr>
        <w:t>ס' 28</w:t>
      </w:r>
      <w:r w:rsidR="00DC1714">
        <w:rPr>
          <w:rFonts w:ascii="David" w:eastAsia="Calibri" w:hAnsi="David" w:cs="David" w:hint="cs"/>
          <w:sz w:val="24"/>
          <w:szCs w:val="24"/>
          <w:rtl/>
        </w:rPr>
        <w:t xml:space="preserve">, כדי </w:t>
      </w:r>
      <w:r w:rsidR="00F64BBF">
        <w:rPr>
          <w:rFonts w:ascii="David" w:eastAsia="Calibri" w:hAnsi="David" w:cs="David" w:hint="cs"/>
          <w:sz w:val="24"/>
          <w:szCs w:val="24"/>
          <w:rtl/>
        </w:rPr>
        <w:t>ליהנו</w:t>
      </w:r>
      <w:r w:rsidR="00F64BBF">
        <w:rPr>
          <w:rFonts w:ascii="David" w:eastAsia="Calibri" w:hAnsi="David" w:cs="David" w:hint="eastAsia"/>
          <w:sz w:val="24"/>
          <w:szCs w:val="24"/>
          <w:rtl/>
        </w:rPr>
        <w:t>ת</w:t>
      </w:r>
      <w:r w:rsidR="00DC1714">
        <w:rPr>
          <w:rFonts w:ascii="David" w:eastAsia="Calibri" w:hAnsi="David" w:cs="David" w:hint="cs"/>
          <w:sz w:val="24"/>
          <w:szCs w:val="24"/>
          <w:rtl/>
        </w:rPr>
        <w:t xml:space="preserve"> מפטור עקב חרטה, מספיק שתהיה חרטה מלאה וביוזמת הנאשם, ולא צריך שזה יהיה דווקא מטעמים מוסריים פנימיים. כלומר מכריע בין שני פסקי הדין ובוחר </w:t>
      </w:r>
      <w:proofErr w:type="spellStart"/>
      <w:r w:rsidR="00DC1714" w:rsidRPr="00F64BBF">
        <w:rPr>
          <w:rFonts w:ascii="David" w:eastAsia="Calibri" w:hAnsi="David" w:cs="David" w:hint="cs"/>
          <w:b/>
          <w:bCs/>
          <w:color w:val="669105"/>
          <w:sz w:val="24"/>
          <w:szCs w:val="24"/>
          <w:rtl/>
        </w:rPr>
        <w:t>בנחושתן</w:t>
      </w:r>
      <w:proofErr w:type="spellEnd"/>
      <w:r w:rsidR="00DC1714">
        <w:rPr>
          <w:rFonts w:ascii="David" w:eastAsia="Calibri" w:hAnsi="David" w:cs="David" w:hint="cs"/>
          <w:sz w:val="24"/>
          <w:szCs w:val="24"/>
          <w:rtl/>
        </w:rPr>
        <w:t xml:space="preserve">. מביא גם היסטוריה של חיקוק הסעיף. </w:t>
      </w:r>
    </w:p>
    <w:p w:rsidR="00DC1714" w:rsidRDefault="0020514A" w:rsidP="00EE7F74">
      <w:pPr>
        <w:pStyle w:val="a3"/>
        <w:numPr>
          <w:ilvl w:val="1"/>
          <w:numId w:val="72"/>
        </w:numPr>
        <w:spacing w:after="120" w:line="360" w:lineRule="auto"/>
        <w:ind w:left="226"/>
        <w:contextualSpacing w:val="0"/>
        <w:jc w:val="both"/>
        <w:rPr>
          <w:rFonts w:ascii="David" w:eastAsia="Calibri" w:hAnsi="David" w:cs="David"/>
          <w:sz w:val="24"/>
          <w:szCs w:val="24"/>
        </w:rPr>
      </w:pPr>
      <w:r w:rsidRPr="006756FF">
        <w:rPr>
          <w:rFonts w:ascii="David" w:eastAsia="Calibri" w:hAnsi="David" w:cs="David" w:hint="cs"/>
          <w:b/>
          <w:bCs/>
          <w:color w:val="B80027"/>
          <w:sz w:val="24"/>
          <w:szCs w:val="24"/>
          <w:rtl/>
        </w:rPr>
        <w:t xml:space="preserve">ע"פ </w:t>
      </w:r>
      <w:r w:rsidR="00C83C29" w:rsidRPr="006756FF">
        <w:rPr>
          <w:rFonts w:ascii="David" w:eastAsia="Calibri" w:hAnsi="David" w:cs="David" w:hint="cs"/>
          <w:b/>
          <w:bCs/>
          <w:color w:val="B80027"/>
          <w:sz w:val="24"/>
          <w:szCs w:val="24"/>
          <w:rtl/>
        </w:rPr>
        <w:t xml:space="preserve">5767/14 </w:t>
      </w:r>
      <w:r w:rsidR="00666DAF" w:rsidRPr="006756FF">
        <w:rPr>
          <w:rFonts w:ascii="David" w:eastAsia="Calibri" w:hAnsi="David" w:cs="David" w:hint="cs"/>
          <w:b/>
          <w:bCs/>
          <w:color w:val="B80027"/>
          <w:sz w:val="24"/>
          <w:szCs w:val="24"/>
          <w:rtl/>
        </w:rPr>
        <w:t xml:space="preserve"> פלוני נ' מדינת ישראל </w:t>
      </w:r>
      <w:r w:rsidR="00C83C29" w:rsidRPr="006756FF">
        <w:rPr>
          <w:rFonts w:ascii="David" w:eastAsia="Calibri" w:hAnsi="David" w:cs="David" w:hint="cs"/>
          <w:b/>
          <w:bCs/>
          <w:color w:val="B80027"/>
          <w:sz w:val="24"/>
          <w:szCs w:val="24"/>
          <w:rtl/>
        </w:rPr>
        <w:t>-</w:t>
      </w:r>
      <w:r w:rsidR="00C83C29">
        <w:rPr>
          <w:rFonts w:ascii="David" w:eastAsia="Calibri" w:hAnsi="David" w:cs="David" w:hint="cs"/>
          <w:sz w:val="24"/>
          <w:szCs w:val="24"/>
          <w:rtl/>
        </w:rPr>
        <w:t xml:space="preserve"> אבא שחנק למוות את הבת שלו, </w:t>
      </w:r>
      <w:r w:rsidR="0099242A">
        <w:rPr>
          <w:rFonts w:ascii="David" w:eastAsia="Calibri" w:hAnsi="David" w:cs="David" w:hint="cs"/>
          <w:sz w:val="24"/>
          <w:szCs w:val="24"/>
          <w:rtl/>
        </w:rPr>
        <w:t>הוא חשב שהוא המית אותה, וכשהיא התחילה להתעורר, הוא קרה לכוחות ההצלה והיא ניצלה כל הדיון הוא על האם ניתן להרשיע את האבא על ניסיון רצח. האב טען לחרטה לפי ס' 28: בית המשפט אומר שאין בעיה להגיע למסקנה שמדובר בשני מעשים נפרדים. אין לו בעיה להרשיע ולהגיד שהמעשה הראשון הושלם</w:t>
      </w:r>
      <w:r w:rsidR="00666DAF">
        <w:rPr>
          <w:rFonts w:ascii="David" w:eastAsia="Calibri" w:hAnsi="David" w:cs="David" w:hint="cs"/>
          <w:sz w:val="24"/>
          <w:szCs w:val="24"/>
          <w:rtl/>
        </w:rPr>
        <w:t xml:space="preserve"> ולכן אפשר להרשיע על החלק הראשון של ניסיון רצח. אולם, בית המשפט לא </w:t>
      </w:r>
      <w:r w:rsidR="00666DAF">
        <w:rPr>
          <w:rFonts w:ascii="David" w:eastAsia="Calibri" w:hAnsi="David" w:cs="David" w:hint="cs"/>
          <w:sz w:val="24"/>
          <w:szCs w:val="24"/>
          <w:rtl/>
        </w:rPr>
        <w:lastRenderedPageBreak/>
        <w:t xml:space="preserve">עוצר כאן וממשיך לדון בטענת הנאשם על חרטה. </w:t>
      </w:r>
      <w:r w:rsidR="00D45884">
        <w:rPr>
          <w:rFonts w:ascii="David" w:eastAsia="Calibri" w:hAnsi="David" w:cs="David" w:hint="cs"/>
          <w:sz w:val="24"/>
          <w:szCs w:val="24"/>
          <w:rtl/>
        </w:rPr>
        <w:t>האב לא עצר מיוזמתו אלא עזר לה בגלל שהיא לפתע התעוררה, בית המשפט עושה הפרדה בין החלקים של הסעיף ומרשיע אותו בניסיון לרצח.</w:t>
      </w:r>
    </w:p>
    <w:p w:rsidR="00B0534E" w:rsidRPr="00D31141" w:rsidRDefault="00D45884" w:rsidP="00EE7F74">
      <w:pPr>
        <w:pStyle w:val="a3"/>
        <w:numPr>
          <w:ilvl w:val="1"/>
          <w:numId w:val="72"/>
        </w:numPr>
        <w:spacing w:after="120" w:line="360" w:lineRule="auto"/>
        <w:ind w:left="226"/>
        <w:contextualSpacing w:val="0"/>
        <w:jc w:val="both"/>
        <w:rPr>
          <w:rFonts w:ascii="David" w:eastAsia="Calibri" w:hAnsi="David" w:cs="David"/>
          <w:sz w:val="24"/>
          <w:szCs w:val="24"/>
        </w:rPr>
      </w:pPr>
      <w:r w:rsidRPr="006756FF">
        <w:rPr>
          <w:rFonts w:ascii="David" w:eastAsia="Calibri" w:hAnsi="David" w:cs="David" w:hint="cs"/>
          <w:b/>
          <w:bCs/>
          <w:color w:val="B80027"/>
          <w:sz w:val="24"/>
          <w:szCs w:val="24"/>
          <w:rtl/>
        </w:rPr>
        <w:t>ע"פ 297/11 - פס"ד סעיד -</w:t>
      </w:r>
      <w:r>
        <w:rPr>
          <w:rFonts w:ascii="David" w:eastAsia="Calibri" w:hAnsi="David" w:cs="David" w:hint="cs"/>
          <w:sz w:val="24"/>
          <w:szCs w:val="24"/>
          <w:rtl/>
        </w:rPr>
        <w:t xml:space="preserve"> תושב עזה שהואשם בניסיון חטיפת חייל לשם סחיטה או לשם רצח. במחוזי הרשיעו אותו בשתי העבירות</w:t>
      </w:r>
      <w:r w:rsidR="00B22938">
        <w:rPr>
          <w:rFonts w:ascii="David" w:eastAsia="Calibri" w:hAnsi="David" w:cs="David" w:hint="cs"/>
          <w:sz w:val="24"/>
          <w:szCs w:val="24"/>
          <w:rtl/>
        </w:rPr>
        <w:t>: ניסיון חטיפה לשם סחיטה או רצח. בעליון, מתערבים בעובדות, והסיקו שמעל לכל ספק סביר הוכח רק ניסיון חטיפה אחד - ולא בשתי העברות. בעונש - במקום עשר שנים שהוא</w:t>
      </w:r>
      <w:r w:rsidR="00174522">
        <w:rPr>
          <w:rFonts w:ascii="David" w:eastAsia="Calibri" w:hAnsi="David" w:cs="David" w:hint="cs"/>
          <w:sz w:val="24"/>
          <w:szCs w:val="24"/>
          <w:rtl/>
        </w:rPr>
        <w:t xml:space="preserve"> </w:t>
      </w:r>
      <w:r w:rsidR="00B22938">
        <w:rPr>
          <w:rFonts w:ascii="David" w:eastAsia="Calibri" w:hAnsi="David" w:cs="David" w:hint="cs"/>
          <w:sz w:val="24"/>
          <w:szCs w:val="24"/>
          <w:rtl/>
        </w:rPr>
        <w:t xml:space="preserve">קיבל במחוזי, הורידו את זה לתשע שנות מאסר. בית המשפט מתערב בממצאים עובדתיים בקשר לניסיון החטיפה השני, בגלל שלא הצליחו להוכיח את זה מעל לכל ספק סביר. </w:t>
      </w:r>
      <w:r w:rsidR="00174522">
        <w:rPr>
          <w:rFonts w:ascii="David" w:eastAsia="Calibri" w:hAnsi="David" w:cs="David" w:hint="cs"/>
          <w:sz w:val="24"/>
          <w:szCs w:val="24"/>
          <w:rtl/>
        </w:rPr>
        <w:t xml:space="preserve">ביתה משפט אומר שצריך להקפיד על עיקרון הסימולטניות - שהיסוד העובדתי והיסוד הנפשי צריכים להיות חפופים בזמן. </w:t>
      </w:r>
      <w:r w:rsidR="007C0189">
        <w:rPr>
          <w:rFonts w:ascii="David" w:eastAsia="Calibri" w:hAnsi="David" w:cs="David" w:hint="cs"/>
          <w:sz w:val="24"/>
          <w:szCs w:val="24"/>
          <w:rtl/>
        </w:rPr>
        <w:t xml:space="preserve">בית המשפט מסיק שהיה ניסיון חטיפה </w:t>
      </w:r>
      <w:r w:rsidR="00F85364">
        <w:rPr>
          <w:rFonts w:ascii="David" w:eastAsia="Calibri" w:hAnsi="David" w:cs="David" w:hint="cs"/>
          <w:sz w:val="24"/>
          <w:szCs w:val="24"/>
          <w:rtl/>
        </w:rPr>
        <w:t xml:space="preserve">ושהוא התחיל כבר בביצוע (יצא לעבר הגבול, </w:t>
      </w:r>
      <w:r w:rsidR="00736115">
        <w:rPr>
          <w:rFonts w:ascii="David" w:eastAsia="Calibri" w:hAnsi="David" w:cs="David" w:hint="cs"/>
          <w:sz w:val="24"/>
          <w:szCs w:val="24"/>
          <w:rtl/>
        </w:rPr>
        <w:t xml:space="preserve">הייתה לו תכנית מכוונת וספציפית, ולא רק נשאר בשלבים ראשוניים).  </w:t>
      </w:r>
    </w:p>
    <w:p w:rsidR="00396CB2" w:rsidRDefault="00396CB2" w:rsidP="00EE7F74">
      <w:pPr>
        <w:pStyle w:val="a3"/>
        <w:numPr>
          <w:ilvl w:val="0"/>
          <w:numId w:val="72"/>
        </w:numPr>
        <w:spacing w:after="120" w:line="360" w:lineRule="auto"/>
        <w:ind w:left="-199"/>
        <w:contextualSpacing w:val="0"/>
        <w:jc w:val="both"/>
        <w:rPr>
          <w:rFonts w:ascii="David" w:eastAsia="Calibri" w:hAnsi="David" w:cs="David"/>
          <w:sz w:val="24"/>
          <w:szCs w:val="24"/>
        </w:rPr>
      </w:pPr>
      <w:r w:rsidRPr="00B16508">
        <w:rPr>
          <w:rFonts w:ascii="David" w:eastAsia="Calibri" w:hAnsi="David" w:cs="David" w:hint="cs"/>
          <w:b/>
          <w:bCs/>
          <w:sz w:val="24"/>
          <w:szCs w:val="24"/>
          <w:rtl/>
        </w:rPr>
        <w:t xml:space="preserve">ניסיון בלתי צליח </w:t>
      </w:r>
      <w:r w:rsidRPr="00F64BBF">
        <w:rPr>
          <w:rFonts w:ascii="David" w:eastAsia="Calibri" w:hAnsi="David" w:cs="David" w:hint="cs"/>
          <w:b/>
          <w:bCs/>
          <w:color w:val="669105"/>
          <w:sz w:val="24"/>
          <w:szCs w:val="24"/>
          <w:rtl/>
        </w:rPr>
        <w:t>(ס' 26)</w:t>
      </w:r>
      <w:r w:rsidR="00D31141" w:rsidRPr="00F64BBF">
        <w:rPr>
          <w:rFonts w:ascii="David" w:eastAsia="Calibri" w:hAnsi="David" w:cs="David" w:hint="cs"/>
          <w:b/>
          <w:bCs/>
          <w:color w:val="669105"/>
          <w:sz w:val="24"/>
          <w:szCs w:val="24"/>
          <w:rtl/>
        </w:rPr>
        <w:t xml:space="preserve"> </w:t>
      </w:r>
      <w:r w:rsidR="00D31141" w:rsidRPr="00B16508">
        <w:rPr>
          <w:rFonts w:ascii="David" w:eastAsia="Calibri" w:hAnsi="David" w:cs="David" w:hint="cs"/>
          <w:b/>
          <w:bCs/>
          <w:sz w:val="24"/>
          <w:szCs w:val="24"/>
          <w:rtl/>
        </w:rPr>
        <w:t>-</w:t>
      </w:r>
      <w:r w:rsidR="00D31141">
        <w:rPr>
          <w:rFonts w:ascii="David" w:eastAsia="Calibri" w:hAnsi="David" w:cs="David" w:hint="cs"/>
          <w:sz w:val="24"/>
          <w:szCs w:val="24"/>
          <w:rtl/>
        </w:rPr>
        <w:t xml:space="preserve"> בשונה מניסיון צליח בלתי מוגמר זה ניסיון שאין לו סיכוי להצליח. זה ניסיון שלא יצליח בחיים, כמו המתת אדם מת</w:t>
      </w:r>
      <w:r w:rsidR="007A3A23">
        <w:rPr>
          <w:rFonts w:ascii="David" w:eastAsia="Calibri" w:hAnsi="David" w:cs="David" w:hint="cs"/>
          <w:sz w:val="24"/>
          <w:szCs w:val="24"/>
          <w:rtl/>
        </w:rPr>
        <w:t xml:space="preserve"> אי אפר להרשיע אותו ברצח, אלא בניסיון לרצח, על אף שמדובר בניסיון עקר. </w:t>
      </w:r>
    </w:p>
    <w:p w:rsidR="00F040A6" w:rsidRDefault="00F040A6" w:rsidP="00EE7F74">
      <w:pPr>
        <w:pStyle w:val="a3"/>
        <w:numPr>
          <w:ilvl w:val="1"/>
          <w:numId w:val="72"/>
        </w:numPr>
        <w:spacing w:after="120" w:line="360" w:lineRule="auto"/>
        <w:ind w:left="84"/>
        <w:contextualSpacing w:val="0"/>
        <w:jc w:val="both"/>
        <w:rPr>
          <w:rFonts w:ascii="David" w:eastAsia="Calibri" w:hAnsi="David" w:cs="David"/>
          <w:sz w:val="24"/>
          <w:szCs w:val="24"/>
        </w:rPr>
      </w:pPr>
      <w:proofErr w:type="spellStart"/>
      <w:r w:rsidRPr="006756FF">
        <w:rPr>
          <w:rFonts w:ascii="David" w:eastAsia="Calibri" w:hAnsi="David" w:cs="David" w:hint="cs"/>
          <w:b/>
          <w:bCs/>
          <w:color w:val="B80027"/>
          <w:sz w:val="24"/>
          <w:szCs w:val="24"/>
          <w:rtl/>
        </w:rPr>
        <w:t>רע"פ</w:t>
      </w:r>
      <w:proofErr w:type="spellEnd"/>
      <w:r w:rsidRPr="006756FF">
        <w:rPr>
          <w:rFonts w:ascii="David" w:eastAsia="Calibri" w:hAnsi="David" w:cs="David" w:hint="cs"/>
          <w:b/>
          <w:bCs/>
          <w:color w:val="B80027"/>
          <w:sz w:val="24"/>
          <w:szCs w:val="24"/>
          <w:rtl/>
        </w:rPr>
        <w:t xml:space="preserve"> 220/16 - רועי מור יוסף נ' התביעה הצבאית -</w:t>
      </w:r>
      <w:r>
        <w:rPr>
          <w:rFonts w:ascii="David" w:eastAsia="Calibri" w:hAnsi="David" w:cs="David" w:hint="cs"/>
          <w:sz w:val="24"/>
          <w:szCs w:val="24"/>
          <w:rtl/>
        </w:rPr>
        <w:t xml:space="preserve"> בית המשפט מזכה את החייל מור יוסף מעבירה של החזקת סם אסור בניגוד להרשעות של הערכאות הצבאיות. הוא נתפס כשהוא לוקח סם שנקרא נייס גאי, שמורכב מכל מיני חומרים שלא היו מנויים בפקודת הסמים האסורים. העליון מזכה אותו בגלל שלא ענישים מישהו שהוא מוכל לצפצף על הכללים ומענישים רק אם הוא מפר עבירה פלילית - </w:t>
      </w:r>
      <w:r w:rsidR="00817B3B">
        <w:rPr>
          <w:rFonts w:ascii="David" w:eastAsia="Calibri" w:hAnsi="David" w:cs="David" w:hint="cs"/>
          <w:sz w:val="24"/>
          <w:szCs w:val="24"/>
          <w:rtl/>
        </w:rPr>
        <w:t xml:space="preserve">הסם לא מופיע בפקודת הסמים האסורים, ולמעשה הוא לא עבר על שום עבירה. זה ניסיון בלתי צליח מבחינה משפטית, ולכן אי אפשר להרשיע אותו. </w:t>
      </w:r>
    </w:p>
    <w:p w:rsidR="00625E71" w:rsidRPr="00625E71" w:rsidRDefault="00625E71" w:rsidP="00625E71">
      <w:pPr>
        <w:pStyle w:val="a3"/>
        <w:spacing w:after="120" w:line="360" w:lineRule="auto"/>
        <w:ind w:left="84"/>
        <w:contextualSpacing w:val="0"/>
        <w:jc w:val="center"/>
        <w:rPr>
          <w:rFonts w:ascii="David" w:eastAsia="Calibri" w:hAnsi="David" w:cs="David"/>
          <w:sz w:val="24"/>
          <w:szCs w:val="24"/>
          <w:u w:val="single"/>
        </w:rPr>
      </w:pPr>
      <w:r w:rsidRPr="00625E71">
        <w:rPr>
          <w:rFonts w:ascii="David" w:eastAsia="Calibri" w:hAnsi="David" w:cs="David" w:hint="cs"/>
          <w:b/>
          <w:bCs/>
          <w:sz w:val="24"/>
          <w:szCs w:val="24"/>
          <w:u w:val="single"/>
          <w:rtl/>
        </w:rPr>
        <w:t>עבירות קשר</w:t>
      </w:r>
    </w:p>
    <w:p w:rsidR="00625E71" w:rsidRDefault="00625E71" w:rsidP="00EE7F74">
      <w:pPr>
        <w:pStyle w:val="a3"/>
        <w:numPr>
          <w:ilvl w:val="0"/>
          <w:numId w:val="73"/>
        </w:numPr>
        <w:spacing w:after="120" w:line="360" w:lineRule="auto"/>
        <w:ind w:left="-63" w:hanging="357"/>
        <w:contextualSpacing w:val="0"/>
        <w:jc w:val="both"/>
        <w:rPr>
          <w:rFonts w:ascii="David" w:eastAsia="Calibri" w:hAnsi="David" w:cs="David"/>
          <w:sz w:val="24"/>
          <w:szCs w:val="24"/>
        </w:rPr>
      </w:pPr>
      <w:r w:rsidRPr="000333FE">
        <w:rPr>
          <w:rFonts w:ascii="David" w:eastAsia="Calibri" w:hAnsi="David" w:cs="David" w:hint="cs"/>
          <w:b/>
          <w:bCs/>
          <w:color w:val="669105"/>
          <w:sz w:val="24"/>
          <w:szCs w:val="24"/>
          <w:rtl/>
        </w:rPr>
        <w:t>ס' 499 - 500:</w:t>
      </w:r>
      <w:r>
        <w:rPr>
          <w:rFonts w:ascii="David" w:eastAsia="Calibri" w:hAnsi="David" w:cs="David" w:hint="cs"/>
          <w:sz w:val="24"/>
          <w:szCs w:val="24"/>
          <w:rtl/>
        </w:rPr>
        <w:t xml:space="preserve"> עבירות קשר. </w:t>
      </w:r>
      <w:r w:rsidRPr="000333FE">
        <w:rPr>
          <w:rFonts w:ascii="David" w:eastAsia="Calibri" w:hAnsi="David" w:cs="David" w:hint="cs"/>
          <w:b/>
          <w:bCs/>
          <w:color w:val="669105"/>
          <w:sz w:val="24"/>
          <w:szCs w:val="24"/>
          <w:rtl/>
        </w:rPr>
        <w:t>ס' 499</w:t>
      </w:r>
      <w:r>
        <w:rPr>
          <w:rFonts w:ascii="David" w:eastAsia="Calibri" w:hAnsi="David" w:cs="David" w:hint="cs"/>
          <w:sz w:val="24"/>
          <w:szCs w:val="24"/>
          <w:rtl/>
        </w:rPr>
        <w:t xml:space="preserve"> זה קשר למטרת פשע או עוון, </w:t>
      </w:r>
      <w:r w:rsidRPr="000333FE">
        <w:rPr>
          <w:rFonts w:ascii="David" w:eastAsia="Calibri" w:hAnsi="David" w:cs="David" w:hint="cs"/>
          <w:b/>
          <w:bCs/>
          <w:color w:val="669105"/>
          <w:sz w:val="24"/>
          <w:szCs w:val="24"/>
          <w:rtl/>
        </w:rPr>
        <w:t>ס' 500</w:t>
      </w:r>
      <w:r>
        <w:rPr>
          <w:rFonts w:ascii="David" w:eastAsia="Calibri" w:hAnsi="David" w:cs="David" w:hint="cs"/>
          <w:sz w:val="24"/>
          <w:szCs w:val="24"/>
          <w:rtl/>
        </w:rPr>
        <w:t xml:space="preserve"> - קשר למעשים אחרים. העונש על קשר לעבור עבירה לא נגזר ולא קשור ולא שווה לעבירה שלשמה נוצר הקשר. הקושר קשר: הסכמה של יותר מאדם אחד לעבור עבירה. </w:t>
      </w:r>
      <w:r w:rsidR="00507038">
        <w:rPr>
          <w:rFonts w:ascii="David" w:eastAsia="Calibri" w:hAnsi="David" w:cs="David" w:hint="cs"/>
          <w:sz w:val="24"/>
          <w:szCs w:val="24"/>
          <w:rtl/>
        </w:rPr>
        <w:t xml:space="preserve">הדרישה היא מאוד מינימלית ומאוד מרחיבה את האחריות הפלילית, מתוך הנחה שכמה ביחד מחליטים לבצע עבירה, זה מסוכן כבר בשלב הזה. </w:t>
      </w:r>
    </w:p>
    <w:p w:rsidR="00507038" w:rsidRDefault="00617559" w:rsidP="00EE7F74">
      <w:pPr>
        <w:pStyle w:val="a3"/>
        <w:numPr>
          <w:ilvl w:val="0"/>
          <w:numId w:val="73"/>
        </w:numPr>
        <w:spacing w:after="120" w:line="360" w:lineRule="auto"/>
        <w:ind w:left="-63" w:hanging="357"/>
        <w:contextualSpacing w:val="0"/>
        <w:jc w:val="both"/>
        <w:rPr>
          <w:rFonts w:ascii="David" w:eastAsia="Calibri" w:hAnsi="David" w:cs="David"/>
          <w:sz w:val="24"/>
          <w:szCs w:val="24"/>
        </w:rPr>
      </w:pPr>
      <w:r>
        <w:rPr>
          <w:rFonts w:ascii="David" w:eastAsia="Calibri" w:hAnsi="David" w:cs="David" w:hint="cs"/>
          <w:b/>
          <w:bCs/>
          <w:sz w:val="24"/>
          <w:szCs w:val="24"/>
          <w:rtl/>
        </w:rPr>
        <w:t>השוואה</w:t>
      </w:r>
      <w:r w:rsidR="00507038" w:rsidRPr="00617559">
        <w:rPr>
          <w:rFonts w:ascii="David" w:eastAsia="Calibri" w:hAnsi="David" w:cs="David" w:hint="cs"/>
          <w:b/>
          <w:bCs/>
          <w:sz w:val="24"/>
          <w:szCs w:val="24"/>
          <w:rtl/>
        </w:rPr>
        <w:t xml:space="preserve"> בין קשירת קשר לבין ניסיון:</w:t>
      </w:r>
      <w:r w:rsidR="00507038" w:rsidRPr="00507038">
        <w:rPr>
          <w:rFonts w:ascii="David" w:eastAsia="Calibri" w:hAnsi="David" w:cs="David" w:hint="cs"/>
          <w:sz w:val="24"/>
          <w:szCs w:val="24"/>
          <w:rtl/>
        </w:rPr>
        <w:t xml:space="preserve"> בניסיון דרשנו מעבר להכנה, וכאן מסתפקים במשהו מוקדם יותר של ההסכמה, משום ההנחה: כאשר יותר מאדם אחד קושרים יחד, הם מציבים סיכון גדול יותר לחברה, ולכן מרשיעים על התנהגות שלא היו מרשיעים אילו היה מדובר באדם בודד. ההתארגנות היא מסוכנת כשלעצמה: הכוונה יותר ברורה, וכך גם הנחישות (תחושת המחויבות לקשר).</w:t>
      </w:r>
    </w:p>
    <w:p w:rsidR="00617559" w:rsidRPr="00932CC4" w:rsidRDefault="00617559" w:rsidP="00EE7F74">
      <w:pPr>
        <w:pStyle w:val="a3"/>
        <w:numPr>
          <w:ilvl w:val="0"/>
          <w:numId w:val="73"/>
        </w:numPr>
        <w:spacing w:after="120" w:line="360" w:lineRule="auto"/>
        <w:ind w:left="-63" w:hanging="357"/>
        <w:contextualSpacing w:val="0"/>
        <w:jc w:val="both"/>
        <w:rPr>
          <w:rFonts w:ascii="David" w:hAnsi="David" w:cs="David"/>
          <w:sz w:val="24"/>
          <w:szCs w:val="24"/>
        </w:rPr>
      </w:pPr>
      <w:r w:rsidRPr="00932CC4">
        <w:rPr>
          <w:rFonts w:ascii="David" w:hAnsi="David" w:cs="David"/>
          <w:sz w:val="24"/>
          <w:szCs w:val="24"/>
          <w:rtl/>
        </w:rPr>
        <w:t xml:space="preserve">לפני תיקון 39 הפסיקה הטילה אחריות הדדית לקושרים לעבירות שהתפתחו. מי שקשר קשר נאשם גם בעבירות שהחברים ביצעו </w:t>
      </w:r>
      <w:r w:rsidR="000333FE">
        <w:rPr>
          <w:rFonts w:ascii="David" w:hAnsi="David" w:cs="David" w:hint="cs"/>
          <w:sz w:val="24"/>
          <w:szCs w:val="24"/>
          <w:rtl/>
        </w:rPr>
        <w:t>-</w:t>
      </w:r>
      <w:r w:rsidRPr="00932CC4">
        <w:rPr>
          <w:rFonts w:ascii="David" w:hAnsi="David" w:cs="David"/>
          <w:sz w:val="24"/>
          <w:szCs w:val="24"/>
          <w:rtl/>
        </w:rPr>
        <w:t xml:space="preserve"> בין אם הנאשם ידע ובין אם לא: אחריות קולקטיבית משמעותית, גם ביחס לעבירות עצמן ולא רק ביחס לעבירת הקשר (למשל: אדם שחבר עם אחרים בתכנון לבצע שוד, אבל לא הופיע לבצע את השוד ביום הקבוע. בשוד עצמו נורה אדם. לפני התיקון: אחריות קולקטיבית). </w:t>
      </w:r>
    </w:p>
    <w:p w:rsidR="00617559" w:rsidRPr="00932CC4" w:rsidRDefault="00617559" w:rsidP="00EE7F74">
      <w:pPr>
        <w:pStyle w:val="a3"/>
        <w:numPr>
          <w:ilvl w:val="0"/>
          <w:numId w:val="73"/>
        </w:numPr>
        <w:spacing w:after="120" w:line="360" w:lineRule="auto"/>
        <w:ind w:left="-63" w:hanging="357"/>
        <w:contextualSpacing w:val="0"/>
        <w:jc w:val="both"/>
        <w:rPr>
          <w:rFonts w:ascii="David" w:hAnsi="David" w:cs="David"/>
          <w:sz w:val="24"/>
          <w:szCs w:val="24"/>
          <w:rtl/>
        </w:rPr>
      </w:pPr>
      <w:r w:rsidRPr="00932CC4">
        <w:rPr>
          <w:rFonts w:ascii="David" w:hAnsi="David" w:cs="David"/>
          <w:sz w:val="24"/>
          <w:szCs w:val="24"/>
          <w:rtl/>
        </w:rPr>
        <w:t>תיקון 39 עשה סוף לאחריות הקולקטיבית. מטילים על הקושר קשר אחריות בגין הקשר + אחריות בגין העבירה שביצע.</w:t>
      </w:r>
    </w:p>
    <w:p w:rsidR="00617559" w:rsidRDefault="00617559" w:rsidP="00EE7F74">
      <w:pPr>
        <w:pStyle w:val="a3"/>
        <w:numPr>
          <w:ilvl w:val="0"/>
          <w:numId w:val="73"/>
        </w:numPr>
        <w:spacing w:after="120" w:line="360" w:lineRule="auto"/>
        <w:ind w:left="-63" w:hanging="357"/>
        <w:contextualSpacing w:val="0"/>
        <w:jc w:val="both"/>
        <w:rPr>
          <w:rFonts w:ascii="David" w:hAnsi="David" w:cs="David"/>
          <w:sz w:val="24"/>
          <w:szCs w:val="24"/>
        </w:rPr>
      </w:pPr>
      <w:r w:rsidRPr="00932CC4">
        <w:rPr>
          <w:rFonts w:ascii="David" w:hAnsi="David" w:cs="David"/>
          <w:sz w:val="24"/>
          <w:szCs w:val="24"/>
          <w:rtl/>
        </w:rPr>
        <w:lastRenderedPageBreak/>
        <w:t xml:space="preserve">על פי </w:t>
      </w:r>
      <w:r w:rsidRPr="000333FE">
        <w:rPr>
          <w:rFonts w:ascii="David" w:eastAsia="Calibri" w:hAnsi="David" w:cs="David"/>
          <w:b/>
          <w:bCs/>
          <w:color w:val="669105"/>
          <w:sz w:val="24"/>
          <w:szCs w:val="24"/>
          <w:rtl/>
        </w:rPr>
        <w:t>סעיף קטן ב</w:t>
      </w:r>
      <w:r w:rsidRPr="00932CC4">
        <w:rPr>
          <w:rFonts w:ascii="David" w:hAnsi="David" w:cs="David"/>
          <w:sz w:val="24"/>
          <w:szCs w:val="24"/>
          <w:rtl/>
        </w:rPr>
        <w:t>, "רק אם היה צד" - כדי להרחיב את האחריות הפלילית אל העבירה המתוכננת צריך לעמוד בכללים של החלק הכללי. הפסיקה, בעת שפירשה את הכללים, הרחיבה את האחריות מאוד.</w:t>
      </w:r>
    </w:p>
    <w:p w:rsidR="00F9435B" w:rsidRPr="00D81C39" w:rsidRDefault="00932CC4" w:rsidP="00EE7F74">
      <w:pPr>
        <w:pStyle w:val="a3"/>
        <w:numPr>
          <w:ilvl w:val="0"/>
          <w:numId w:val="73"/>
        </w:numPr>
        <w:spacing w:after="120" w:line="360" w:lineRule="auto"/>
        <w:ind w:left="-63" w:hanging="357"/>
        <w:contextualSpacing w:val="0"/>
        <w:jc w:val="both"/>
        <w:rPr>
          <w:rFonts w:ascii="David" w:hAnsi="David" w:cs="David"/>
          <w:sz w:val="24"/>
          <w:szCs w:val="24"/>
          <w:rtl/>
        </w:rPr>
      </w:pPr>
      <w:r w:rsidRPr="00F9435B">
        <w:rPr>
          <w:rFonts w:ascii="David" w:hAnsi="David" w:cs="David" w:hint="cs"/>
          <w:b/>
          <w:bCs/>
          <w:sz w:val="24"/>
          <w:szCs w:val="24"/>
          <w:rtl/>
        </w:rPr>
        <w:t>האם אפשר להרשיע על ניסיון לקשור קשר?</w:t>
      </w:r>
      <w:r>
        <w:rPr>
          <w:rFonts w:ascii="David" w:hAnsi="David" w:cs="David" w:hint="cs"/>
          <w:sz w:val="24"/>
          <w:szCs w:val="24"/>
          <w:rtl/>
        </w:rPr>
        <w:t xml:space="preserve"> פורמאלית - עבירת הקשר היא עבירה ספציפית ואין בעיה להרשיע מישהו בניסיון לקשור קשר. מעשית/מהותית - יש פה הרחבה מוגזמת של האחריות הפלילית. תיאורטית זה אפשרי, אבל מעשית זה נשמע קצת מוגזם. </w:t>
      </w:r>
    </w:p>
    <w:p w:rsidR="00617559" w:rsidRPr="00555E9D" w:rsidRDefault="00617559" w:rsidP="009A5D83">
      <w:pPr>
        <w:pStyle w:val="a3"/>
        <w:ind w:left="-340"/>
        <w:contextualSpacing w:val="0"/>
        <w:jc w:val="center"/>
        <w:rPr>
          <w:rFonts w:ascii="David" w:eastAsia="Calibri" w:hAnsi="David" w:cs="David"/>
          <w:b/>
          <w:bCs/>
          <w:sz w:val="24"/>
          <w:szCs w:val="24"/>
          <w:u w:val="single"/>
          <w:rtl/>
        </w:rPr>
      </w:pPr>
      <w:r w:rsidRPr="00555E9D">
        <w:rPr>
          <w:rFonts w:ascii="David" w:eastAsia="Calibri" w:hAnsi="David" w:cs="David" w:hint="cs"/>
          <w:b/>
          <w:bCs/>
          <w:sz w:val="24"/>
          <w:szCs w:val="24"/>
          <w:u w:val="single"/>
          <w:rtl/>
        </w:rPr>
        <w:t>צדדים לעבירה</w:t>
      </w:r>
    </w:p>
    <w:p w:rsidR="00617559" w:rsidRPr="00507038" w:rsidRDefault="00D81C39" w:rsidP="00EE7F74">
      <w:pPr>
        <w:pStyle w:val="a3"/>
        <w:numPr>
          <w:ilvl w:val="0"/>
          <w:numId w:val="73"/>
        </w:numPr>
        <w:spacing w:after="120" w:line="360" w:lineRule="auto"/>
        <w:ind w:left="-63" w:hanging="357"/>
        <w:contextualSpacing w:val="0"/>
        <w:jc w:val="both"/>
        <w:rPr>
          <w:rFonts w:ascii="David" w:eastAsia="Calibri" w:hAnsi="David" w:cs="David"/>
          <w:sz w:val="24"/>
          <w:szCs w:val="24"/>
          <w:rtl/>
        </w:rPr>
      </w:pPr>
      <w:r>
        <w:rPr>
          <w:rFonts w:ascii="David" w:eastAsia="Calibri" w:hAnsi="David" w:cs="David" w:hint="cs"/>
          <w:sz w:val="24"/>
          <w:szCs w:val="24"/>
          <w:rtl/>
        </w:rPr>
        <w:t xml:space="preserve">כל מי שתרם לביצוע העבירה ולא השלים אותה לבד. איך מטילים אחריות פלילית על צדדים שיש להם חלק בביצוע העבירה, אבל לא השלימו את העבירה בעצמם. אלה, יסווגו לפי מידת התרומה שלהם למעשה העבירה ולפי הקבוע בחוק. </w:t>
      </w:r>
    </w:p>
    <w:p w:rsidR="00507038" w:rsidRDefault="00D81C39" w:rsidP="00EE7F74">
      <w:pPr>
        <w:pStyle w:val="a3"/>
        <w:numPr>
          <w:ilvl w:val="0"/>
          <w:numId w:val="73"/>
        </w:numPr>
        <w:spacing w:after="120" w:line="360" w:lineRule="auto"/>
        <w:ind w:left="-63" w:hanging="357"/>
        <w:contextualSpacing w:val="0"/>
        <w:jc w:val="both"/>
        <w:rPr>
          <w:rFonts w:ascii="David" w:eastAsia="Calibri" w:hAnsi="David" w:cs="David"/>
          <w:sz w:val="24"/>
          <w:szCs w:val="24"/>
        </w:rPr>
      </w:pPr>
      <w:r>
        <w:rPr>
          <w:rFonts w:ascii="David" w:eastAsia="Calibri" w:hAnsi="David" w:cs="David" w:hint="cs"/>
          <w:sz w:val="24"/>
          <w:szCs w:val="24"/>
          <w:rtl/>
        </w:rPr>
        <w:t>בעלי התפקידים הקיימים</w:t>
      </w:r>
      <w:r w:rsidR="00B7520B">
        <w:rPr>
          <w:rFonts w:ascii="David" w:eastAsia="Calibri" w:hAnsi="David" w:cs="David" w:hint="cs"/>
          <w:sz w:val="24"/>
          <w:szCs w:val="24"/>
          <w:rtl/>
        </w:rPr>
        <w:t xml:space="preserve"> (כל אלה הן נגזרות - תצטרך להיות עבירה ספציפית)</w:t>
      </w:r>
      <w:r>
        <w:rPr>
          <w:rFonts w:ascii="David" w:eastAsia="Calibri" w:hAnsi="David" w:cs="David" w:hint="cs"/>
          <w:sz w:val="24"/>
          <w:szCs w:val="24"/>
          <w:rtl/>
        </w:rPr>
        <w:t>:</w:t>
      </w:r>
    </w:p>
    <w:p w:rsidR="00D81C39" w:rsidRDefault="00D81C39" w:rsidP="00EE7F74">
      <w:pPr>
        <w:pStyle w:val="a3"/>
        <w:numPr>
          <w:ilvl w:val="1"/>
          <w:numId w:val="73"/>
        </w:numPr>
        <w:spacing w:after="120" w:line="360" w:lineRule="auto"/>
        <w:ind w:left="363" w:hanging="357"/>
        <w:contextualSpacing w:val="0"/>
        <w:jc w:val="both"/>
        <w:rPr>
          <w:rFonts w:ascii="David" w:eastAsia="Calibri" w:hAnsi="David" w:cs="David"/>
          <w:sz w:val="24"/>
          <w:szCs w:val="24"/>
        </w:rPr>
      </w:pPr>
      <w:r w:rsidRPr="00DC5C9C">
        <w:rPr>
          <w:rFonts w:ascii="David" w:eastAsia="Calibri" w:hAnsi="David" w:cs="David" w:hint="cs"/>
          <w:b/>
          <w:bCs/>
          <w:sz w:val="24"/>
          <w:szCs w:val="24"/>
          <w:rtl/>
        </w:rPr>
        <w:t xml:space="preserve">המבצע </w:t>
      </w:r>
      <w:r w:rsidRPr="000333FE">
        <w:rPr>
          <w:rFonts w:ascii="David" w:eastAsia="Calibri" w:hAnsi="David" w:cs="David" w:hint="cs"/>
          <w:b/>
          <w:bCs/>
          <w:color w:val="669105"/>
          <w:sz w:val="24"/>
          <w:szCs w:val="24"/>
          <w:rtl/>
        </w:rPr>
        <w:t>(ס'29)</w:t>
      </w:r>
      <w:r w:rsidRPr="00DC5C9C">
        <w:rPr>
          <w:rFonts w:ascii="David" w:eastAsia="Calibri" w:hAnsi="David" w:cs="David" w:hint="cs"/>
          <w:b/>
          <w:bCs/>
          <w:sz w:val="24"/>
          <w:szCs w:val="24"/>
          <w:rtl/>
        </w:rPr>
        <w:t xml:space="preserve"> -</w:t>
      </w:r>
      <w:r>
        <w:rPr>
          <w:rFonts w:ascii="David" w:eastAsia="Calibri" w:hAnsi="David" w:cs="David" w:hint="cs"/>
          <w:sz w:val="24"/>
          <w:szCs w:val="24"/>
          <w:rtl/>
        </w:rPr>
        <w:t xml:space="preserve"> מבצע יכול להיות בכמה סוגים: מבצע יחיד, מבצע בצוותא עם אחרים, ומבצע באמצעות אחר. כל אלה עונים להגדרה של מבצע לפי </w:t>
      </w:r>
      <w:r w:rsidRPr="000333FE">
        <w:rPr>
          <w:rFonts w:ascii="David" w:eastAsia="Calibri" w:hAnsi="David" w:cs="David" w:hint="cs"/>
          <w:b/>
          <w:bCs/>
          <w:color w:val="669105"/>
          <w:sz w:val="24"/>
          <w:szCs w:val="24"/>
          <w:rtl/>
        </w:rPr>
        <w:t>ס' 29</w:t>
      </w:r>
      <w:r>
        <w:rPr>
          <w:rFonts w:ascii="David" w:eastAsia="Calibri" w:hAnsi="David" w:cs="David" w:hint="cs"/>
          <w:sz w:val="24"/>
          <w:szCs w:val="24"/>
          <w:rtl/>
        </w:rPr>
        <w:t xml:space="preserve">: שותף ראשי לעבירה נמנה על המעגל הפנימי של העבירה. </w:t>
      </w:r>
      <w:r w:rsidR="00175717">
        <w:rPr>
          <w:rFonts w:ascii="David" w:eastAsia="Calibri" w:hAnsi="David" w:cs="David" w:hint="cs"/>
          <w:sz w:val="24"/>
          <w:szCs w:val="24"/>
          <w:rtl/>
        </w:rPr>
        <w:t xml:space="preserve">שחקן ראשי. </w:t>
      </w:r>
    </w:p>
    <w:p w:rsidR="00D81C39" w:rsidRDefault="00D67E28" w:rsidP="00EE7F74">
      <w:pPr>
        <w:pStyle w:val="a3"/>
        <w:numPr>
          <w:ilvl w:val="1"/>
          <w:numId w:val="73"/>
        </w:numPr>
        <w:spacing w:after="120" w:line="360" w:lineRule="auto"/>
        <w:ind w:left="363" w:hanging="357"/>
        <w:contextualSpacing w:val="0"/>
        <w:jc w:val="both"/>
        <w:rPr>
          <w:rFonts w:ascii="David" w:eastAsia="Calibri" w:hAnsi="David" w:cs="David"/>
          <w:sz w:val="24"/>
          <w:szCs w:val="24"/>
        </w:rPr>
      </w:pPr>
      <w:r w:rsidRPr="00B7520B">
        <w:rPr>
          <w:rFonts w:ascii="David" w:eastAsia="Calibri" w:hAnsi="David" w:cs="David" w:hint="cs"/>
          <w:b/>
          <w:bCs/>
          <w:sz w:val="24"/>
          <w:szCs w:val="24"/>
          <w:rtl/>
        </w:rPr>
        <w:t xml:space="preserve">משדל - </w:t>
      </w:r>
      <w:r w:rsidRPr="000333FE">
        <w:rPr>
          <w:rFonts w:ascii="David" w:eastAsia="Calibri" w:hAnsi="David" w:cs="David" w:hint="cs"/>
          <w:b/>
          <w:bCs/>
          <w:color w:val="669105"/>
          <w:sz w:val="24"/>
          <w:szCs w:val="24"/>
          <w:rtl/>
        </w:rPr>
        <w:t>ס' 30.</w:t>
      </w:r>
      <w:r>
        <w:rPr>
          <w:rFonts w:ascii="David" w:eastAsia="Calibri" w:hAnsi="David" w:cs="David" w:hint="cs"/>
          <w:sz w:val="24"/>
          <w:szCs w:val="24"/>
          <w:rtl/>
        </w:rPr>
        <w:t xml:space="preserve"> האדם ששכנע את העבריים העיקרי לבצע את העבירה. המשדל תורם תרומה משמעותית להתהוות העבירה, בכך שהוא יוצר את המחשבה הפלילית של העבריים העיקרי. הוא גורם לעבירה להתבצע. </w:t>
      </w:r>
      <w:r w:rsidR="00CD54C6">
        <w:rPr>
          <w:rFonts w:ascii="David" w:eastAsia="Calibri" w:hAnsi="David" w:cs="David" w:hint="cs"/>
          <w:sz w:val="24"/>
          <w:szCs w:val="24"/>
          <w:rtl/>
        </w:rPr>
        <w:t>ה</w:t>
      </w:r>
      <w:r>
        <w:rPr>
          <w:rFonts w:ascii="David" w:eastAsia="Calibri" w:hAnsi="David" w:cs="David" w:hint="cs"/>
          <w:sz w:val="24"/>
          <w:szCs w:val="24"/>
          <w:rtl/>
        </w:rPr>
        <w:t>וא שותף מרכזי לעבירה והתרומה שלו מ</w:t>
      </w:r>
      <w:r w:rsidR="00B7520B">
        <w:rPr>
          <w:rFonts w:ascii="David" w:eastAsia="Calibri" w:hAnsi="David" w:cs="David" w:hint="cs"/>
          <w:sz w:val="24"/>
          <w:szCs w:val="24"/>
          <w:rtl/>
        </w:rPr>
        <w:t>ש</w:t>
      </w:r>
      <w:r>
        <w:rPr>
          <w:rFonts w:ascii="David" w:eastAsia="Calibri" w:hAnsi="David" w:cs="David" w:hint="cs"/>
          <w:sz w:val="24"/>
          <w:szCs w:val="24"/>
          <w:rtl/>
        </w:rPr>
        <w:t xml:space="preserve">מעותית לעבירה, אבל הוא שותף עקיף. השידול מותנה בהצלחה של הצלחת השידול - סעיף תוצאתי. משדל זה מי שנוטע את היסוד הנפשי ומשכנע אדם לבצע עבירה פלילית, אם הוא מצליח - הוא משדל. </w:t>
      </w:r>
    </w:p>
    <w:p w:rsidR="00D67E28" w:rsidRDefault="00D67E28" w:rsidP="00EE7F74">
      <w:pPr>
        <w:pStyle w:val="a3"/>
        <w:numPr>
          <w:ilvl w:val="1"/>
          <w:numId w:val="73"/>
        </w:numPr>
        <w:spacing w:after="120" w:line="360" w:lineRule="auto"/>
        <w:ind w:left="363" w:hanging="357"/>
        <w:contextualSpacing w:val="0"/>
        <w:jc w:val="both"/>
        <w:rPr>
          <w:rFonts w:ascii="David" w:eastAsia="Calibri" w:hAnsi="David" w:cs="David"/>
          <w:sz w:val="24"/>
          <w:szCs w:val="24"/>
        </w:rPr>
      </w:pPr>
      <w:r w:rsidRPr="00B7520B">
        <w:rPr>
          <w:rFonts w:ascii="David" w:eastAsia="Calibri" w:hAnsi="David" w:cs="David" w:hint="cs"/>
          <w:b/>
          <w:bCs/>
          <w:sz w:val="24"/>
          <w:szCs w:val="24"/>
          <w:rtl/>
        </w:rPr>
        <w:t xml:space="preserve">מסייע - </w:t>
      </w:r>
      <w:r w:rsidRPr="006404A2">
        <w:rPr>
          <w:rFonts w:ascii="David" w:eastAsia="Calibri" w:hAnsi="David" w:cs="David" w:hint="cs"/>
          <w:b/>
          <w:bCs/>
          <w:color w:val="669105"/>
          <w:sz w:val="24"/>
          <w:szCs w:val="24"/>
          <w:rtl/>
        </w:rPr>
        <w:t>ס' 31-32:</w:t>
      </w:r>
      <w:r>
        <w:rPr>
          <w:rFonts w:ascii="David" w:eastAsia="Calibri" w:hAnsi="David" w:cs="David" w:hint="cs"/>
          <w:sz w:val="24"/>
          <w:szCs w:val="24"/>
          <w:rtl/>
        </w:rPr>
        <w:t xml:space="preserve"> מסייע לעבריין העיקרי. שותף משני, מצוי במע</w:t>
      </w:r>
      <w:r w:rsidR="00B7520B">
        <w:rPr>
          <w:rFonts w:ascii="David" w:eastAsia="Calibri" w:hAnsi="David" w:cs="David" w:hint="cs"/>
          <w:sz w:val="24"/>
          <w:szCs w:val="24"/>
          <w:rtl/>
        </w:rPr>
        <w:t>ג</w:t>
      </w:r>
      <w:r>
        <w:rPr>
          <w:rFonts w:ascii="David" w:eastAsia="Calibri" w:hAnsi="David" w:cs="David" w:hint="cs"/>
          <w:sz w:val="24"/>
          <w:szCs w:val="24"/>
          <w:rtl/>
        </w:rPr>
        <w:t xml:space="preserve">ל החיצוני של העבירה. תרומתו מתבטאת ביצירת התנאים לביצוע העבירה, הוא שולי, חיצוני ומשני. </w:t>
      </w:r>
    </w:p>
    <w:p w:rsidR="001E29A8" w:rsidRDefault="001E29A8" w:rsidP="00EE7F74">
      <w:pPr>
        <w:pStyle w:val="a3"/>
        <w:numPr>
          <w:ilvl w:val="1"/>
          <w:numId w:val="73"/>
        </w:numPr>
        <w:spacing w:after="120" w:line="360" w:lineRule="auto"/>
        <w:ind w:left="363" w:hanging="357"/>
        <w:contextualSpacing w:val="0"/>
        <w:jc w:val="both"/>
        <w:rPr>
          <w:rFonts w:ascii="David" w:eastAsia="Calibri" w:hAnsi="David" w:cs="David"/>
          <w:sz w:val="24"/>
          <w:szCs w:val="24"/>
        </w:rPr>
      </w:pPr>
      <w:r w:rsidRPr="00B7520B">
        <w:rPr>
          <w:rFonts w:ascii="David" w:eastAsia="Calibri" w:hAnsi="David" w:cs="David" w:hint="cs"/>
          <w:b/>
          <w:bCs/>
          <w:sz w:val="24"/>
          <w:szCs w:val="24"/>
          <w:rtl/>
        </w:rPr>
        <w:t xml:space="preserve">ניסיון לשדל - </w:t>
      </w:r>
      <w:r w:rsidRPr="006404A2">
        <w:rPr>
          <w:rFonts w:ascii="David" w:eastAsia="Calibri" w:hAnsi="David" w:cs="David" w:hint="cs"/>
          <w:b/>
          <w:bCs/>
          <w:color w:val="669105"/>
          <w:sz w:val="24"/>
          <w:szCs w:val="24"/>
          <w:rtl/>
        </w:rPr>
        <w:t xml:space="preserve">ס' 33 - </w:t>
      </w:r>
      <w:r>
        <w:rPr>
          <w:rFonts w:ascii="David" w:eastAsia="Calibri" w:hAnsi="David" w:cs="David" w:hint="cs"/>
          <w:sz w:val="24"/>
          <w:szCs w:val="24"/>
          <w:rtl/>
        </w:rPr>
        <w:t xml:space="preserve">חריג לכלל שלא עושים נגזרת לנגזרת. רלוונטי במקרה שהשידול לא הצליח. עדיין מענישים את זה שניסה לשדל. סעיף התנהגותי. </w:t>
      </w:r>
    </w:p>
    <w:p w:rsidR="001E29A8" w:rsidRDefault="00B7520B" w:rsidP="00EE7F74">
      <w:pPr>
        <w:pStyle w:val="a3"/>
        <w:numPr>
          <w:ilvl w:val="0"/>
          <w:numId w:val="73"/>
        </w:numPr>
        <w:spacing w:after="120" w:line="360" w:lineRule="auto"/>
        <w:ind w:left="84"/>
        <w:jc w:val="both"/>
        <w:rPr>
          <w:rFonts w:ascii="David" w:eastAsia="Calibri" w:hAnsi="David" w:cs="David"/>
          <w:sz w:val="24"/>
          <w:szCs w:val="24"/>
        </w:rPr>
      </w:pPr>
      <w:r w:rsidRPr="00B7520B">
        <w:rPr>
          <w:rFonts w:ascii="David" w:eastAsia="Calibri" w:hAnsi="David" w:cs="David" w:hint="cs"/>
          <w:b/>
          <w:bCs/>
          <w:sz w:val="24"/>
          <w:szCs w:val="24"/>
          <w:rtl/>
        </w:rPr>
        <w:t xml:space="preserve">מסייע לאחר מעשה </w:t>
      </w:r>
      <w:r w:rsidRPr="006404A2">
        <w:rPr>
          <w:rFonts w:ascii="David" w:eastAsia="Calibri" w:hAnsi="David" w:cs="David" w:hint="cs"/>
          <w:b/>
          <w:bCs/>
          <w:color w:val="669105"/>
          <w:sz w:val="24"/>
          <w:szCs w:val="24"/>
          <w:rtl/>
        </w:rPr>
        <w:t>ס' 261 -</w:t>
      </w:r>
      <w:r>
        <w:rPr>
          <w:rFonts w:ascii="David" w:eastAsia="Calibri" w:hAnsi="David" w:cs="David" w:hint="cs"/>
          <w:sz w:val="24"/>
          <w:szCs w:val="24"/>
          <w:rtl/>
        </w:rPr>
        <w:t xml:space="preserve"> היודע שפלוני עבר עבירה ועוזר</w:t>
      </w:r>
    </w:p>
    <w:p w:rsidR="003B23D7" w:rsidRPr="00CD54C6" w:rsidRDefault="00B7520B" w:rsidP="00EE7F74">
      <w:pPr>
        <w:pStyle w:val="a3"/>
        <w:numPr>
          <w:ilvl w:val="0"/>
          <w:numId w:val="73"/>
        </w:numPr>
        <w:spacing w:after="120" w:line="360" w:lineRule="auto"/>
        <w:ind w:left="84"/>
        <w:jc w:val="both"/>
        <w:rPr>
          <w:rFonts w:ascii="David" w:eastAsia="Calibri" w:hAnsi="David" w:cs="David"/>
          <w:sz w:val="24"/>
          <w:szCs w:val="24"/>
          <w:rtl/>
        </w:rPr>
      </w:pPr>
      <w:r w:rsidRPr="000333FE">
        <w:rPr>
          <w:rFonts w:ascii="David" w:eastAsia="Calibri" w:hAnsi="David" w:cs="David" w:hint="cs"/>
          <w:b/>
          <w:bCs/>
          <w:color w:val="669105"/>
          <w:sz w:val="24"/>
          <w:szCs w:val="24"/>
          <w:rtl/>
        </w:rPr>
        <w:t>ס' 302</w:t>
      </w:r>
      <w:r>
        <w:rPr>
          <w:rFonts w:ascii="David" w:eastAsia="Calibri" w:hAnsi="David" w:cs="David" w:hint="cs"/>
          <w:b/>
          <w:bCs/>
          <w:sz w:val="24"/>
          <w:szCs w:val="24"/>
          <w:rtl/>
        </w:rPr>
        <w:t xml:space="preserve"> -</w:t>
      </w:r>
      <w:r>
        <w:rPr>
          <w:rFonts w:ascii="David" w:eastAsia="Calibri" w:hAnsi="David" w:cs="David" w:hint="cs"/>
          <w:sz w:val="24"/>
          <w:szCs w:val="24"/>
          <w:rtl/>
        </w:rPr>
        <w:t xml:space="preserve"> סיוע ושידול להתאבדות - סעיף ספציפי בעל עונש חמור. נגיד רופא שנותן כדורים למישהו רוצה להתאבד. </w:t>
      </w:r>
    </w:p>
    <w:p w:rsidR="00CD54C6" w:rsidRDefault="00CD54C6" w:rsidP="00CD54C6">
      <w:pPr>
        <w:pStyle w:val="a3"/>
        <w:spacing w:after="120" w:line="360" w:lineRule="auto"/>
        <w:ind w:left="-58"/>
        <w:jc w:val="center"/>
        <w:rPr>
          <w:rFonts w:ascii="David" w:eastAsia="Calibri" w:hAnsi="David" w:cs="David"/>
          <w:b/>
          <w:bCs/>
          <w:sz w:val="24"/>
          <w:szCs w:val="24"/>
          <w:u w:val="single"/>
          <w:rtl/>
        </w:rPr>
      </w:pPr>
      <w:r w:rsidRPr="00CD54C6">
        <w:rPr>
          <w:rFonts w:ascii="David" w:eastAsia="Calibri" w:hAnsi="David" w:cs="David" w:hint="cs"/>
          <w:b/>
          <w:bCs/>
          <w:sz w:val="24"/>
          <w:szCs w:val="24"/>
          <w:u w:val="single"/>
          <w:rtl/>
        </w:rPr>
        <w:t>המבצע</w:t>
      </w:r>
    </w:p>
    <w:p w:rsidR="00CD54C6" w:rsidRPr="00555E9D" w:rsidRDefault="00CD54C6" w:rsidP="00EE7F74">
      <w:pPr>
        <w:pStyle w:val="a3"/>
        <w:numPr>
          <w:ilvl w:val="0"/>
          <w:numId w:val="74"/>
        </w:numPr>
        <w:spacing w:after="120" w:line="360" w:lineRule="auto"/>
        <w:ind w:left="-58" w:hanging="357"/>
        <w:contextualSpacing w:val="0"/>
        <w:rPr>
          <w:rFonts w:ascii="David" w:eastAsia="Calibri" w:hAnsi="David" w:cs="David"/>
          <w:sz w:val="24"/>
          <w:szCs w:val="24"/>
        </w:rPr>
      </w:pPr>
      <w:r w:rsidRPr="00555E9D">
        <w:rPr>
          <w:rFonts w:ascii="David" w:eastAsia="Calibri" w:hAnsi="David" w:cs="David" w:hint="cs"/>
          <w:b/>
          <w:bCs/>
          <w:sz w:val="24"/>
          <w:szCs w:val="24"/>
          <w:rtl/>
        </w:rPr>
        <w:t>מבצע יחיד -</w:t>
      </w:r>
      <w:r w:rsidRPr="00555E9D">
        <w:rPr>
          <w:rFonts w:ascii="David" w:eastAsia="Calibri" w:hAnsi="David" w:cs="David" w:hint="cs"/>
          <w:sz w:val="24"/>
          <w:szCs w:val="24"/>
          <w:rtl/>
        </w:rPr>
        <w:t xml:space="preserve"> מי שמבצע את העבירה מראשי</w:t>
      </w:r>
      <w:r w:rsidR="00603206" w:rsidRPr="00555E9D">
        <w:rPr>
          <w:rFonts w:ascii="David" w:eastAsia="Calibri" w:hAnsi="David" w:cs="David" w:hint="cs"/>
          <w:sz w:val="24"/>
          <w:szCs w:val="24"/>
          <w:rtl/>
        </w:rPr>
        <w:t>ת</w:t>
      </w:r>
      <w:r w:rsidRPr="00555E9D">
        <w:rPr>
          <w:rFonts w:ascii="David" w:eastAsia="Calibri" w:hAnsi="David" w:cs="David" w:hint="cs"/>
          <w:sz w:val="24"/>
          <w:szCs w:val="24"/>
          <w:rtl/>
        </w:rPr>
        <w:t>ה</w:t>
      </w:r>
      <w:r w:rsidR="00603206" w:rsidRPr="00555E9D">
        <w:rPr>
          <w:rFonts w:ascii="David" w:eastAsia="Calibri" w:hAnsi="David" w:cs="David" w:hint="cs"/>
          <w:sz w:val="24"/>
          <w:szCs w:val="24"/>
          <w:rtl/>
        </w:rPr>
        <w:t xml:space="preserve"> </w:t>
      </w:r>
      <w:r w:rsidRPr="00555E9D">
        <w:rPr>
          <w:rFonts w:ascii="David" w:eastAsia="Calibri" w:hAnsi="David" w:cs="David" w:hint="cs"/>
          <w:sz w:val="24"/>
          <w:szCs w:val="24"/>
          <w:rtl/>
        </w:rPr>
        <w:t>ועד סופה</w:t>
      </w:r>
    </w:p>
    <w:p w:rsidR="00603206" w:rsidRPr="00555E9D" w:rsidRDefault="00CD54C6" w:rsidP="00EE7F74">
      <w:pPr>
        <w:pStyle w:val="a3"/>
        <w:numPr>
          <w:ilvl w:val="0"/>
          <w:numId w:val="74"/>
        </w:numPr>
        <w:spacing w:after="120" w:line="360" w:lineRule="auto"/>
        <w:ind w:left="-58" w:hanging="357"/>
        <w:contextualSpacing w:val="0"/>
        <w:jc w:val="both"/>
        <w:rPr>
          <w:rFonts w:ascii="David" w:eastAsia="Calibri" w:hAnsi="David" w:cs="David"/>
          <w:sz w:val="24"/>
          <w:szCs w:val="24"/>
        </w:rPr>
      </w:pPr>
      <w:r w:rsidRPr="00555E9D">
        <w:rPr>
          <w:rFonts w:ascii="David" w:eastAsia="Calibri" w:hAnsi="David" w:cs="David" w:hint="cs"/>
          <w:b/>
          <w:bCs/>
          <w:sz w:val="24"/>
          <w:szCs w:val="24"/>
          <w:rtl/>
        </w:rPr>
        <w:t>מבצע בצוותא -</w:t>
      </w:r>
      <w:r w:rsidRPr="00555E9D">
        <w:rPr>
          <w:rFonts w:ascii="David" w:eastAsia="Calibri" w:hAnsi="David" w:cs="David" w:hint="cs"/>
          <w:sz w:val="24"/>
          <w:szCs w:val="24"/>
          <w:rtl/>
        </w:rPr>
        <w:t xml:space="preserve"> יהיה אתגר גדול להחליט אם הוא אכן מבצע לצוותא לבין מסייע למשל.</w:t>
      </w:r>
    </w:p>
    <w:p w:rsidR="00603206" w:rsidRPr="00555E9D" w:rsidRDefault="00603206" w:rsidP="00EE7F74">
      <w:pPr>
        <w:pStyle w:val="a3"/>
        <w:numPr>
          <w:ilvl w:val="1"/>
          <w:numId w:val="74"/>
        </w:numPr>
        <w:spacing w:after="120" w:line="360" w:lineRule="auto"/>
        <w:ind w:left="368" w:hanging="357"/>
        <w:contextualSpacing w:val="0"/>
        <w:rPr>
          <w:rFonts w:ascii="David" w:eastAsia="Calibri" w:hAnsi="David" w:cs="David"/>
          <w:sz w:val="24"/>
          <w:szCs w:val="24"/>
        </w:rPr>
      </w:pPr>
      <w:r w:rsidRPr="00555E9D">
        <w:rPr>
          <w:rFonts w:ascii="David" w:eastAsia="Calibri" w:hAnsi="David" w:cs="David" w:hint="cs"/>
          <w:b/>
          <w:bCs/>
          <w:sz w:val="24"/>
          <w:szCs w:val="24"/>
          <w:rtl/>
        </w:rPr>
        <w:t xml:space="preserve"> לפני תיקון 39:</w:t>
      </w:r>
      <w:r w:rsidRPr="00555E9D">
        <w:rPr>
          <w:rFonts w:ascii="David" w:eastAsia="Calibri" w:hAnsi="David" w:cs="David" w:hint="cs"/>
          <w:sz w:val="24"/>
          <w:szCs w:val="24"/>
          <w:rtl/>
        </w:rPr>
        <w:t xml:space="preserve"> לא היה הבדל בעונש בין הצדדים השונים. </w:t>
      </w:r>
    </w:p>
    <w:p w:rsidR="00CD54C6" w:rsidRPr="00555E9D" w:rsidRDefault="00603206" w:rsidP="00EE7F74">
      <w:pPr>
        <w:pStyle w:val="a3"/>
        <w:numPr>
          <w:ilvl w:val="1"/>
          <w:numId w:val="74"/>
        </w:numPr>
        <w:spacing w:after="120" w:line="360" w:lineRule="auto"/>
        <w:ind w:left="368" w:hanging="357"/>
        <w:contextualSpacing w:val="0"/>
        <w:rPr>
          <w:rFonts w:ascii="David" w:eastAsia="Calibri" w:hAnsi="David" w:cs="David"/>
          <w:sz w:val="24"/>
          <w:szCs w:val="24"/>
        </w:rPr>
      </w:pPr>
      <w:r w:rsidRPr="00555E9D">
        <w:rPr>
          <w:rFonts w:ascii="David" w:eastAsia="Calibri" w:hAnsi="David" w:cs="David" w:hint="cs"/>
          <w:b/>
          <w:bCs/>
          <w:sz w:val="24"/>
          <w:szCs w:val="24"/>
          <w:rtl/>
        </w:rPr>
        <w:t>אחרי תיקון 39</w:t>
      </w:r>
      <w:r w:rsidRPr="00555E9D">
        <w:rPr>
          <w:rFonts w:ascii="David" w:eastAsia="Calibri" w:hAnsi="David" w:cs="David" w:hint="cs"/>
          <w:sz w:val="24"/>
          <w:szCs w:val="24"/>
          <w:rtl/>
        </w:rPr>
        <w:t xml:space="preserve"> קיים הבדל דרמטי: הבדילו בין המסייע למבצע בצוותא: המבצע בצוותא מקבל עונש מלא, ומסייע מקבל חצי מהעונש של העבירה לה הוא סייע. </w:t>
      </w:r>
    </w:p>
    <w:p w:rsidR="00CD54C6" w:rsidRDefault="00CD54C6" w:rsidP="00EE7F74">
      <w:pPr>
        <w:pStyle w:val="a3"/>
        <w:numPr>
          <w:ilvl w:val="0"/>
          <w:numId w:val="74"/>
        </w:numPr>
        <w:spacing w:after="120" w:line="360" w:lineRule="auto"/>
        <w:ind w:left="-58" w:hanging="357"/>
        <w:contextualSpacing w:val="0"/>
        <w:jc w:val="both"/>
        <w:rPr>
          <w:rFonts w:ascii="David" w:eastAsia="Calibri" w:hAnsi="David" w:cs="David"/>
          <w:sz w:val="24"/>
          <w:szCs w:val="24"/>
        </w:rPr>
      </w:pPr>
      <w:r w:rsidRPr="00555E9D">
        <w:rPr>
          <w:rFonts w:ascii="David" w:eastAsia="Calibri" w:hAnsi="David" w:cs="David" w:hint="cs"/>
          <w:b/>
          <w:bCs/>
          <w:sz w:val="24"/>
          <w:szCs w:val="24"/>
          <w:rtl/>
        </w:rPr>
        <w:t>מבצע באמצעות אחר</w:t>
      </w:r>
      <w:r w:rsidR="002C2F9D">
        <w:rPr>
          <w:rFonts w:ascii="David" w:eastAsia="Calibri" w:hAnsi="David" w:cs="David" w:hint="cs"/>
          <w:b/>
          <w:bCs/>
          <w:sz w:val="24"/>
          <w:szCs w:val="24"/>
          <w:rtl/>
        </w:rPr>
        <w:t xml:space="preserve"> </w:t>
      </w:r>
      <w:r w:rsidR="002C2F9D" w:rsidRPr="006404A2">
        <w:rPr>
          <w:rFonts w:ascii="David" w:eastAsia="Calibri" w:hAnsi="David" w:cs="David" w:hint="cs"/>
          <w:b/>
          <w:bCs/>
          <w:color w:val="669105"/>
          <w:sz w:val="24"/>
          <w:szCs w:val="24"/>
          <w:rtl/>
        </w:rPr>
        <w:t>(ס' 29 ג')</w:t>
      </w:r>
      <w:r w:rsidR="002C2F9D">
        <w:rPr>
          <w:rFonts w:ascii="David" w:eastAsia="Calibri" w:hAnsi="David" w:cs="David" w:hint="cs"/>
          <w:b/>
          <w:bCs/>
          <w:sz w:val="24"/>
          <w:szCs w:val="24"/>
          <w:rtl/>
        </w:rPr>
        <w:t xml:space="preserve"> </w:t>
      </w:r>
      <w:r w:rsidRPr="00555E9D">
        <w:rPr>
          <w:rFonts w:ascii="David" w:eastAsia="Calibri" w:hAnsi="David" w:cs="David" w:hint="cs"/>
          <w:b/>
          <w:bCs/>
          <w:sz w:val="24"/>
          <w:szCs w:val="24"/>
          <w:rtl/>
        </w:rPr>
        <w:t>:</w:t>
      </w:r>
      <w:r w:rsidR="00603206" w:rsidRPr="00555E9D">
        <w:rPr>
          <w:rFonts w:ascii="David" w:eastAsia="Calibri" w:hAnsi="David" w:cs="David" w:hint="cs"/>
          <w:sz w:val="24"/>
          <w:szCs w:val="24"/>
          <w:rtl/>
        </w:rPr>
        <w:t xml:space="preserve"> מרחיב את האחריות הפלילית גם למבצע עקיף שמשתמש באחר ככלי בידיו. </w:t>
      </w:r>
    </w:p>
    <w:p w:rsidR="009E2350" w:rsidRDefault="009E2350" w:rsidP="009E2350">
      <w:pPr>
        <w:spacing w:after="120" w:line="360" w:lineRule="auto"/>
        <w:jc w:val="both"/>
        <w:rPr>
          <w:rFonts w:ascii="David" w:eastAsia="Calibri" w:hAnsi="David" w:cs="David"/>
          <w:sz w:val="24"/>
          <w:szCs w:val="24"/>
          <w:rtl/>
        </w:rPr>
      </w:pPr>
    </w:p>
    <w:p w:rsidR="009E2350" w:rsidRDefault="009E2350" w:rsidP="009E2350">
      <w:pPr>
        <w:spacing w:after="120" w:line="360" w:lineRule="auto"/>
        <w:jc w:val="both"/>
        <w:rPr>
          <w:rFonts w:ascii="David" w:eastAsia="Calibri" w:hAnsi="David" w:cs="David"/>
          <w:b/>
          <w:bCs/>
          <w:sz w:val="24"/>
          <w:szCs w:val="24"/>
          <w:u w:val="single"/>
          <w:rtl/>
        </w:rPr>
      </w:pPr>
      <w:r w:rsidRPr="009E2350">
        <w:rPr>
          <w:rFonts w:ascii="David" w:eastAsia="Calibri" w:hAnsi="David" w:cs="David" w:hint="cs"/>
          <w:b/>
          <w:bCs/>
          <w:sz w:val="24"/>
          <w:szCs w:val="24"/>
          <w:u w:val="single"/>
          <w:rtl/>
        </w:rPr>
        <w:lastRenderedPageBreak/>
        <w:t>שיעור 20, 29.05.18</w:t>
      </w:r>
    </w:p>
    <w:p w:rsidR="002C2F9D" w:rsidRDefault="00495214" w:rsidP="009E2350">
      <w:pPr>
        <w:spacing w:after="120" w:line="360" w:lineRule="auto"/>
        <w:jc w:val="both"/>
        <w:rPr>
          <w:rFonts w:ascii="David" w:eastAsia="Calibri" w:hAnsi="David" w:cs="David"/>
          <w:b/>
          <w:bCs/>
          <w:sz w:val="24"/>
          <w:szCs w:val="24"/>
          <w:rtl/>
        </w:rPr>
      </w:pPr>
      <w:r w:rsidRPr="00495214">
        <w:rPr>
          <w:rFonts w:ascii="David" w:eastAsia="Calibri" w:hAnsi="David" w:cs="David" w:hint="cs"/>
          <w:b/>
          <w:bCs/>
          <w:sz w:val="24"/>
          <w:szCs w:val="24"/>
          <w:rtl/>
        </w:rPr>
        <w:t>מבצע באמצעות אחר  - המשך</w:t>
      </w:r>
      <w:r>
        <w:rPr>
          <w:rFonts w:ascii="David" w:eastAsia="Calibri" w:hAnsi="David" w:cs="David" w:hint="cs"/>
          <w:b/>
          <w:bCs/>
          <w:sz w:val="24"/>
          <w:szCs w:val="24"/>
          <w:rtl/>
        </w:rPr>
        <w:t xml:space="preserve">: </w:t>
      </w:r>
    </w:p>
    <w:p w:rsidR="009E2350" w:rsidRPr="002C2F9D" w:rsidRDefault="002C2F9D" w:rsidP="00EE7F74">
      <w:pPr>
        <w:pStyle w:val="a3"/>
        <w:numPr>
          <w:ilvl w:val="2"/>
          <w:numId w:val="72"/>
        </w:numPr>
        <w:spacing w:after="120" w:line="360" w:lineRule="auto"/>
        <w:ind w:left="509"/>
        <w:jc w:val="both"/>
        <w:rPr>
          <w:rFonts w:ascii="David" w:eastAsia="Calibri" w:hAnsi="David" w:cs="David"/>
          <w:sz w:val="24"/>
          <w:szCs w:val="24"/>
        </w:rPr>
      </w:pPr>
      <w:r w:rsidRPr="002C2F9D">
        <w:rPr>
          <w:rFonts w:ascii="David" w:eastAsia="Calibri" w:hAnsi="David" w:cs="David" w:hint="cs"/>
          <w:b/>
          <w:bCs/>
          <w:sz w:val="24"/>
          <w:szCs w:val="24"/>
          <w:rtl/>
        </w:rPr>
        <w:t>היעדר אחריות פלילית על האחר -</w:t>
      </w:r>
      <w:r w:rsidRPr="002C2F9D">
        <w:rPr>
          <w:rFonts w:ascii="David" w:eastAsia="Calibri" w:hAnsi="David" w:cs="David" w:hint="cs"/>
          <w:sz w:val="24"/>
          <w:szCs w:val="24"/>
          <w:rtl/>
        </w:rPr>
        <w:t xml:space="preserve"> </w:t>
      </w:r>
      <w:r w:rsidR="007A42AF">
        <w:rPr>
          <w:rFonts w:ascii="David" w:eastAsia="Calibri" w:hAnsi="David" w:cs="David" w:hint="cs"/>
          <w:sz w:val="24"/>
          <w:szCs w:val="24"/>
          <w:rtl/>
        </w:rPr>
        <w:t xml:space="preserve">אין אפשרות להטיל אחריות פלילית על האחר אלא רק על השולח. </w:t>
      </w:r>
      <w:r w:rsidRPr="002C2F9D">
        <w:rPr>
          <w:rFonts w:ascii="David" w:eastAsia="Calibri" w:hAnsi="David" w:cs="David" w:hint="cs"/>
          <w:sz w:val="24"/>
          <w:szCs w:val="24"/>
          <w:rtl/>
        </w:rPr>
        <w:t xml:space="preserve">קטין מתחת לגיל 12 או לוקה בנפשו - </w:t>
      </w:r>
      <w:r w:rsidR="00495214" w:rsidRPr="002C2F9D">
        <w:rPr>
          <w:rFonts w:ascii="David" w:eastAsia="Calibri" w:hAnsi="David" w:cs="David" w:hint="cs"/>
          <w:sz w:val="24"/>
          <w:szCs w:val="24"/>
          <w:rtl/>
        </w:rPr>
        <w:t xml:space="preserve"> </w:t>
      </w:r>
      <w:r w:rsidRPr="002C2F9D">
        <w:rPr>
          <w:rFonts w:ascii="David" w:eastAsia="Calibri" w:hAnsi="David" w:cs="David" w:hint="cs"/>
          <w:sz w:val="24"/>
          <w:szCs w:val="24"/>
          <w:rtl/>
        </w:rPr>
        <w:t xml:space="preserve">ניצול מצבם. </w:t>
      </w:r>
    </w:p>
    <w:p w:rsidR="002C2F9D" w:rsidRPr="002C2F9D" w:rsidRDefault="002C2F9D" w:rsidP="00EE7F74">
      <w:pPr>
        <w:pStyle w:val="a3"/>
        <w:numPr>
          <w:ilvl w:val="2"/>
          <w:numId w:val="72"/>
        </w:numPr>
        <w:spacing w:after="120" w:line="360" w:lineRule="auto"/>
        <w:ind w:left="509"/>
        <w:jc w:val="both"/>
        <w:rPr>
          <w:rFonts w:ascii="David" w:eastAsia="Calibri" w:hAnsi="David" w:cs="David"/>
          <w:sz w:val="24"/>
          <w:szCs w:val="24"/>
        </w:rPr>
      </w:pPr>
      <w:r w:rsidRPr="002C2F9D">
        <w:rPr>
          <w:rFonts w:ascii="David" w:eastAsia="Calibri" w:hAnsi="David" w:cs="David" w:hint="cs"/>
          <w:b/>
          <w:bCs/>
          <w:sz w:val="24"/>
          <w:szCs w:val="24"/>
          <w:rtl/>
        </w:rPr>
        <w:t>היעדר שליטה של האחר -</w:t>
      </w:r>
      <w:r w:rsidRPr="002C2F9D">
        <w:rPr>
          <w:rFonts w:ascii="David" w:eastAsia="Calibri" w:hAnsi="David" w:cs="David" w:hint="cs"/>
          <w:sz w:val="24"/>
          <w:szCs w:val="24"/>
          <w:rtl/>
        </w:rPr>
        <w:t xml:space="preserve"> כשא' דוחף את ב' על ג'. אפשר להטיל אחריות פלילית של א' על ג'. </w:t>
      </w:r>
    </w:p>
    <w:p w:rsidR="002C2F9D" w:rsidRDefault="002C2F9D" w:rsidP="00EE7F74">
      <w:pPr>
        <w:pStyle w:val="a3"/>
        <w:numPr>
          <w:ilvl w:val="2"/>
          <w:numId w:val="72"/>
        </w:numPr>
        <w:spacing w:after="120" w:line="360" w:lineRule="auto"/>
        <w:ind w:left="509"/>
        <w:jc w:val="both"/>
        <w:rPr>
          <w:rFonts w:ascii="David" w:eastAsia="Calibri" w:hAnsi="David" w:cs="David"/>
          <w:sz w:val="24"/>
          <w:szCs w:val="24"/>
        </w:rPr>
      </w:pPr>
      <w:r w:rsidRPr="002C2F9D">
        <w:rPr>
          <w:rFonts w:ascii="David" w:eastAsia="Calibri" w:hAnsi="David" w:cs="David" w:hint="cs"/>
          <w:b/>
          <w:bCs/>
          <w:sz w:val="24"/>
          <w:szCs w:val="24"/>
          <w:rtl/>
        </w:rPr>
        <w:t>כשהאחר פועל ללא מחשבה פלילית או מתוך טעות במצב דברים תוך ניצול של חוסר הידיעה או הטעות.</w:t>
      </w:r>
      <w:r w:rsidRPr="002C2F9D">
        <w:rPr>
          <w:rFonts w:ascii="David" w:eastAsia="Calibri" w:hAnsi="David" w:cs="David" w:hint="cs"/>
          <w:sz w:val="24"/>
          <w:szCs w:val="24"/>
          <w:rtl/>
        </w:rPr>
        <w:t xml:space="preserve"> למשל: א' שולח את ב' להוציא כסף ממגירה, ומי שהולך להוציא את הכסף, חושב שהכסף שייך לשולח. לכן לאחר אין מחשבה פלילית והוא מנוצל ע"י המבצע כדי לעשות עבורו את העבירה הפלילית. כפילות בהיעדר מחשבה פלילית וטעות במצב דברים. סיטואציה שבה אחד מנצל טעות של אחר ושולח אותו לתקוף מישהו ומתאר לו את הסיטואציה כהגנה עצמית - יכול להיות מצב של מבצע באמצעות אחר. השולח ניצל את הטעות שלו שהוא בסיטואציה של הגנה עצמית. </w:t>
      </w:r>
    </w:p>
    <w:p w:rsidR="006E3F5F" w:rsidRPr="0031080A" w:rsidRDefault="00E135E9" w:rsidP="00EE7F74">
      <w:pPr>
        <w:pStyle w:val="a3"/>
        <w:numPr>
          <w:ilvl w:val="2"/>
          <w:numId w:val="72"/>
        </w:numPr>
        <w:spacing w:after="120" w:line="360" w:lineRule="auto"/>
        <w:ind w:left="509"/>
        <w:jc w:val="both"/>
        <w:rPr>
          <w:rFonts w:ascii="David" w:eastAsia="Calibri" w:hAnsi="David" w:cs="David"/>
          <w:sz w:val="24"/>
          <w:szCs w:val="24"/>
        </w:rPr>
      </w:pPr>
      <w:r>
        <w:rPr>
          <w:rFonts w:ascii="David" w:eastAsia="Calibri" w:hAnsi="David" w:cs="David" w:hint="cs"/>
          <w:b/>
          <w:bCs/>
          <w:sz w:val="24"/>
          <w:szCs w:val="24"/>
          <w:rtl/>
        </w:rPr>
        <w:t>כשהאחר פועל בנסיבות של כורח או צידוק.</w:t>
      </w:r>
      <w:r>
        <w:rPr>
          <w:rFonts w:ascii="David" w:eastAsia="Calibri" w:hAnsi="David" w:cs="David" w:hint="cs"/>
          <w:sz w:val="24"/>
          <w:szCs w:val="24"/>
          <w:rtl/>
        </w:rPr>
        <w:t xml:space="preserve"> כורח - העושה עבירה פלילית כשמישהו מאיים עליו. אילוץ שמקורו במקור אנושי</w:t>
      </w:r>
      <w:r w:rsidR="00243067">
        <w:rPr>
          <w:rFonts w:ascii="David" w:eastAsia="Calibri" w:hAnsi="David" w:cs="David" w:hint="cs"/>
          <w:sz w:val="24"/>
          <w:szCs w:val="24"/>
          <w:rtl/>
        </w:rPr>
        <w:t>, צריכה להיות פרופורציה</w:t>
      </w:r>
      <w:r>
        <w:rPr>
          <w:rFonts w:ascii="David" w:eastAsia="Calibri" w:hAnsi="David" w:cs="David" w:hint="cs"/>
          <w:sz w:val="24"/>
          <w:szCs w:val="24"/>
          <w:rtl/>
        </w:rPr>
        <w:t xml:space="preserve">. </w:t>
      </w:r>
      <w:r w:rsidR="00DF36DD">
        <w:rPr>
          <w:rFonts w:ascii="David" w:eastAsia="Calibri" w:hAnsi="David" w:cs="David" w:hint="cs"/>
          <w:sz w:val="24"/>
          <w:szCs w:val="24"/>
          <w:rtl/>
        </w:rPr>
        <w:t xml:space="preserve">צידוק - </w:t>
      </w:r>
      <w:r w:rsidR="0012184B">
        <w:rPr>
          <w:rFonts w:ascii="David" w:eastAsia="Calibri" w:hAnsi="David" w:cs="David" w:hint="cs"/>
          <w:sz w:val="24"/>
          <w:szCs w:val="24"/>
          <w:rtl/>
        </w:rPr>
        <w:t xml:space="preserve">חייל ישתמש בצידוק. </w:t>
      </w:r>
      <w:r w:rsidR="008E17A0">
        <w:rPr>
          <w:rFonts w:ascii="David" w:eastAsia="Calibri" w:hAnsi="David" w:cs="David" w:hint="cs"/>
          <w:sz w:val="24"/>
          <w:szCs w:val="24"/>
          <w:rtl/>
        </w:rPr>
        <w:t xml:space="preserve">מתן פקודה לא חוקית (אבל אינה לא חוקית בעליל)  של מפקד - תרחיב את האחריות הפלילית למפקד. </w:t>
      </w:r>
    </w:p>
    <w:p w:rsidR="00603206" w:rsidRPr="0031080A" w:rsidRDefault="0031080A" w:rsidP="00EE7F74">
      <w:pPr>
        <w:pStyle w:val="a3"/>
        <w:numPr>
          <w:ilvl w:val="0"/>
          <w:numId w:val="72"/>
        </w:numPr>
        <w:spacing w:after="120" w:line="360" w:lineRule="auto"/>
        <w:ind w:hanging="357"/>
        <w:contextualSpacing w:val="0"/>
        <w:jc w:val="both"/>
        <w:rPr>
          <w:rFonts w:ascii="David" w:eastAsia="Calibri" w:hAnsi="David" w:cs="David"/>
          <w:sz w:val="24"/>
          <w:szCs w:val="24"/>
          <w:rtl/>
        </w:rPr>
      </w:pPr>
      <w:r w:rsidRPr="0031080A">
        <w:rPr>
          <w:rFonts w:ascii="David" w:eastAsia="Calibri" w:hAnsi="David" w:cs="David" w:hint="cs"/>
          <w:sz w:val="24"/>
          <w:szCs w:val="24"/>
          <w:rtl/>
        </w:rPr>
        <w:t xml:space="preserve">האם זה אומר בהכרח שהאחר לא </w:t>
      </w:r>
      <w:r>
        <w:rPr>
          <w:rFonts w:ascii="David" w:eastAsia="Calibri" w:hAnsi="David" w:cs="David" w:hint="cs"/>
          <w:sz w:val="24"/>
          <w:szCs w:val="24"/>
          <w:rtl/>
        </w:rPr>
        <w:t>י</w:t>
      </w:r>
      <w:r w:rsidRPr="0031080A">
        <w:rPr>
          <w:rFonts w:ascii="David" w:eastAsia="Calibri" w:hAnsi="David" w:cs="David" w:hint="cs"/>
          <w:sz w:val="24"/>
          <w:szCs w:val="24"/>
          <w:rtl/>
        </w:rPr>
        <w:t xml:space="preserve">ישא באחריות פלילית? </w:t>
      </w:r>
      <w:r w:rsidRPr="000333FE">
        <w:rPr>
          <w:rFonts w:ascii="David" w:eastAsia="Calibri" w:hAnsi="David" w:cs="David" w:hint="cs"/>
          <w:b/>
          <w:bCs/>
          <w:color w:val="669105"/>
          <w:sz w:val="24"/>
          <w:szCs w:val="24"/>
          <w:rtl/>
        </w:rPr>
        <w:t>סעיף 29</w:t>
      </w:r>
      <w:r w:rsidRPr="0031080A">
        <w:rPr>
          <w:rFonts w:ascii="David" w:eastAsia="Calibri" w:hAnsi="David" w:cs="David" w:hint="cs"/>
          <w:sz w:val="24"/>
          <w:szCs w:val="24"/>
          <w:rtl/>
        </w:rPr>
        <w:t xml:space="preserve"> מרחיב את האחריות על המבצע, הוא לא מתייחס לאחר.</w:t>
      </w:r>
      <w:r>
        <w:rPr>
          <w:rFonts w:ascii="David" w:eastAsia="Calibri" w:hAnsi="David" w:cs="David" w:hint="cs"/>
          <w:sz w:val="24"/>
          <w:szCs w:val="24"/>
          <w:rtl/>
        </w:rPr>
        <w:t xml:space="preserve"> </w:t>
      </w:r>
      <w:r w:rsidR="0098231E" w:rsidRPr="0031080A">
        <w:rPr>
          <w:rFonts w:ascii="David" w:eastAsia="Calibri" w:hAnsi="David" w:cs="David" w:hint="cs"/>
          <w:sz w:val="24"/>
          <w:szCs w:val="24"/>
          <w:rtl/>
        </w:rPr>
        <w:t>שלוש ס</w:t>
      </w:r>
      <w:r w:rsidR="006E3F5F" w:rsidRPr="0031080A">
        <w:rPr>
          <w:rFonts w:ascii="David" w:eastAsia="Calibri" w:hAnsi="David" w:cs="David" w:hint="cs"/>
          <w:sz w:val="24"/>
          <w:szCs w:val="24"/>
          <w:rtl/>
        </w:rPr>
        <w:t>יטואציות:</w:t>
      </w:r>
    </w:p>
    <w:p w:rsidR="0031080A" w:rsidRPr="0031080A" w:rsidRDefault="0031080A" w:rsidP="00EE7F74">
      <w:pPr>
        <w:pStyle w:val="a3"/>
        <w:numPr>
          <w:ilvl w:val="0"/>
          <w:numId w:val="75"/>
        </w:numPr>
        <w:spacing w:after="120" w:line="360" w:lineRule="auto"/>
        <w:ind w:hanging="357"/>
        <w:contextualSpacing w:val="0"/>
        <w:jc w:val="both"/>
        <w:rPr>
          <w:rFonts w:ascii="David" w:eastAsia="Calibri" w:hAnsi="David" w:cs="David"/>
          <w:sz w:val="24"/>
          <w:szCs w:val="24"/>
          <w:rtl/>
        </w:rPr>
      </w:pPr>
      <w:r w:rsidRPr="0031080A">
        <w:rPr>
          <w:rFonts w:ascii="David" w:eastAsia="Calibri" w:hAnsi="David" w:cs="David" w:hint="cs"/>
          <w:b/>
          <w:bCs/>
          <w:sz w:val="24"/>
          <w:szCs w:val="24"/>
          <w:rtl/>
        </w:rPr>
        <w:t>המקרה הראשון השכיח:</w:t>
      </w:r>
      <w:r w:rsidRPr="0031080A">
        <w:rPr>
          <w:rFonts w:ascii="David" w:eastAsia="Calibri" w:hAnsi="David" w:cs="David" w:hint="cs"/>
          <w:sz w:val="24"/>
          <w:szCs w:val="24"/>
          <w:rtl/>
        </w:rPr>
        <w:t xml:space="preserve"> אפשר להטיל אחריות על המבצע, ואי אפשר להטיל על האחר, בגלל כל המקרים שמנינו קודם.</w:t>
      </w:r>
    </w:p>
    <w:p w:rsidR="0031080A" w:rsidRPr="0031080A" w:rsidRDefault="0031080A" w:rsidP="00EE7F74">
      <w:pPr>
        <w:pStyle w:val="a3"/>
        <w:numPr>
          <w:ilvl w:val="0"/>
          <w:numId w:val="75"/>
        </w:numPr>
        <w:spacing w:after="120" w:line="360" w:lineRule="auto"/>
        <w:ind w:hanging="357"/>
        <w:contextualSpacing w:val="0"/>
        <w:jc w:val="both"/>
        <w:rPr>
          <w:rFonts w:ascii="David" w:eastAsia="Calibri" w:hAnsi="David" w:cs="David"/>
          <w:sz w:val="24"/>
          <w:szCs w:val="24"/>
          <w:rtl/>
        </w:rPr>
      </w:pPr>
      <w:r w:rsidRPr="00F50C88">
        <w:rPr>
          <w:rFonts w:ascii="David" w:eastAsia="Calibri" w:hAnsi="David" w:cs="David" w:hint="cs"/>
          <w:b/>
          <w:bCs/>
          <w:sz w:val="24"/>
          <w:szCs w:val="24"/>
          <w:rtl/>
        </w:rPr>
        <w:t>האפשרות השנייה:</w:t>
      </w:r>
      <w:r w:rsidRPr="0031080A">
        <w:rPr>
          <w:rFonts w:ascii="David" w:eastAsia="Calibri" w:hAnsi="David" w:cs="David" w:hint="cs"/>
          <w:sz w:val="24"/>
          <w:szCs w:val="24"/>
          <w:rtl/>
        </w:rPr>
        <w:t xml:space="preserve"> שניהם אחראים באותה מידה (גם המבצע וגם האחר). למשל: אדם שמשתמש בשיכור. כי לפי </w:t>
      </w:r>
      <w:r w:rsidRPr="000333FE">
        <w:rPr>
          <w:rFonts w:ascii="David" w:eastAsia="Calibri" w:hAnsi="David" w:cs="David" w:hint="cs"/>
          <w:b/>
          <w:bCs/>
          <w:color w:val="669105"/>
          <w:sz w:val="24"/>
          <w:szCs w:val="24"/>
          <w:rtl/>
        </w:rPr>
        <w:t>34ט</w:t>
      </w:r>
      <w:r w:rsidRPr="0031080A">
        <w:rPr>
          <w:rFonts w:ascii="David" w:eastAsia="Calibri" w:hAnsi="David" w:cs="David" w:hint="cs"/>
          <w:sz w:val="24"/>
          <w:szCs w:val="24"/>
          <w:rtl/>
        </w:rPr>
        <w:t xml:space="preserve"> אם נכנס למצב שכרות במודע, הוא לא פטור מאחריות.</w:t>
      </w:r>
    </w:p>
    <w:p w:rsidR="006E3F5F" w:rsidRPr="0031080A" w:rsidRDefault="0031080A" w:rsidP="00EE7F74">
      <w:pPr>
        <w:pStyle w:val="a3"/>
        <w:numPr>
          <w:ilvl w:val="0"/>
          <w:numId w:val="75"/>
        </w:numPr>
        <w:spacing w:after="120" w:line="360" w:lineRule="auto"/>
        <w:ind w:hanging="357"/>
        <w:contextualSpacing w:val="0"/>
        <w:jc w:val="both"/>
        <w:rPr>
          <w:rFonts w:ascii="David" w:eastAsia="Calibri" w:hAnsi="David" w:cs="David"/>
          <w:sz w:val="24"/>
          <w:szCs w:val="24"/>
        </w:rPr>
      </w:pPr>
      <w:r w:rsidRPr="00F50C88">
        <w:rPr>
          <w:rFonts w:ascii="David" w:eastAsia="Calibri" w:hAnsi="David" w:cs="David" w:hint="cs"/>
          <w:b/>
          <w:bCs/>
          <w:sz w:val="24"/>
          <w:szCs w:val="24"/>
          <w:rtl/>
        </w:rPr>
        <w:t>לפי האפשרות השלישית:</w:t>
      </w:r>
      <w:r w:rsidRPr="0031080A">
        <w:rPr>
          <w:rFonts w:ascii="David" w:eastAsia="Calibri" w:hAnsi="David" w:cs="David" w:hint="cs"/>
          <w:sz w:val="24"/>
          <w:szCs w:val="24"/>
          <w:rtl/>
        </w:rPr>
        <w:t xml:space="preserve"> שניהם אחראים בפלילי, אבל לא באותה רמה של  אחריות (למשל: המבצע מואשם בעבירת מחשבה פלילית והאחר ברשלנות). דוגמה:  </w:t>
      </w:r>
      <w:r w:rsidR="006E3F5F" w:rsidRPr="0031080A">
        <w:rPr>
          <w:rFonts w:ascii="David" w:eastAsia="Calibri" w:hAnsi="David" w:cs="David" w:hint="cs"/>
          <w:sz w:val="24"/>
          <w:szCs w:val="24"/>
          <w:rtl/>
        </w:rPr>
        <w:t xml:space="preserve">יכולה להיות סיטואציה שהאחר פועל ברשלנות והושלח אותו פועל במודעות. לדוג': </w:t>
      </w:r>
      <w:r w:rsidR="00602DED" w:rsidRPr="0031080A">
        <w:rPr>
          <w:rFonts w:ascii="David" w:eastAsia="Calibri" w:hAnsi="David" w:cs="David" w:hint="cs"/>
          <w:sz w:val="24"/>
          <w:szCs w:val="24"/>
          <w:rtl/>
        </w:rPr>
        <w:t xml:space="preserve">א' נותן ל-ב' אקדח, ואומר לו לירות בג' ושהאקדח לא טעון או שאינו אמיתי. האחר חושב שהאקדח לא טעון / לא אמיתי, יורה על ג' וממית אותו. הוא גורם למותו ברשלנות, והאחר שירה והמית אין ו אמנם מחשבה פלילית אך הוא היה רשלן, ולשולח הייתה אחריות פלילית  והוא יורשע בהריגה לפחות. </w:t>
      </w:r>
    </w:p>
    <w:p w:rsidR="0031080A" w:rsidRPr="00F50C88" w:rsidRDefault="0031080A" w:rsidP="0031080A">
      <w:pPr>
        <w:jc w:val="both"/>
        <w:rPr>
          <w:rFonts w:ascii="David" w:eastAsia="Calibri" w:hAnsi="David" w:cs="David"/>
          <w:sz w:val="24"/>
          <w:szCs w:val="24"/>
          <w:rtl/>
        </w:rPr>
      </w:pPr>
      <w:r w:rsidRPr="00F50C88">
        <w:rPr>
          <w:rFonts w:ascii="David" w:eastAsia="Calibri" w:hAnsi="David" w:cs="David" w:hint="cs"/>
          <w:sz w:val="24"/>
          <w:szCs w:val="24"/>
          <w:rtl/>
        </w:rPr>
        <w:t>אין הרבה התעסקות בנושא זה בפסיקה.</w:t>
      </w:r>
    </w:p>
    <w:p w:rsidR="00F50C88" w:rsidRPr="00F50C88" w:rsidRDefault="00F50C88" w:rsidP="00EE7F74">
      <w:pPr>
        <w:pStyle w:val="a3"/>
        <w:numPr>
          <w:ilvl w:val="0"/>
          <w:numId w:val="71"/>
        </w:numPr>
        <w:spacing w:line="360" w:lineRule="auto"/>
        <w:ind w:left="509"/>
        <w:jc w:val="both"/>
        <w:rPr>
          <w:rFonts w:ascii="David" w:eastAsia="Calibri" w:hAnsi="David" w:cs="David"/>
          <w:sz w:val="24"/>
          <w:szCs w:val="24"/>
          <w:rtl/>
        </w:rPr>
      </w:pPr>
      <w:r w:rsidRPr="00F50C88">
        <w:rPr>
          <w:rFonts w:ascii="David" w:eastAsia="Calibri" w:hAnsi="David" w:cs="David" w:hint="cs"/>
          <w:b/>
          <w:bCs/>
          <w:sz w:val="24"/>
          <w:szCs w:val="24"/>
          <w:rtl/>
        </w:rPr>
        <w:t>ההבדל בין שידול ובין מבצע באמצעות אחר:</w:t>
      </w:r>
      <w:r w:rsidRPr="00F50C88">
        <w:rPr>
          <w:rFonts w:ascii="David" w:eastAsia="Calibri" w:hAnsi="David" w:cs="David" w:hint="cs"/>
          <w:sz w:val="24"/>
          <w:szCs w:val="24"/>
          <w:rtl/>
        </w:rPr>
        <w:t xml:space="preserve"> בשידול, האחר הוא אוטונומי. במבצע באמצעות אחר, האחר לא בוחר באופציה העבריינית הוא בסה"כ כלי.</w:t>
      </w:r>
    </w:p>
    <w:p w:rsidR="00003847" w:rsidRDefault="00003847" w:rsidP="006C2EFA">
      <w:pPr>
        <w:spacing w:after="120" w:line="360" w:lineRule="auto"/>
        <w:ind w:left="1080"/>
        <w:jc w:val="center"/>
        <w:rPr>
          <w:rFonts w:ascii="David" w:eastAsia="Calibri" w:hAnsi="David" w:cs="David"/>
          <w:b/>
          <w:bCs/>
          <w:sz w:val="24"/>
          <w:szCs w:val="24"/>
          <w:u w:val="single"/>
          <w:rtl/>
        </w:rPr>
      </w:pPr>
    </w:p>
    <w:p w:rsidR="00003847" w:rsidRDefault="00003847" w:rsidP="006C2EFA">
      <w:pPr>
        <w:spacing w:after="120" w:line="360" w:lineRule="auto"/>
        <w:ind w:left="1080"/>
        <w:jc w:val="center"/>
        <w:rPr>
          <w:rFonts w:ascii="David" w:eastAsia="Calibri" w:hAnsi="David" w:cs="David"/>
          <w:b/>
          <w:bCs/>
          <w:sz w:val="24"/>
          <w:szCs w:val="24"/>
          <w:u w:val="single"/>
          <w:rtl/>
        </w:rPr>
      </w:pPr>
    </w:p>
    <w:p w:rsidR="00003847" w:rsidRDefault="00003847" w:rsidP="006C2EFA">
      <w:pPr>
        <w:spacing w:after="120" w:line="360" w:lineRule="auto"/>
        <w:ind w:left="1080"/>
        <w:jc w:val="center"/>
        <w:rPr>
          <w:rFonts w:ascii="David" w:eastAsia="Calibri" w:hAnsi="David" w:cs="David"/>
          <w:b/>
          <w:bCs/>
          <w:sz w:val="24"/>
          <w:szCs w:val="24"/>
          <w:u w:val="single"/>
          <w:rtl/>
        </w:rPr>
      </w:pPr>
    </w:p>
    <w:p w:rsidR="0031080A" w:rsidRDefault="006C2EFA" w:rsidP="00003847">
      <w:pPr>
        <w:spacing w:after="120" w:line="360" w:lineRule="auto"/>
        <w:ind w:left="-58"/>
        <w:jc w:val="center"/>
        <w:rPr>
          <w:rFonts w:ascii="David" w:eastAsia="Calibri" w:hAnsi="David" w:cs="David"/>
          <w:b/>
          <w:bCs/>
          <w:sz w:val="24"/>
          <w:szCs w:val="24"/>
          <w:u w:val="single"/>
          <w:rtl/>
        </w:rPr>
      </w:pPr>
      <w:r>
        <w:rPr>
          <w:rFonts w:ascii="David" w:eastAsia="Calibri" w:hAnsi="David" w:cs="David" w:hint="cs"/>
          <w:b/>
          <w:bCs/>
          <w:sz w:val="24"/>
          <w:szCs w:val="24"/>
          <w:u w:val="single"/>
          <w:rtl/>
        </w:rPr>
        <w:lastRenderedPageBreak/>
        <w:t>מבצע בצוותא</w:t>
      </w:r>
    </w:p>
    <w:p w:rsidR="00003847" w:rsidRDefault="00003847" w:rsidP="00EE7F74">
      <w:pPr>
        <w:pStyle w:val="a3"/>
        <w:numPr>
          <w:ilvl w:val="0"/>
          <w:numId w:val="76"/>
        </w:numPr>
        <w:spacing w:after="120" w:line="360" w:lineRule="auto"/>
        <w:ind w:left="84" w:hanging="357"/>
        <w:contextualSpacing w:val="0"/>
        <w:jc w:val="both"/>
        <w:rPr>
          <w:rFonts w:ascii="David" w:eastAsia="Calibri" w:hAnsi="David" w:cs="David"/>
          <w:sz w:val="24"/>
          <w:szCs w:val="24"/>
        </w:rPr>
      </w:pPr>
      <w:r w:rsidRPr="00003847">
        <w:rPr>
          <w:rFonts w:ascii="David" w:eastAsia="Calibri" w:hAnsi="David" w:cs="David" w:hint="cs"/>
          <w:b/>
          <w:bCs/>
          <w:sz w:val="24"/>
          <w:szCs w:val="24"/>
          <w:rtl/>
        </w:rPr>
        <w:t>מבצע בצוותא -</w:t>
      </w:r>
      <w:r>
        <w:rPr>
          <w:rFonts w:ascii="David" w:eastAsia="Calibri" w:hAnsi="David" w:cs="David" w:hint="cs"/>
          <w:sz w:val="24"/>
          <w:szCs w:val="24"/>
          <w:rtl/>
        </w:rPr>
        <w:t xml:space="preserve"> </w:t>
      </w:r>
      <w:r w:rsidRPr="00003847">
        <w:rPr>
          <w:rFonts w:ascii="David" w:eastAsia="Calibri" w:hAnsi="David" w:cs="David" w:hint="cs"/>
          <w:sz w:val="24"/>
          <w:szCs w:val="24"/>
          <w:rtl/>
        </w:rPr>
        <w:t>כל אחד מהמצעים צריך שיעשה מעשים לביצועה של העבירה. משתתף שעושה מעשים לביצועה של העבירה (שונה מיצירת התנאים לביצועה של העבירה) אם נדרש כל אחד מהם יעשה חלק מהפרטים של האקטוס ראוס? לא. אין חיוב בנטילת חלק בפרטי העבירה עצמה כדי להרשיע</w:t>
      </w:r>
      <w:r>
        <w:rPr>
          <w:rFonts w:ascii="David" w:eastAsia="Calibri" w:hAnsi="David" w:cs="David" w:hint="cs"/>
          <w:sz w:val="24"/>
          <w:szCs w:val="24"/>
          <w:rtl/>
        </w:rPr>
        <w:t xml:space="preserve">. דוגמאות למשתתפים במעשה העבירה כמבצעים בצוותא: </w:t>
      </w:r>
    </w:p>
    <w:p w:rsidR="00003847" w:rsidRDefault="00003847" w:rsidP="00EE7F74">
      <w:pPr>
        <w:pStyle w:val="a3"/>
        <w:numPr>
          <w:ilvl w:val="1"/>
          <w:numId w:val="76"/>
        </w:numPr>
        <w:spacing w:after="120" w:line="360" w:lineRule="auto"/>
        <w:ind w:left="651" w:hanging="357"/>
        <w:contextualSpacing w:val="0"/>
        <w:jc w:val="both"/>
        <w:rPr>
          <w:rFonts w:ascii="David" w:eastAsia="Calibri" w:hAnsi="David" w:cs="David"/>
          <w:sz w:val="24"/>
          <w:szCs w:val="24"/>
        </w:rPr>
      </w:pPr>
      <w:r>
        <w:rPr>
          <w:rFonts w:ascii="David" w:eastAsia="Calibri" w:hAnsi="David" w:cs="David" w:hint="cs"/>
          <w:sz w:val="24"/>
          <w:szCs w:val="24"/>
          <w:rtl/>
        </w:rPr>
        <w:t xml:space="preserve">א' ו-ב' גונבים ביחד קופה/כספת גנובה. </w:t>
      </w:r>
    </w:p>
    <w:p w:rsidR="00003847" w:rsidRDefault="00003847" w:rsidP="00EE7F74">
      <w:pPr>
        <w:pStyle w:val="a3"/>
        <w:numPr>
          <w:ilvl w:val="1"/>
          <w:numId w:val="76"/>
        </w:numPr>
        <w:spacing w:after="120" w:line="360" w:lineRule="auto"/>
        <w:ind w:left="651" w:hanging="357"/>
        <w:contextualSpacing w:val="0"/>
        <w:jc w:val="both"/>
        <w:rPr>
          <w:rFonts w:ascii="David" w:eastAsia="Calibri" w:hAnsi="David" w:cs="David"/>
          <w:sz w:val="24"/>
          <w:szCs w:val="24"/>
        </w:rPr>
      </w:pPr>
      <w:r>
        <w:rPr>
          <w:rFonts w:ascii="David" w:eastAsia="Calibri" w:hAnsi="David" w:cs="David" w:hint="cs"/>
          <w:sz w:val="24"/>
          <w:szCs w:val="24"/>
          <w:rtl/>
        </w:rPr>
        <w:t xml:space="preserve">א' ו-ב' שומעים שבביתו של אדם מסוים בשכונת יוקרה יש חפץ בעל ערך. פורצים לבית, אחד בודק בקומה הראשונה, שני בודק בקומה השנייה, א' מוצא את החפץ וגונב אותו, וב' בורח יחד איתו. שניהם מבצעים ביחד את העבירה של הגניבה, למרות שרק אחד גנב בפועל, נתייחס לשניהם כמבצעים בצוותא. לא צריך שכל אחד מהם ייכנס להגדרה של גניבה. </w:t>
      </w:r>
    </w:p>
    <w:p w:rsidR="00003847" w:rsidRDefault="00003847" w:rsidP="00EE7F74">
      <w:pPr>
        <w:pStyle w:val="a3"/>
        <w:numPr>
          <w:ilvl w:val="1"/>
          <w:numId w:val="76"/>
        </w:numPr>
        <w:spacing w:after="120" w:line="360" w:lineRule="auto"/>
        <w:ind w:left="651"/>
        <w:jc w:val="both"/>
        <w:rPr>
          <w:rFonts w:ascii="David" w:eastAsia="Calibri" w:hAnsi="David" w:cs="David"/>
          <w:sz w:val="24"/>
          <w:szCs w:val="24"/>
        </w:rPr>
      </w:pPr>
      <w:r>
        <w:rPr>
          <w:rFonts w:ascii="David" w:eastAsia="Calibri" w:hAnsi="David" w:cs="David" w:hint="cs"/>
          <w:sz w:val="24"/>
          <w:szCs w:val="24"/>
          <w:rtl/>
        </w:rPr>
        <w:t xml:space="preserve">שוד - א' מאיים על ג' באקדח, ו-ב', גונב לו את הארנק מהכיס. ביצוע משותף, למרות שאחד איים ואחד כייס. </w:t>
      </w:r>
      <w:r w:rsidR="00AF4EB2">
        <w:rPr>
          <w:rFonts w:ascii="David" w:eastAsia="Calibri" w:hAnsi="David" w:cs="David" w:hint="cs"/>
          <w:sz w:val="24"/>
          <w:szCs w:val="24"/>
          <w:rtl/>
        </w:rPr>
        <w:t xml:space="preserve">חלוקת עבודה פנימית שעובד כמו גוף אחד. פחות משנה מה כל אחד עושה. </w:t>
      </w:r>
      <w:r w:rsidR="00686E6B">
        <w:rPr>
          <w:rFonts w:ascii="David" w:eastAsia="Calibri" w:hAnsi="David" w:cs="David" w:hint="cs"/>
          <w:sz w:val="24"/>
          <w:szCs w:val="24"/>
          <w:rtl/>
        </w:rPr>
        <w:t>תיאור של גוף אחד שפועל בכמה זרועות. כל המבצעים בצוותא עובדים כגוף אחד עם הרבה זרועות.</w:t>
      </w:r>
    </w:p>
    <w:p w:rsidR="00686E6B" w:rsidRDefault="00686E6B" w:rsidP="00EE7F74">
      <w:pPr>
        <w:pStyle w:val="a3"/>
        <w:numPr>
          <w:ilvl w:val="1"/>
          <w:numId w:val="76"/>
        </w:numPr>
        <w:spacing w:after="120" w:line="360" w:lineRule="auto"/>
        <w:ind w:left="651"/>
        <w:jc w:val="both"/>
        <w:rPr>
          <w:rFonts w:ascii="David" w:eastAsia="Calibri" w:hAnsi="David" w:cs="David"/>
          <w:sz w:val="24"/>
          <w:szCs w:val="24"/>
        </w:rPr>
      </w:pPr>
      <w:r>
        <w:rPr>
          <w:rFonts w:ascii="David" w:eastAsia="Calibri" w:hAnsi="David" w:cs="David" w:hint="cs"/>
          <w:sz w:val="24"/>
          <w:szCs w:val="24"/>
          <w:rtl/>
        </w:rPr>
        <w:t>לביצוע בצוותא לא חי</w:t>
      </w:r>
      <w:r w:rsidR="003F66E2">
        <w:rPr>
          <w:rFonts w:ascii="David" w:eastAsia="Calibri" w:hAnsi="David" w:cs="David" w:hint="cs"/>
          <w:sz w:val="24"/>
          <w:szCs w:val="24"/>
          <w:rtl/>
        </w:rPr>
        <w:t>י</w:t>
      </w:r>
      <w:r>
        <w:rPr>
          <w:rFonts w:ascii="David" w:eastAsia="Calibri" w:hAnsi="David" w:cs="David" w:hint="cs"/>
          <w:sz w:val="24"/>
          <w:szCs w:val="24"/>
          <w:rtl/>
        </w:rPr>
        <w:t xml:space="preserve">ב להיות תכנון מוקדם מראש, זו יכולה להיות גם השתתפות ספונטנית. </w:t>
      </w:r>
      <w:r w:rsidR="00585794">
        <w:rPr>
          <w:rFonts w:ascii="David" w:eastAsia="Calibri" w:hAnsi="David" w:cs="David" w:hint="cs"/>
          <w:sz w:val="24"/>
          <w:szCs w:val="24"/>
          <w:rtl/>
        </w:rPr>
        <w:t xml:space="preserve">כד שיהיה ביצוע בצוותא צריך אלמנט של </w:t>
      </w:r>
      <w:r w:rsidR="00572F25">
        <w:rPr>
          <w:rFonts w:ascii="David" w:eastAsia="Calibri" w:hAnsi="David" w:cs="David" w:hint="cs"/>
          <w:sz w:val="24"/>
          <w:szCs w:val="24"/>
          <w:rtl/>
        </w:rPr>
        <w:t xml:space="preserve">שותפות. </w:t>
      </w:r>
      <w:r w:rsidR="00CA1BF9">
        <w:rPr>
          <w:rFonts w:ascii="David" w:eastAsia="Calibri" w:hAnsi="David" w:cs="David" w:hint="cs"/>
          <w:sz w:val="24"/>
          <w:szCs w:val="24"/>
          <w:rtl/>
        </w:rPr>
        <w:t>אין דרישה שהתנאי של משתתפים יהיה קבוע מראש. אם א</w:t>
      </w:r>
      <w:r w:rsidR="006934C9">
        <w:rPr>
          <w:rFonts w:ascii="David" w:eastAsia="Calibri" w:hAnsi="David" w:cs="David" w:hint="cs"/>
          <w:sz w:val="24"/>
          <w:szCs w:val="24"/>
          <w:rtl/>
        </w:rPr>
        <w:t xml:space="preserve"> </w:t>
      </w:r>
      <w:r w:rsidR="00CA1BF9">
        <w:rPr>
          <w:rFonts w:ascii="David" w:eastAsia="Calibri" w:hAnsi="David" w:cs="David" w:hint="cs"/>
          <w:sz w:val="24"/>
          <w:szCs w:val="24"/>
          <w:rtl/>
        </w:rPr>
        <w:t>'+</w:t>
      </w:r>
      <w:r w:rsidR="006934C9">
        <w:rPr>
          <w:rFonts w:ascii="David" w:eastAsia="Calibri" w:hAnsi="David" w:cs="David" w:hint="cs"/>
          <w:sz w:val="24"/>
          <w:szCs w:val="24"/>
          <w:rtl/>
        </w:rPr>
        <w:t xml:space="preserve"> </w:t>
      </w:r>
      <w:r w:rsidR="00CA1BF9">
        <w:rPr>
          <w:rFonts w:ascii="David" w:eastAsia="Calibri" w:hAnsi="David" w:cs="David" w:hint="cs"/>
          <w:sz w:val="24"/>
          <w:szCs w:val="24"/>
          <w:rtl/>
        </w:rPr>
        <w:t xml:space="preserve">ב' מרביצים ל-ג', וד' מצטרף לחגיגה ומרביץ יחד איתם, הוא יחשב כשותף ומבצע בצוותא, על אף שהוא מצטרף ספונטני ולא תיאם איתם מראש. </w:t>
      </w:r>
    </w:p>
    <w:p w:rsidR="006934C9" w:rsidRDefault="006934C9" w:rsidP="00EE7F74">
      <w:pPr>
        <w:pStyle w:val="a3"/>
        <w:numPr>
          <w:ilvl w:val="0"/>
          <w:numId w:val="71"/>
        </w:numPr>
        <w:spacing w:after="120" w:line="360" w:lineRule="auto"/>
        <w:ind w:left="84"/>
        <w:jc w:val="both"/>
        <w:rPr>
          <w:rFonts w:ascii="David" w:eastAsia="Calibri" w:hAnsi="David" w:cs="David"/>
          <w:sz w:val="24"/>
          <w:szCs w:val="24"/>
        </w:rPr>
      </w:pPr>
      <w:r w:rsidRPr="00347D6C">
        <w:rPr>
          <w:rFonts w:ascii="David" w:eastAsia="Calibri" w:hAnsi="David" w:cs="David" w:hint="cs"/>
          <w:b/>
          <w:bCs/>
          <w:color w:val="B80027"/>
          <w:sz w:val="24"/>
          <w:szCs w:val="24"/>
          <w:rtl/>
        </w:rPr>
        <w:t>פס"ד עזיזיאן -</w:t>
      </w:r>
      <w:r>
        <w:rPr>
          <w:rFonts w:ascii="David" w:eastAsia="Calibri" w:hAnsi="David" w:cs="David" w:hint="cs"/>
          <w:sz w:val="24"/>
          <w:szCs w:val="24"/>
          <w:rtl/>
        </w:rPr>
        <w:t xml:space="preserve"> נזירות חיו במאה שערים. </w:t>
      </w:r>
      <w:r w:rsidR="000835A0">
        <w:rPr>
          <w:rFonts w:ascii="David" w:eastAsia="Calibri" w:hAnsi="David" w:cs="David" w:hint="cs"/>
          <w:sz w:val="24"/>
          <w:szCs w:val="24"/>
          <w:rtl/>
        </w:rPr>
        <w:t>המון משולהב פורץ לבית שלהם, משחית רכוש, מצית</w:t>
      </w:r>
      <w:r w:rsidR="00EC1BF0">
        <w:rPr>
          <w:rFonts w:ascii="David" w:eastAsia="Calibri" w:hAnsi="David" w:cs="David" w:hint="cs"/>
          <w:sz w:val="24"/>
          <w:szCs w:val="24"/>
          <w:rtl/>
        </w:rPr>
        <w:t xml:space="preserve"> וגונב רכוש</w:t>
      </w:r>
      <w:r w:rsidR="00347D6C">
        <w:rPr>
          <w:rFonts w:ascii="David" w:eastAsia="Calibri" w:hAnsi="David" w:cs="David" w:hint="cs"/>
          <w:sz w:val="24"/>
          <w:szCs w:val="24"/>
          <w:rtl/>
        </w:rPr>
        <w:t xml:space="preserve"> על רקע אידיאולוגי. לסיטואציה הזו נכנס עזיזיאן, ובחסות הבלגן הוא גונב מספר פריטים קטנים ( פרטי איפור). אין שאלה שאפשר להרשיע אותו בקלות - הוא לקח חפצים שלא שלו. השאלה היא האם אפשר להטיל על עזיזיאן אחריות פלילית גם על מעשים שהוא לא עשה, בגלל שהוא הצטרף לסיטואציה בשלבים מאוחרים. האם אפשר לראות אותו כמבצע בצוותא? דעת הרוב אומרת שאי אפשר להרשיע אותו כמשתתף ולייחס לו אך ורק אחריות על המעשים שהוא ביצע. בדעת מיעוט, דורנר מוכנה להרשיע אותו בעבירות של אחרים, ואומרת שיש הצטרפות ספונטנית אל ההמון וביזה בחסות ההתפרעות - ולכן ניתן להגיע למסקנה שהוא מבצע בצוותא. הבעיה הייתה בעובדות המיוחדות של המקר המיוחד בו עזיזיאן היה שונה מאוד מהאחרים - באידאולוגיה ובמטרות, הופך אותו ללא קשור אליהם. הא לכאורה רק ניצל את הסיטואציה - ועשה עבירה פלילית משלו, ולא היה חלק מהעבירות הפליליות של האחרים. עם זאת, בית המשפט מדגיש שיכולה להיות ספונטניות למבצע בצוותא. </w:t>
      </w:r>
    </w:p>
    <w:p w:rsidR="00347D6C" w:rsidRDefault="00347D6C" w:rsidP="00347D6C">
      <w:pPr>
        <w:spacing w:after="120" w:line="360" w:lineRule="auto"/>
        <w:jc w:val="both"/>
        <w:rPr>
          <w:rFonts w:ascii="David" w:eastAsia="Calibri" w:hAnsi="David" w:cs="David"/>
          <w:sz w:val="24"/>
          <w:szCs w:val="24"/>
          <w:rtl/>
        </w:rPr>
      </w:pPr>
    </w:p>
    <w:p w:rsidR="00347D6C" w:rsidRDefault="00347D6C" w:rsidP="00347D6C">
      <w:pPr>
        <w:spacing w:after="120" w:line="360" w:lineRule="auto"/>
        <w:jc w:val="both"/>
        <w:rPr>
          <w:rFonts w:ascii="David" w:eastAsia="Calibri" w:hAnsi="David" w:cs="David"/>
          <w:sz w:val="24"/>
          <w:szCs w:val="24"/>
          <w:rtl/>
        </w:rPr>
      </w:pPr>
    </w:p>
    <w:p w:rsidR="00347D6C" w:rsidRDefault="00347D6C" w:rsidP="00347D6C">
      <w:pPr>
        <w:spacing w:after="120" w:line="360" w:lineRule="auto"/>
        <w:jc w:val="both"/>
        <w:rPr>
          <w:rFonts w:ascii="David" w:eastAsia="Calibri" w:hAnsi="David" w:cs="David"/>
          <w:sz w:val="24"/>
          <w:szCs w:val="24"/>
          <w:rtl/>
        </w:rPr>
      </w:pPr>
    </w:p>
    <w:p w:rsidR="00347D6C" w:rsidRDefault="00347D6C" w:rsidP="00347D6C">
      <w:pPr>
        <w:spacing w:after="120" w:line="360" w:lineRule="auto"/>
        <w:jc w:val="both"/>
        <w:rPr>
          <w:rFonts w:ascii="David" w:eastAsia="Calibri" w:hAnsi="David" w:cs="David"/>
          <w:sz w:val="24"/>
          <w:szCs w:val="24"/>
          <w:rtl/>
        </w:rPr>
      </w:pPr>
    </w:p>
    <w:p w:rsidR="00347D6C" w:rsidRDefault="00347D6C" w:rsidP="00347D6C">
      <w:pPr>
        <w:spacing w:after="120" w:line="360" w:lineRule="auto"/>
        <w:jc w:val="both"/>
        <w:rPr>
          <w:rFonts w:ascii="David" w:eastAsia="Calibri" w:hAnsi="David" w:cs="David"/>
          <w:sz w:val="24"/>
          <w:szCs w:val="24"/>
          <w:rtl/>
        </w:rPr>
      </w:pPr>
    </w:p>
    <w:p w:rsidR="00347D6C" w:rsidRPr="006404A2" w:rsidRDefault="006404A2" w:rsidP="006404A2">
      <w:pPr>
        <w:spacing w:after="120" w:line="360" w:lineRule="auto"/>
        <w:jc w:val="center"/>
        <w:rPr>
          <w:rFonts w:ascii="David" w:eastAsia="Calibri" w:hAnsi="David" w:cs="David"/>
          <w:b/>
          <w:bCs/>
          <w:sz w:val="24"/>
          <w:szCs w:val="24"/>
          <w:u w:val="single"/>
          <w:rtl/>
        </w:rPr>
      </w:pPr>
      <w:r w:rsidRPr="006404A2">
        <w:rPr>
          <w:rFonts w:ascii="David" w:eastAsia="Calibri" w:hAnsi="David" w:cs="David" w:hint="cs"/>
          <w:b/>
          <w:bCs/>
          <w:sz w:val="24"/>
          <w:szCs w:val="24"/>
          <w:u w:val="single"/>
          <w:rtl/>
        </w:rPr>
        <w:lastRenderedPageBreak/>
        <w:t>מסייע</w:t>
      </w:r>
      <w:r>
        <w:rPr>
          <w:rFonts w:ascii="David" w:eastAsia="Calibri" w:hAnsi="David" w:cs="David" w:hint="cs"/>
          <w:b/>
          <w:bCs/>
          <w:sz w:val="24"/>
          <w:szCs w:val="24"/>
          <w:u w:val="single"/>
          <w:rtl/>
        </w:rPr>
        <w:t xml:space="preserve"> </w:t>
      </w:r>
      <w:r w:rsidRPr="006404A2">
        <w:rPr>
          <w:rFonts w:ascii="David" w:eastAsia="Calibri" w:hAnsi="David" w:cs="David" w:hint="cs"/>
          <w:b/>
          <w:bCs/>
          <w:color w:val="669105"/>
          <w:sz w:val="24"/>
          <w:szCs w:val="24"/>
          <w:rtl/>
        </w:rPr>
        <w:t xml:space="preserve">(ס' 31-32) </w:t>
      </w:r>
    </w:p>
    <w:p w:rsidR="006404A2" w:rsidRDefault="006404A2" w:rsidP="00EE7F74">
      <w:pPr>
        <w:pStyle w:val="a3"/>
        <w:numPr>
          <w:ilvl w:val="0"/>
          <w:numId w:val="77"/>
        </w:numPr>
        <w:spacing w:after="120" w:line="360" w:lineRule="auto"/>
        <w:ind w:left="-58" w:hanging="357"/>
        <w:contextualSpacing w:val="0"/>
        <w:jc w:val="both"/>
        <w:rPr>
          <w:rFonts w:ascii="David" w:eastAsia="Calibri" w:hAnsi="David" w:cs="David"/>
          <w:sz w:val="24"/>
          <w:szCs w:val="24"/>
        </w:rPr>
      </w:pPr>
      <w:r w:rsidRPr="006404A2">
        <w:rPr>
          <w:rFonts w:ascii="David" w:eastAsia="Calibri" w:hAnsi="David" w:cs="David" w:hint="cs"/>
          <w:b/>
          <w:bCs/>
          <w:sz w:val="24"/>
          <w:szCs w:val="24"/>
          <w:rtl/>
        </w:rPr>
        <w:t>מסייע שונה מהמבצע -</w:t>
      </w:r>
      <w:r>
        <w:rPr>
          <w:rFonts w:ascii="David" w:eastAsia="Calibri" w:hAnsi="David" w:cs="David" w:hint="cs"/>
          <w:sz w:val="24"/>
          <w:szCs w:val="24"/>
          <w:rtl/>
        </w:rPr>
        <w:t xml:space="preserve"> מקבל רק חצי מהעונש הקבוע לעבירה, ובהתאם </w:t>
      </w:r>
      <w:r w:rsidRPr="006404A2">
        <w:rPr>
          <w:rFonts w:ascii="David" w:eastAsia="Calibri" w:hAnsi="David" w:cs="David" w:hint="cs"/>
          <w:b/>
          <w:bCs/>
          <w:color w:val="669105"/>
          <w:sz w:val="24"/>
          <w:szCs w:val="24"/>
          <w:rtl/>
        </w:rPr>
        <w:t>לס' 32</w:t>
      </w:r>
      <w:r>
        <w:rPr>
          <w:rFonts w:ascii="David" w:eastAsia="Calibri" w:hAnsi="David" w:cs="David" w:hint="cs"/>
          <w:b/>
          <w:bCs/>
          <w:color w:val="669105"/>
          <w:sz w:val="24"/>
          <w:szCs w:val="24"/>
          <w:rtl/>
        </w:rPr>
        <w:t xml:space="preserve"> </w:t>
      </w:r>
      <w:r w:rsidRPr="006404A2">
        <w:rPr>
          <w:rFonts w:ascii="David" w:eastAsia="Calibri" w:hAnsi="David" w:cs="David" w:hint="cs"/>
          <w:sz w:val="24"/>
          <w:szCs w:val="24"/>
          <w:rtl/>
        </w:rPr>
        <w:t>שאומר שבגדול שבסיוע מקבלים חצי מהעבירה העיקרית, ומתרגם עבירות בהם יש עונש מינימום ומקסימום.</w:t>
      </w:r>
      <w:r>
        <w:rPr>
          <w:rFonts w:ascii="David" w:eastAsia="Calibri" w:hAnsi="David" w:cs="David" w:hint="cs"/>
          <w:b/>
          <w:bCs/>
          <w:color w:val="669105"/>
          <w:sz w:val="24"/>
          <w:szCs w:val="24"/>
          <w:rtl/>
        </w:rPr>
        <w:t xml:space="preserve"> </w:t>
      </w:r>
      <w:r w:rsidR="003C7A3A">
        <w:rPr>
          <w:rFonts w:ascii="David" w:eastAsia="Calibri" w:hAnsi="David" w:cs="David" w:hint="cs"/>
          <w:sz w:val="24"/>
          <w:szCs w:val="24"/>
          <w:rtl/>
        </w:rPr>
        <w:t xml:space="preserve">בגדול  - מדובר בחצי בכל האפשרויות, ומספק הסבר נוסף על </w:t>
      </w:r>
      <w:r w:rsidR="00D95A69">
        <w:rPr>
          <w:rFonts w:ascii="David" w:eastAsia="Calibri" w:hAnsi="David" w:cs="David" w:hint="cs"/>
          <w:sz w:val="24"/>
          <w:szCs w:val="24"/>
          <w:rtl/>
        </w:rPr>
        <w:t>ע</w:t>
      </w:r>
      <w:r w:rsidR="003C7A3A">
        <w:rPr>
          <w:rFonts w:ascii="David" w:eastAsia="Calibri" w:hAnsi="David" w:cs="David" w:hint="cs"/>
          <w:sz w:val="24"/>
          <w:szCs w:val="24"/>
          <w:rtl/>
        </w:rPr>
        <w:t xml:space="preserve">בירות מיוחדות. </w:t>
      </w:r>
    </w:p>
    <w:p w:rsidR="00D95A69" w:rsidRDefault="00D95A69" w:rsidP="00EE7F74">
      <w:pPr>
        <w:pStyle w:val="a3"/>
        <w:numPr>
          <w:ilvl w:val="0"/>
          <w:numId w:val="77"/>
        </w:numPr>
        <w:spacing w:after="120" w:line="360" w:lineRule="auto"/>
        <w:ind w:left="-58" w:hanging="357"/>
        <w:contextualSpacing w:val="0"/>
        <w:jc w:val="both"/>
        <w:rPr>
          <w:rFonts w:ascii="David" w:eastAsia="Calibri" w:hAnsi="David" w:cs="David"/>
          <w:sz w:val="24"/>
          <w:szCs w:val="24"/>
        </w:rPr>
      </w:pPr>
      <w:r w:rsidRPr="000333FE">
        <w:rPr>
          <w:rFonts w:ascii="David" w:eastAsia="Calibri" w:hAnsi="David" w:cs="David" w:hint="cs"/>
          <w:b/>
          <w:bCs/>
          <w:color w:val="669105"/>
          <w:sz w:val="24"/>
          <w:szCs w:val="24"/>
          <w:rtl/>
        </w:rPr>
        <w:t>ס' 31</w:t>
      </w:r>
      <w:r w:rsidRPr="00162DDE">
        <w:rPr>
          <w:rFonts w:ascii="David" w:eastAsia="Calibri" w:hAnsi="David" w:cs="David" w:hint="cs"/>
          <w:b/>
          <w:bCs/>
          <w:sz w:val="24"/>
          <w:szCs w:val="24"/>
          <w:rtl/>
        </w:rPr>
        <w:t>:</w:t>
      </w:r>
      <w:r>
        <w:rPr>
          <w:rFonts w:ascii="David" w:eastAsia="Calibri" w:hAnsi="David" w:cs="David" w:hint="cs"/>
          <w:sz w:val="24"/>
          <w:szCs w:val="24"/>
          <w:rtl/>
        </w:rPr>
        <w:t xml:space="preserve"> </w:t>
      </w:r>
      <w:r w:rsidRPr="00D95A69">
        <w:rPr>
          <w:rFonts w:ascii="David" w:eastAsia="Calibri" w:hAnsi="David" w:cs="David"/>
          <w:sz w:val="24"/>
          <w:szCs w:val="24"/>
          <w:rtl/>
        </w:rPr>
        <w:t>מי אשר, לפני עשיית העבירה או בשעת עשייתה, עשה מעשה כדי לאפשר את הביצוע, להקל עליו או לאבטח אותו, או למנוע את תפיסת המבצע, גילוי העבירה או שללה, או כדי לתרום בדרך אחרת ליצירת תנאים לשם עשיית העבירה, הוא מסייע</w:t>
      </w:r>
      <w:r w:rsidRPr="00D95A69">
        <w:rPr>
          <w:rFonts w:ascii="David" w:eastAsia="Calibri" w:hAnsi="David" w:cs="David"/>
          <w:sz w:val="24"/>
          <w:szCs w:val="24"/>
        </w:rPr>
        <w:t>.</w:t>
      </w:r>
      <w:r>
        <w:rPr>
          <w:rFonts w:ascii="David" w:eastAsia="Calibri" w:hAnsi="David" w:cs="David" w:hint="cs"/>
          <w:sz w:val="24"/>
          <w:szCs w:val="24"/>
          <w:rtl/>
        </w:rPr>
        <w:t xml:space="preserve"> התרומה של המסייע היא תרומה עקיפה ומשנית לביצוע העבירה. הוא איש חוץ ולא מרכזי, נמצא במעגל החיצוני של העבירה. שותף זוטר. הסעיף מאוד רחב, במובן זה שהסעיף כולל את כל אפשרויות הסיוע, הן מבחינת אופן הסיוע והן מבחינת עיתוי הביצוע. </w:t>
      </w:r>
    </w:p>
    <w:p w:rsidR="00D95A69" w:rsidRDefault="00D95A69" w:rsidP="00EE7F74">
      <w:pPr>
        <w:pStyle w:val="a3"/>
        <w:numPr>
          <w:ilvl w:val="0"/>
          <w:numId w:val="77"/>
        </w:numPr>
        <w:spacing w:after="120" w:line="360" w:lineRule="auto"/>
        <w:ind w:left="-58" w:hanging="357"/>
        <w:contextualSpacing w:val="0"/>
        <w:jc w:val="both"/>
        <w:rPr>
          <w:rFonts w:ascii="David" w:eastAsia="Calibri" w:hAnsi="David" w:cs="David"/>
          <w:sz w:val="24"/>
          <w:szCs w:val="24"/>
        </w:rPr>
      </w:pPr>
      <w:r>
        <w:rPr>
          <w:rFonts w:ascii="David" w:eastAsia="Calibri" w:hAnsi="David" w:cs="David" w:hint="cs"/>
          <w:sz w:val="24"/>
          <w:szCs w:val="24"/>
          <w:rtl/>
        </w:rPr>
        <w:t>בענישה של מסייע מדובר בענישה על עבירה שהוא לא ביצע. למה מענישים את המסייע? למה מטילים אחריות פלילית על מי שרק סייע?</w:t>
      </w:r>
    </w:p>
    <w:p w:rsidR="00D95A69" w:rsidRDefault="00162DDE" w:rsidP="00EE7F74">
      <w:pPr>
        <w:pStyle w:val="a3"/>
        <w:numPr>
          <w:ilvl w:val="1"/>
          <w:numId w:val="77"/>
        </w:numPr>
        <w:spacing w:after="120" w:line="360" w:lineRule="auto"/>
        <w:ind w:left="509" w:hanging="357"/>
        <w:contextualSpacing w:val="0"/>
        <w:jc w:val="both"/>
        <w:rPr>
          <w:rFonts w:ascii="David" w:eastAsia="Calibri" w:hAnsi="David" w:cs="David"/>
          <w:sz w:val="24"/>
          <w:szCs w:val="24"/>
        </w:rPr>
      </w:pPr>
      <w:r>
        <w:rPr>
          <w:rFonts w:ascii="David" w:eastAsia="Calibri" w:hAnsi="David" w:cs="David" w:hint="cs"/>
          <w:sz w:val="24"/>
          <w:szCs w:val="24"/>
          <w:rtl/>
        </w:rPr>
        <w:t xml:space="preserve">התייחסות ליסוד העובדתי של הפעולה לשו ולומר שהיות והמעשה סייע בפועל לקיומה של עבירה בצורה אובייקטיבית, יש להטיל עליו אחריות. </w:t>
      </w:r>
    </w:p>
    <w:p w:rsidR="00162DDE" w:rsidRDefault="00162DDE" w:rsidP="00EE7F74">
      <w:pPr>
        <w:pStyle w:val="a3"/>
        <w:numPr>
          <w:ilvl w:val="1"/>
          <w:numId w:val="77"/>
        </w:numPr>
        <w:spacing w:after="120" w:line="360" w:lineRule="auto"/>
        <w:ind w:left="509" w:hanging="357"/>
        <w:contextualSpacing w:val="0"/>
        <w:jc w:val="both"/>
        <w:rPr>
          <w:rFonts w:ascii="David" w:eastAsia="Calibri" w:hAnsi="David" w:cs="David"/>
          <w:sz w:val="24"/>
          <w:szCs w:val="24"/>
        </w:rPr>
      </w:pPr>
      <w:r>
        <w:rPr>
          <w:rFonts w:ascii="David" w:eastAsia="Calibri" w:hAnsi="David" w:cs="David" w:hint="cs"/>
          <w:sz w:val="24"/>
          <w:szCs w:val="24"/>
          <w:rtl/>
        </w:rPr>
        <w:t xml:space="preserve">יש להטיל אחריות פלילית על מסייע פחות בגלל הטיב הפיזי של ההתנהגות שלו, ויותר בגלל היסוד הנפשי והזדהותו של המסייע עם המשימה העבריינית. </w:t>
      </w:r>
    </w:p>
    <w:p w:rsidR="00162DDE" w:rsidRDefault="00162DDE" w:rsidP="00EE7F74">
      <w:pPr>
        <w:pStyle w:val="a3"/>
        <w:numPr>
          <w:ilvl w:val="0"/>
          <w:numId w:val="77"/>
        </w:numPr>
        <w:spacing w:after="120" w:line="360" w:lineRule="auto"/>
        <w:ind w:left="-58" w:hanging="357"/>
        <w:contextualSpacing w:val="0"/>
        <w:jc w:val="both"/>
        <w:rPr>
          <w:rFonts w:ascii="David" w:eastAsia="Calibri" w:hAnsi="David" w:cs="David"/>
          <w:sz w:val="24"/>
          <w:szCs w:val="24"/>
        </w:rPr>
      </w:pPr>
      <w:r>
        <w:rPr>
          <w:rFonts w:ascii="David" w:eastAsia="Calibri" w:hAnsi="David" w:cs="David" w:hint="cs"/>
          <w:sz w:val="24"/>
          <w:szCs w:val="24"/>
          <w:rtl/>
        </w:rPr>
        <w:t xml:space="preserve">השאלה היא על מה שמים את הדגש - על היסוד העובדתי או על היסוד הנפשי? ההתלבטות איפה לשים את הדגש תיצור נוסחים שונים של עבירת הסיוע. מה האיזון הנכון בין האקטוס ראו ליסוד הנפשי? האם צריך לדרוש סיוע בפועל או הזדהות למטרה הפסולה. </w:t>
      </w:r>
    </w:p>
    <w:p w:rsidR="00991166" w:rsidRDefault="00162DDE" w:rsidP="00EE7F74">
      <w:pPr>
        <w:pStyle w:val="a3"/>
        <w:numPr>
          <w:ilvl w:val="0"/>
          <w:numId w:val="77"/>
        </w:numPr>
        <w:spacing w:after="120" w:line="360" w:lineRule="auto"/>
        <w:ind w:left="-58" w:hanging="357"/>
        <w:contextualSpacing w:val="0"/>
        <w:jc w:val="both"/>
        <w:rPr>
          <w:rFonts w:ascii="David" w:eastAsia="Calibri" w:hAnsi="David" w:cs="David"/>
          <w:sz w:val="24"/>
          <w:szCs w:val="24"/>
        </w:rPr>
      </w:pPr>
      <w:r>
        <w:rPr>
          <w:rFonts w:ascii="David" w:eastAsia="Calibri" w:hAnsi="David" w:cs="David" w:hint="cs"/>
          <w:sz w:val="24"/>
          <w:szCs w:val="24"/>
          <w:rtl/>
        </w:rPr>
        <w:t xml:space="preserve">הסעיף תוקן בתיקון 39, ובסופו של דבר נתקבעה פרשנות אחת </w:t>
      </w:r>
      <w:r w:rsidRPr="000333FE">
        <w:rPr>
          <w:rFonts w:ascii="David" w:eastAsia="Calibri" w:hAnsi="David" w:cs="David" w:hint="cs"/>
          <w:b/>
          <w:bCs/>
          <w:color w:val="669105"/>
          <w:sz w:val="24"/>
          <w:szCs w:val="24"/>
          <w:rtl/>
        </w:rPr>
        <w:t>לס' 31</w:t>
      </w:r>
      <w:r>
        <w:rPr>
          <w:rFonts w:ascii="David" w:eastAsia="Calibri" w:hAnsi="David" w:cs="David" w:hint="cs"/>
          <w:sz w:val="24"/>
          <w:szCs w:val="24"/>
          <w:rtl/>
        </w:rPr>
        <w:t xml:space="preserve"> בפסיקה. בהצעת החוק נפלו 2 מילים ששינו את משמעותו. מהנוסחים המקוריים עלתה כוונה ברורה שסיוע הוא מעשה שהקל או אפשר את הביצוע - כלומר הסיוע היה אפקטיבי, ובנוסף שהמסייע היה מודע לכך. בהצעות חקיקה המקוריות, לא הייתה דרישה למחשבה פלילית מיוחדת - למטרה, והדגש היה על אופי ההתנהגות, מבחינה אובייקטיבית. בנוסח הסופי הושמטו מילים באופן ששינה את משמעות המשפט, ונשאר </w:t>
      </w:r>
      <w:r w:rsidRPr="000333FE">
        <w:rPr>
          <w:rFonts w:ascii="David" w:eastAsia="Calibri" w:hAnsi="David" w:cs="David" w:hint="cs"/>
          <w:b/>
          <w:bCs/>
          <w:color w:val="669105"/>
          <w:sz w:val="24"/>
          <w:szCs w:val="24"/>
          <w:rtl/>
        </w:rPr>
        <w:t>ס' 31</w:t>
      </w:r>
      <w:r>
        <w:rPr>
          <w:rFonts w:ascii="David" w:eastAsia="Calibri" w:hAnsi="David" w:cs="David" w:hint="cs"/>
          <w:sz w:val="24"/>
          <w:szCs w:val="24"/>
          <w:rtl/>
        </w:rPr>
        <w:t xml:space="preserve"> שפתוח לפרשנות, שהיא שונה מהכוונה המקורית של המחוקק. שגגה שהולידה ניסוח שפורש ע"י הפסיקה שלא בהתאם לכוונות המקוריות של מנסחי החוק.</w:t>
      </w:r>
      <w:r w:rsidR="00991166">
        <w:rPr>
          <w:rFonts w:ascii="David" w:eastAsia="Calibri" w:hAnsi="David" w:cs="David" w:hint="cs"/>
          <w:sz w:val="24"/>
          <w:szCs w:val="24"/>
          <w:rtl/>
        </w:rPr>
        <w:t xml:space="preserve"> (</w:t>
      </w:r>
      <w:r w:rsidR="00991166" w:rsidRPr="006756FF">
        <w:rPr>
          <w:rFonts w:ascii="David" w:eastAsia="Calibri" w:hAnsi="David" w:cs="David" w:hint="cs"/>
          <w:b/>
          <w:bCs/>
          <w:color w:val="B80027"/>
          <w:sz w:val="24"/>
          <w:szCs w:val="24"/>
          <w:rtl/>
        </w:rPr>
        <w:t>בפס"ד פוליאקוב</w:t>
      </w:r>
      <w:r w:rsidR="00991166">
        <w:rPr>
          <w:rFonts w:ascii="David" w:eastAsia="Calibri" w:hAnsi="David" w:cs="David" w:hint="cs"/>
          <w:sz w:val="24"/>
          <w:szCs w:val="24"/>
          <w:rtl/>
        </w:rPr>
        <w:t xml:space="preserve"> יש הסבר על ההיסטוריה החקיקתית)</w:t>
      </w:r>
    </w:p>
    <w:p w:rsidR="00162DDE" w:rsidRDefault="00F77FB8" w:rsidP="00EE7F74">
      <w:pPr>
        <w:pStyle w:val="a3"/>
        <w:numPr>
          <w:ilvl w:val="0"/>
          <w:numId w:val="77"/>
        </w:numPr>
        <w:spacing w:after="120" w:line="360" w:lineRule="auto"/>
        <w:ind w:left="-58" w:hanging="357"/>
        <w:contextualSpacing w:val="0"/>
        <w:jc w:val="both"/>
        <w:rPr>
          <w:rFonts w:ascii="David" w:eastAsia="Calibri" w:hAnsi="David" w:cs="David"/>
          <w:b/>
          <w:bCs/>
          <w:sz w:val="24"/>
          <w:szCs w:val="24"/>
        </w:rPr>
      </w:pPr>
      <w:r w:rsidRPr="00991166">
        <w:rPr>
          <w:rFonts w:ascii="David" w:eastAsia="Calibri" w:hAnsi="David" w:cs="David" w:hint="cs"/>
          <w:b/>
          <w:bCs/>
          <w:sz w:val="24"/>
          <w:szCs w:val="24"/>
          <w:rtl/>
        </w:rPr>
        <w:t>פירוק המסייע ליסוד עובדתי ויסוד נפשי</w:t>
      </w:r>
      <w:r w:rsidR="00991166" w:rsidRPr="00991166">
        <w:rPr>
          <w:rFonts w:ascii="David" w:eastAsia="Calibri" w:hAnsi="David" w:cs="David" w:hint="cs"/>
          <w:b/>
          <w:bCs/>
          <w:sz w:val="24"/>
          <w:szCs w:val="24"/>
          <w:rtl/>
        </w:rPr>
        <w:t>:</w:t>
      </w:r>
      <w:r w:rsidR="00162DDE" w:rsidRPr="00991166">
        <w:rPr>
          <w:rFonts w:ascii="David" w:eastAsia="Calibri" w:hAnsi="David" w:cs="David" w:hint="cs"/>
          <w:b/>
          <w:bCs/>
          <w:sz w:val="24"/>
          <w:szCs w:val="24"/>
          <w:rtl/>
        </w:rPr>
        <w:t xml:space="preserve"> </w:t>
      </w:r>
    </w:p>
    <w:p w:rsidR="00991166" w:rsidRDefault="00991166" w:rsidP="00EE7F74">
      <w:pPr>
        <w:pStyle w:val="a3"/>
        <w:numPr>
          <w:ilvl w:val="1"/>
          <w:numId w:val="77"/>
        </w:numPr>
        <w:spacing w:after="120" w:line="360" w:lineRule="auto"/>
        <w:ind w:left="368"/>
        <w:contextualSpacing w:val="0"/>
        <w:jc w:val="both"/>
        <w:rPr>
          <w:rFonts w:ascii="David" w:eastAsia="Calibri" w:hAnsi="David" w:cs="David"/>
          <w:b/>
          <w:bCs/>
          <w:sz w:val="24"/>
          <w:szCs w:val="24"/>
        </w:rPr>
      </w:pPr>
      <w:r>
        <w:rPr>
          <w:rFonts w:ascii="David" w:eastAsia="Calibri" w:hAnsi="David" w:cs="David" w:hint="cs"/>
          <w:b/>
          <w:bCs/>
          <w:sz w:val="24"/>
          <w:szCs w:val="24"/>
          <w:rtl/>
        </w:rPr>
        <w:t xml:space="preserve">היסוד העובדתי - </w:t>
      </w:r>
      <w:r w:rsidRPr="00442856">
        <w:rPr>
          <w:rFonts w:ascii="David" w:eastAsia="Calibri" w:hAnsi="David" w:cs="David" w:hint="cs"/>
          <w:sz w:val="24"/>
          <w:szCs w:val="24"/>
          <w:rtl/>
        </w:rPr>
        <w:t>מעשה או התנהגות שיש בהם פוטנציאל לסייע. כלומר, מעשה המסוגל לסייע. לא צריך להוכיח סיוע אפקטיבי, ושההתנהגות סייעה בפעל, ולא צריך סיוע כזה שבעדיו העבירה לא הייתה מתבצעת.</w:t>
      </w:r>
      <w:r>
        <w:rPr>
          <w:rFonts w:ascii="David" w:eastAsia="Calibri" w:hAnsi="David" w:cs="David" w:hint="cs"/>
          <w:b/>
          <w:bCs/>
          <w:sz w:val="24"/>
          <w:szCs w:val="24"/>
          <w:rtl/>
        </w:rPr>
        <w:t xml:space="preserve"> </w:t>
      </w:r>
    </w:p>
    <w:p w:rsidR="00A7257B" w:rsidRDefault="006D2F90" w:rsidP="00EE7F74">
      <w:pPr>
        <w:pStyle w:val="a3"/>
        <w:numPr>
          <w:ilvl w:val="1"/>
          <w:numId w:val="77"/>
        </w:numPr>
        <w:spacing w:after="120" w:line="360" w:lineRule="auto"/>
        <w:ind w:left="368"/>
        <w:contextualSpacing w:val="0"/>
        <w:jc w:val="both"/>
        <w:rPr>
          <w:rFonts w:ascii="David" w:eastAsia="Calibri" w:hAnsi="David" w:cs="David"/>
          <w:b/>
          <w:bCs/>
          <w:sz w:val="24"/>
          <w:szCs w:val="24"/>
        </w:rPr>
      </w:pPr>
      <w:r>
        <w:rPr>
          <w:rFonts w:ascii="David" w:eastAsia="Calibri" w:hAnsi="David" w:cs="David" w:hint="cs"/>
          <w:b/>
          <w:bCs/>
          <w:sz w:val="24"/>
          <w:szCs w:val="24"/>
          <w:rtl/>
        </w:rPr>
        <w:t>היסוד הנפשי - פיצול בין דעות שונות ושורה תחתונה. היסוד הנפשי של הסיוע:</w:t>
      </w:r>
    </w:p>
    <w:p w:rsidR="00C6747C" w:rsidRPr="00C6747C" w:rsidRDefault="00C10BD7" w:rsidP="00EE7F74">
      <w:pPr>
        <w:pStyle w:val="a3"/>
        <w:numPr>
          <w:ilvl w:val="2"/>
          <w:numId w:val="77"/>
        </w:numPr>
        <w:spacing w:after="120" w:line="360" w:lineRule="auto"/>
        <w:ind w:left="793"/>
        <w:contextualSpacing w:val="0"/>
        <w:jc w:val="both"/>
        <w:rPr>
          <w:rFonts w:ascii="David" w:eastAsia="Calibri" w:hAnsi="David" w:cs="David"/>
          <w:b/>
          <w:bCs/>
          <w:sz w:val="24"/>
          <w:szCs w:val="24"/>
        </w:rPr>
      </w:pPr>
      <w:r>
        <w:rPr>
          <w:rFonts w:ascii="David" w:eastAsia="Calibri" w:hAnsi="David" w:cs="David" w:hint="cs"/>
          <w:b/>
          <w:bCs/>
          <w:sz w:val="24"/>
          <w:szCs w:val="24"/>
          <w:rtl/>
        </w:rPr>
        <w:t xml:space="preserve">האפשרות הראשונה - </w:t>
      </w:r>
      <w:r w:rsidRPr="00C10BD7">
        <w:rPr>
          <w:rFonts w:ascii="David" w:eastAsia="Calibri" w:hAnsi="David" w:cs="David" w:hint="cs"/>
          <w:sz w:val="24"/>
          <w:szCs w:val="24"/>
          <w:rtl/>
        </w:rPr>
        <w:t xml:space="preserve">דעת הרוב </w:t>
      </w:r>
      <w:r w:rsidRPr="006756FF">
        <w:rPr>
          <w:rFonts w:ascii="David" w:eastAsia="Calibri" w:hAnsi="David" w:cs="David" w:hint="cs"/>
          <w:b/>
          <w:bCs/>
          <w:color w:val="B80027"/>
          <w:sz w:val="24"/>
          <w:szCs w:val="24"/>
          <w:rtl/>
        </w:rPr>
        <w:t>בפס"ד פוליאקוב</w:t>
      </w:r>
      <w:r w:rsidRPr="00C10BD7">
        <w:rPr>
          <w:rFonts w:ascii="David" w:eastAsia="Calibri" w:hAnsi="David" w:cs="David" w:hint="cs"/>
          <w:sz w:val="24"/>
          <w:szCs w:val="24"/>
          <w:rtl/>
        </w:rPr>
        <w:t xml:space="preserve"> - המילים "כדי לסייע" </w:t>
      </w:r>
      <w:r w:rsidRPr="000333FE">
        <w:rPr>
          <w:rFonts w:ascii="David" w:eastAsia="Calibri" w:hAnsi="David" w:cs="David" w:hint="cs"/>
          <w:b/>
          <w:bCs/>
          <w:color w:val="669105"/>
          <w:sz w:val="24"/>
          <w:szCs w:val="24"/>
          <w:rtl/>
        </w:rPr>
        <w:t>שבס' 31</w:t>
      </w:r>
      <w:r w:rsidRPr="00C10BD7">
        <w:rPr>
          <w:rFonts w:ascii="David" w:eastAsia="Calibri" w:hAnsi="David" w:cs="David" w:hint="cs"/>
          <w:sz w:val="24"/>
          <w:szCs w:val="24"/>
          <w:rtl/>
        </w:rPr>
        <w:t xml:space="preserve"> מתארים את האופי העובדתי פיזי של העבירה, בלי קשר בכלל ליסוד נפשי. לכן, לפי דעת הרוב בפוליאקוב, מספיק להוכיח מודעת של הנאשם לכך שהמעשה שלו מסייע + מודעות לעבירה.</w:t>
      </w:r>
      <w:r>
        <w:rPr>
          <w:rFonts w:ascii="David" w:eastAsia="Calibri" w:hAnsi="David" w:cs="David" w:hint="cs"/>
          <w:b/>
          <w:bCs/>
          <w:sz w:val="24"/>
          <w:szCs w:val="24"/>
          <w:rtl/>
        </w:rPr>
        <w:t xml:space="preserve"> </w:t>
      </w:r>
    </w:p>
    <w:p w:rsidR="00C6747C" w:rsidRDefault="008929B7" w:rsidP="00EE7F74">
      <w:pPr>
        <w:pStyle w:val="a3"/>
        <w:numPr>
          <w:ilvl w:val="2"/>
          <w:numId w:val="77"/>
        </w:numPr>
        <w:spacing w:after="120" w:line="360" w:lineRule="auto"/>
        <w:ind w:left="935"/>
        <w:contextualSpacing w:val="0"/>
        <w:jc w:val="both"/>
        <w:rPr>
          <w:rFonts w:ascii="David" w:eastAsia="Calibri" w:hAnsi="David" w:cs="David"/>
          <w:sz w:val="24"/>
          <w:szCs w:val="24"/>
        </w:rPr>
      </w:pPr>
      <w:r>
        <w:rPr>
          <w:rFonts w:ascii="David" w:eastAsia="Calibri" w:hAnsi="David" w:cs="David" w:hint="cs"/>
          <w:b/>
          <w:bCs/>
          <w:sz w:val="24"/>
          <w:szCs w:val="24"/>
          <w:rtl/>
        </w:rPr>
        <w:lastRenderedPageBreak/>
        <w:t>האפשרות השנ</w:t>
      </w:r>
      <w:r w:rsidR="003F1081">
        <w:rPr>
          <w:rFonts w:ascii="David" w:eastAsia="Calibri" w:hAnsi="David" w:cs="David" w:hint="cs"/>
          <w:b/>
          <w:bCs/>
          <w:sz w:val="24"/>
          <w:szCs w:val="24"/>
          <w:rtl/>
        </w:rPr>
        <w:t>י</w:t>
      </w:r>
      <w:r>
        <w:rPr>
          <w:rFonts w:ascii="David" w:eastAsia="Calibri" w:hAnsi="David" w:cs="David" w:hint="cs"/>
          <w:b/>
          <w:bCs/>
          <w:sz w:val="24"/>
          <w:szCs w:val="24"/>
          <w:rtl/>
        </w:rPr>
        <w:t xml:space="preserve">יה - </w:t>
      </w:r>
      <w:r w:rsidRPr="0091600C">
        <w:rPr>
          <w:rFonts w:ascii="David" w:eastAsia="Calibri" w:hAnsi="David" w:cs="David" w:hint="cs"/>
          <w:sz w:val="24"/>
          <w:szCs w:val="24"/>
          <w:rtl/>
        </w:rPr>
        <w:t xml:space="preserve">דעת הרוב </w:t>
      </w:r>
      <w:r w:rsidRPr="006756FF">
        <w:rPr>
          <w:rFonts w:ascii="David" w:eastAsia="Calibri" w:hAnsi="David" w:cs="David" w:hint="cs"/>
          <w:b/>
          <w:bCs/>
          <w:color w:val="B80027"/>
          <w:sz w:val="24"/>
          <w:szCs w:val="24"/>
          <w:rtl/>
        </w:rPr>
        <w:t xml:space="preserve">בפס"ד פלונית </w:t>
      </w:r>
      <w:r w:rsidRPr="0091600C">
        <w:rPr>
          <w:rFonts w:ascii="David" w:eastAsia="Calibri" w:hAnsi="David" w:cs="David" w:hint="cs"/>
          <w:sz w:val="24"/>
          <w:szCs w:val="24"/>
          <w:rtl/>
        </w:rPr>
        <w:t xml:space="preserve">- </w:t>
      </w:r>
      <w:r w:rsidR="003F1081" w:rsidRPr="0091600C">
        <w:rPr>
          <w:rFonts w:ascii="David" w:eastAsia="Calibri" w:hAnsi="David" w:cs="David" w:hint="cs"/>
          <w:sz w:val="24"/>
          <w:szCs w:val="24"/>
          <w:rtl/>
        </w:rPr>
        <w:t xml:space="preserve">כדעת המיעוט </w:t>
      </w:r>
      <w:r w:rsidR="003F1081" w:rsidRPr="006756FF">
        <w:rPr>
          <w:rFonts w:ascii="David" w:eastAsia="Calibri" w:hAnsi="David" w:cs="David" w:hint="cs"/>
          <w:b/>
          <w:bCs/>
          <w:color w:val="B80027"/>
          <w:sz w:val="24"/>
          <w:szCs w:val="24"/>
          <w:rtl/>
        </w:rPr>
        <w:t>בפס"ד פוליאקוב</w:t>
      </w:r>
      <w:r w:rsidR="003F1081" w:rsidRPr="0091600C">
        <w:rPr>
          <w:rFonts w:ascii="David" w:eastAsia="Calibri" w:hAnsi="David" w:cs="David" w:hint="cs"/>
          <w:sz w:val="24"/>
          <w:szCs w:val="24"/>
          <w:rtl/>
        </w:rPr>
        <w:t xml:space="preserve"> - מבחינת יסוד נפשי, </w:t>
      </w:r>
      <w:r w:rsidR="00631703">
        <w:rPr>
          <w:rFonts w:ascii="David" w:eastAsia="Calibri" w:hAnsi="David" w:cs="David" w:hint="cs"/>
          <w:sz w:val="24"/>
          <w:szCs w:val="24"/>
          <w:rtl/>
        </w:rPr>
        <w:t xml:space="preserve">צריך להוכיח, </w:t>
      </w:r>
      <w:r w:rsidR="003F1081" w:rsidRPr="00631703">
        <w:rPr>
          <w:rFonts w:ascii="David" w:eastAsia="Calibri" w:hAnsi="David" w:cs="David" w:hint="cs"/>
          <w:sz w:val="24"/>
          <w:szCs w:val="24"/>
          <w:u w:val="single"/>
          <w:rtl/>
        </w:rPr>
        <w:t xml:space="preserve">מודעות לכך שההתנהגות עשויה/עלולה לסייע </w:t>
      </w:r>
      <w:r w:rsidR="003F1081" w:rsidRPr="00631703">
        <w:rPr>
          <w:rFonts w:ascii="David" w:eastAsia="Calibri" w:hAnsi="David" w:cs="David" w:hint="cs"/>
          <w:color w:val="1F3864" w:themeColor="accent1" w:themeShade="80"/>
          <w:sz w:val="24"/>
          <w:szCs w:val="24"/>
          <w:u w:val="single"/>
          <w:rtl/>
        </w:rPr>
        <w:t>+</w:t>
      </w:r>
      <w:r w:rsidR="003F1081" w:rsidRPr="00631703">
        <w:rPr>
          <w:rFonts w:ascii="David" w:eastAsia="Calibri" w:hAnsi="David" w:cs="David" w:hint="cs"/>
          <w:sz w:val="24"/>
          <w:szCs w:val="24"/>
          <w:u w:val="single"/>
          <w:rtl/>
        </w:rPr>
        <w:t xml:space="preserve"> מודעות לכך שהמבצע העיקרי מבצע או עומד לבצע עבירה פלילית</w:t>
      </w:r>
      <w:r w:rsidR="00631703">
        <w:rPr>
          <w:rFonts w:ascii="David" w:eastAsia="Calibri" w:hAnsi="David" w:cs="David" w:hint="cs"/>
          <w:sz w:val="24"/>
          <w:szCs w:val="24"/>
          <w:rtl/>
        </w:rPr>
        <w:t>(</w:t>
      </w:r>
      <w:r w:rsidR="003F1081" w:rsidRPr="0091600C">
        <w:rPr>
          <w:rFonts w:ascii="David" w:eastAsia="Calibri" w:hAnsi="David" w:cs="David" w:hint="cs"/>
          <w:sz w:val="24"/>
          <w:szCs w:val="24"/>
          <w:rtl/>
        </w:rPr>
        <w:t xml:space="preserve"> לא צריך שהוא ידע את פרטי התכנון אלא רק שהוא  יו</w:t>
      </w:r>
      <w:r w:rsidR="0091600C" w:rsidRPr="0091600C">
        <w:rPr>
          <w:rFonts w:ascii="David" w:eastAsia="Calibri" w:hAnsi="David" w:cs="David" w:hint="cs"/>
          <w:sz w:val="24"/>
          <w:szCs w:val="24"/>
          <w:rtl/>
        </w:rPr>
        <w:t>ד</w:t>
      </w:r>
      <w:r w:rsidR="003F1081" w:rsidRPr="0091600C">
        <w:rPr>
          <w:rFonts w:ascii="David" w:eastAsia="Calibri" w:hAnsi="David" w:cs="David" w:hint="cs"/>
          <w:sz w:val="24"/>
          <w:szCs w:val="24"/>
          <w:rtl/>
        </w:rPr>
        <w:t>ע שהוא עומד לבצע עבירה פלילית</w:t>
      </w:r>
      <w:r w:rsidR="00631703">
        <w:rPr>
          <w:rFonts w:ascii="David" w:eastAsia="Calibri" w:hAnsi="David" w:cs="David" w:hint="cs"/>
          <w:sz w:val="24"/>
          <w:szCs w:val="24"/>
          <w:rtl/>
        </w:rPr>
        <w:t>)</w:t>
      </w:r>
      <w:r w:rsidR="003F1081" w:rsidRPr="0091600C">
        <w:rPr>
          <w:rFonts w:ascii="David" w:eastAsia="Calibri" w:hAnsi="David" w:cs="David" w:hint="cs"/>
          <w:sz w:val="24"/>
          <w:szCs w:val="24"/>
          <w:rtl/>
        </w:rPr>
        <w:t xml:space="preserve"> </w:t>
      </w:r>
      <w:r w:rsidR="003F1081" w:rsidRPr="00631703">
        <w:rPr>
          <w:rFonts w:ascii="David" w:eastAsia="Calibri" w:hAnsi="David" w:cs="David" w:hint="cs"/>
          <w:b/>
          <w:bCs/>
          <w:color w:val="1F3864" w:themeColor="accent1" w:themeShade="80"/>
          <w:sz w:val="24"/>
          <w:szCs w:val="24"/>
          <w:u w:val="single"/>
          <w:rtl/>
        </w:rPr>
        <w:t>+</w:t>
      </w:r>
      <w:r w:rsidR="003F1081" w:rsidRPr="00631703">
        <w:rPr>
          <w:rFonts w:ascii="David" w:eastAsia="Calibri" w:hAnsi="David" w:cs="David" w:hint="cs"/>
          <w:sz w:val="24"/>
          <w:szCs w:val="24"/>
          <w:u w:val="single"/>
          <w:rtl/>
        </w:rPr>
        <w:t xml:space="preserve"> יסוד נפשי מיוחד של מטרה כדי לסייע לעבריין העיקרי</w:t>
      </w:r>
      <w:r w:rsidR="0091600C" w:rsidRPr="00631703">
        <w:rPr>
          <w:rFonts w:ascii="David" w:eastAsia="Calibri" w:hAnsi="David" w:cs="David" w:hint="cs"/>
          <w:sz w:val="24"/>
          <w:szCs w:val="24"/>
          <w:u w:val="single"/>
          <w:rtl/>
        </w:rPr>
        <w:t>.</w:t>
      </w:r>
      <w:r w:rsidR="0091600C" w:rsidRPr="0091600C">
        <w:rPr>
          <w:rFonts w:ascii="David" w:eastAsia="Calibri" w:hAnsi="David" w:cs="David" w:hint="cs"/>
          <w:sz w:val="24"/>
          <w:szCs w:val="24"/>
          <w:rtl/>
        </w:rPr>
        <w:t xml:space="preserve"> </w:t>
      </w:r>
      <w:r w:rsidR="00F5487F">
        <w:rPr>
          <w:rFonts w:ascii="David" w:eastAsia="Calibri" w:hAnsi="David" w:cs="David" w:hint="cs"/>
          <w:sz w:val="24"/>
          <w:szCs w:val="24"/>
          <w:rtl/>
        </w:rPr>
        <w:t xml:space="preserve">השופט ברק אומר שזה הפירוש היחיד שאפשר לתת למילים "כדי לסייע" שבסעיף. </w:t>
      </w:r>
      <w:r w:rsidR="00A52BBC">
        <w:rPr>
          <w:rFonts w:ascii="David" w:eastAsia="Calibri" w:hAnsi="David" w:cs="David" w:hint="cs"/>
          <w:sz w:val="24"/>
          <w:szCs w:val="24"/>
          <w:rtl/>
        </w:rPr>
        <w:t xml:space="preserve">ברגע שזה הניסוח זוהי כוונה מיוחדת, וזה גם נכון מבחינת מדיניות משפטית נכונה. </w:t>
      </w:r>
      <w:r w:rsidR="00CE3E11">
        <w:rPr>
          <w:rFonts w:ascii="David" w:eastAsia="Calibri" w:hAnsi="David" w:cs="David" w:hint="cs"/>
          <w:sz w:val="24"/>
          <w:szCs w:val="24"/>
          <w:rtl/>
        </w:rPr>
        <w:t xml:space="preserve">המסייע ראוי לעונש בגלל שיש לו מטרה לסייע לעבריין. </w:t>
      </w:r>
      <w:r w:rsidR="00631703" w:rsidRPr="00631703">
        <w:rPr>
          <w:rFonts w:ascii="David" w:eastAsia="Calibri" w:hAnsi="David" w:cs="David" w:hint="cs"/>
          <w:b/>
          <w:bCs/>
          <w:sz w:val="24"/>
          <w:szCs w:val="24"/>
          <w:rtl/>
        </w:rPr>
        <w:t>בשורה התחתונה - זוהי ההלכה עד היום.</w:t>
      </w:r>
      <w:r w:rsidR="00631703">
        <w:rPr>
          <w:rFonts w:ascii="David" w:eastAsia="Calibri" w:hAnsi="David" w:cs="David" w:hint="cs"/>
          <w:sz w:val="24"/>
          <w:szCs w:val="24"/>
          <w:rtl/>
        </w:rPr>
        <w:t xml:space="preserve"> (עבירת התנהגות ולא עבירת תוצאה). </w:t>
      </w:r>
      <w:r w:rsidR="00631703" w:rsidRPr="00631703">
        <w:rPr>
          <w:rFonts w:ascii="David" w:eastAsia="Calibri" w:hAnsi="David" w:cs="David" w:hint="cs"/>
          <w:b/>
          <w:bCs/>
          <w:sz w:val="24"/>
          <w:szCs w:val="24"/>
          <w:rtl/>
        </w:rPr>
        <w:t>ברק מחיל את הלכת הצפיות</w:t>
      </w:r>
      <w:r w:rsidR="00631703">
        <w:rPr>
          <w:rFonts w:ascii="David" w:eastAsia="Calibri" w:hAnsi="David" w:cs="David" w:hint="cs"/>
          <w:sz w:val="24"/>
          <w:szCs w:val="24"/>
          <w:rtl/>
        </w:rPr>
        <w:t xml:space="preserve"> על סיוע. </w:t>
      </w:r>
      <w:r w:rsidR="00631703" w:rsidRPr="00785FE5">
        <w:rPr>
          <w:rFonts w:ascii="David" w:eastAsia="Calibri" w:hAnsi="David" w:cs="David" w:hint="cs"/>
          <w:b/>
          <w:bCs/>
          <w:sz w:val="24"/>
          <w:szCs w:val="24"/>
          <w:rtl/>
        </w:rPr>
        <w:t>דוג':</w:t>
      </w:r>
      <w:r w:rsidR="00631703">
        <w:rPr>
          <w:rFonts w:ascii="David" w:eastAsia="Calibri" w:hAnsi="David" w:cs="David" w:hint="cs"/>
          <w:sz w:val="24"/>
          <w:szCs w:val="24"/>
          <w:rtl/>
        </w:rPr>
        <w:t xml:space="preserve"> סיוע לרצח - אפשר להחיל את הלכת הצפיות לפי הדעה הזו, כי הוא דורש כמחשבה פלילית מודעות לטיב ההתנהגות (מישהו עומד לבצע עבירה פלילית ואני עוזר לו) ולהוכיח ברמה גבוהה של וודאות שההתנהגות שלו מסייעת לרצח. </w:t>
      </w:r>
    </w:p>
    <w:p w:rsidR="00C6747C" w:rsidRPr="00C6747C" w:rsidRDefault="00C6747C" w:rsidP="00EE7F74">
      <w:pPr>
        <w:pStyle w:val="a3"/>
        <w:numPr>
          <w:ilvl w:val="2"/>
          <w:numId w:val="77"/>
        </w:numPr>
        <w:spacing w:after="120" w:line="360" w:lineRule="auto"/>
        <w:ind w:left="935"/>
        <w:contextualSpacing w:val="0"/>
        <w:jc w:val="both"/>
        <w:rPr>
          <w:rFonts w:ascii="David" w:eastAsia="Calibri" w:hAnsi="David" w:cs="David"/>
          <w:sz w:val="24"/>
          <w:szCs w:val="24"/>
        </w:rPr>
      </w:pPr>
      <w:r w:rsidRPr="00C6747C">
        <w:rPr>
          <w:rFonts w:ascii="David" w:eastAsia="Calibri" w:hAnsi="David" w:cs="David" w:hint="cs"/>
          <w:b/>
          <w:bCs/>
          <w:sz w:val="24"/>
          <w:szCs w:val="24"/>
          <w:rtl/>
        </w:rPr>
        <w:t>המטרה לסייע לעבריין + רצון ומטרה להשלים את העבירה.</w:t>
      </w:r>
      <w:r w:rsidRPr="00C6747C">
        <w:rPr>
          <w:rFonts w:ascii="David" w:eastAsia="Calibri" w:hAnsi="David" w:cs="David" w:hint="cs"/>
          <w:sz w:val="24"/>
          <w:szCs w:val="24"/>
          <w:rtl/>
        </w:rPr>
        <w:t xml:space="preserve"> ההבחנה בין לסייע לעבריין לבין להשלים את העבירה זו בדרך כלל הבחנה מלאכותית. יש חוסר בהירות בדבריו, כי בסיוע לרצח הוא לא מזקיק כוונת תחילה ומחיל את הלכת הצפיות לרצח. </w:t>
      </w:r>
      <w:r w:rsidRPr="00C6747C">
        <w:rPr>
          <w:rFonts w:ascii="David" w:eastAsia="Calibri" w:hAnsi="David" w:cs="David" w:hint="cs"/>
          <w:b/>
          <w:bCs/>
          <w:color w:val="C00000"/>
          <w:sz w:val="24"/>
          <w:szCs w:val="24"/>
          <w:rtl/>
        </w:rPr>
        <w:t>להשלים</w:t>
      </w:r>
    </w:p>
    <w:p w:rsidR="00160147" w:rsidRPr="001E07C9" w:rsidRDefault="00E467A3" w:rsidP="00EE7F74">
      <w:pPr>
        <w:pStyle w:val="a3"/>
        <w:numPr>
          <w:ilvl w:val="0"/>
          <w:numId w:val="71"/>
        </w:numPr>
        <w:spacing w:after="120" w:line="360" w:lineRule="auto"/>
        <w:ind w:left="509"/>
        <w:contextualSpacing w:val="0"/>
        <w:jc w:val="both"/>
        <w:rPr>
          <w:rFonts w:ascii="David" w:eastAsia="Calibri" w:hAnsi="David" w:cs="David"/>
          <w:sz w:val="24"/>
          <w:szCs w:val="24"/>
        </w:rPr>
      </w:pPr>
      <w:r>
        <w:rPr>
          <w:rFonts w:ascii="David" w:eastAsia="Calibri" w:hAnsi="David" w:cs="David" w:hint="cs"/>
          <w:b/>
          <w:bCs/>
          <w:sz w:val="24"/>
          <w:szCs w:val="24"/>
          <w:rtl/>
        </w:rPr>
        <w:t>יסוד נפשי של סיוע</w:t>
      </w:r>
      <w:r w:rsidR="00C6747C">
        <w:rPr>
          <w:rFonts w:ascii="David" w:eastAsia="Calibri" w:hAnsi="David" w:cs="David" w:hint="cs"/>
          <w:b/>
          <w:bCs/>
          <w:sz w:val="24"/>
          <w:szCs w:val="24"/>
          <w:rtl/>
        </w:rPr>
        <w:t>, ההלכה שנקבעה</w:t>
      </w:r>
      <w:r w:rsidR="00EF1E6A">
        <w:rPr>
          <w:rFonts w:ascii="David" w:eastAsia="Calibri" w:hAnsi="David" w:cs="David" w:hint="cs"/>
          <w:b/>
          <w:bCs/>
          <w:sz w:val="24"/>
          <w:szCs w:val="24"/>
          <w:rtl/>
        </w:rPr>
        <w:t xml:space="preserve"> (האפשרות השנייה)</w:t>
      </w:r>
      <w:r>
        <w:rPr>
          <w:rFonts w:ascii="David" w:eastAsia="Calibri" w:hAnsi="David" w:cs="David" w:hint="cs"/>
          <w:b/>
          <w:bCs/>
          <w:sz w:val="24"/>
          <w:szCs w:val="24"/>
          <w:rtl/>
        </w:rPr>
        <w:t>:</w:t>
      </w:r>
      <w:r>
        <w:rPr>
          <w:rFonts w:ascii="David" w:eastAsia="Calibri" w:hAnsi="David" w:cs="David" w:hint="cs"/>
          <w:sz w:val="24"/>
          <w:szCs w:val="24"/>
          <w:rtl/>
        </w:rPr>
        <w:t xml:space="preserve"> מודעות לכך</w:t>
      </w:r>
      <w:r w:rsidR="00C37511">
        <w:rPr>
          <w:rFonts w:ascii="David" w:eastAsia="Calibri" w:hAnsi="David" w:cs="David" w:hint="cs"/>
          <w:sz w:val="24"/>
          <w:szCs w:val="24"/>
          <w:rtl/>
        </w:rPr>
        <w:t xml:space="preserve"> שההתנהגות עשויה לסייע (מודעות לטיב המעשה)</w:t>
      </w:r>
      <w:r>
        <w:rPr>
          <w:rFonts w:ascii="David" w:eastAsia="Calibri" w:hAnsi="David" w:cs="David" w:hint="cs"/>
          <w:sz w:val="24"/>
          <w:szCs w:val="24"/>
          <w:rtl/>
        </w:rPr>
        <w:t xml:space="preserve"> +</w:t>
      </w:r>
      <w:r w:rsidR="00C37511">
        <w:rPr>
          <w:rFonts w:ascii="David" w:eastAsia="Calibri" w:hAnsi="David" w:cs="David" w:hint="cs"/>
          <w:sz w:val="24"/>
          <w:szCs w:val="24"/>
          <w:rtl/>
        </w:rPr>
        <w:t xml:space="preserve"> </w:t>
      </w:r>
      <w:r>
        <w:rPr>
          <w:rFonts w:ascii="David" w:eastAsia="Calibri" w:hAnsi="David" w:cs="David" w:hint="cs"/>
          <w:sz w:val="24"/>
          <w:szCs w:val="24"/>
          <w:rtl/>
        </w:rPr>
        <w:t>מודעות ל</w:t>
      </w:r>
      <w:r w:rsidR="00C37511">
        <w:rPr>
          <w:rFonts w:ascii="David" w:eastAsia="Calibri" w:hAnsi="David" w:cs="David" w:hint="cs"/>
          <w:sz w:val="24"/>
          <w:szCs w:val="24"/>
          <w:rtl/>
        </w:rPr>
        <w:t xml:space="preserve">נסיבה: לכך שהנאשם הולך לבצע עבירה פלילית (חשד גם מספיק) </w:t>
      </w:r>
      <w:r w:rsidRPr="00C37511">
        <w:rPr>
          <w:rFonts w:ascii="David" w:eastAsia="Calibri" w:hAnsi="David" w:cs="David" w:hint="cs"/>
          <w:color w:val="1F3864" w:themeColor="accent1" w:themeShade="80"/>
          <w:sz w:val="24"/>
          <w:szCs w:val="24"/>
          <w:rtl/>
        </w:rPr>
        <w:t>+</w:t>
      </w:r>
      <w:r>
        <w:rPr>
          <w:rFonts w:ascii="David" w:eastAsia="Calibri" w:hAnsi="David" w:cs="David" w:hint="cs"/>
          <w:sz w:val="24"/>
          <w:szCs w:val="24"/>
          <w:rtl/>
        </w:rPr>
        <w:t xml:space="preserve"> </w:t>
      </w:r>
      <w:r w:rsidR="00C37511">
        <w:rPr>
          <w:rFonts w:ascii="David" w:eastAsia="Calibri" w:hAnsi="David" w:cs="David" w:hint="cs"/>
          <w:sz w:val="24"/>
          <w:szCs w:val="24"/>
          <w:rtl/>
        </w:rPr>
        <w:t xml:space="preserve">במטרה לסייע לעבריין העיקרי (רצון או הלכת הצפיות - ידיעה ברמה גבוהה של וודאות).  - רמה גבוהה יחסית של מחשבה פלילית נדרשת. </w:t>
      </w:r>
    </w:p>
    <w:p w:rsidR="00C6747C" w:rsidRDefault="001E07C9" w:rsidP="00EE7F74">
      <w:pPr>
        <w:pStyle w:val="a3"/>
        <w:numPr>
          <w:ilvl w:val="0"/>
          <w:numId w:val="77"/>
        </w:numPr>
        <w:spacing w:after="120" w:line="360" w:lineRule="auto"/>
        <w:ind w:left="84"/>
        <w:jc w:val="both"/>
        <w:rPr>
          <w:rFonts w:ascii="David" w:eastAsia="Calibri" w:hAnsi="David" w:cs="David"/>
          <w:b/>
          <w:bCs/>
          <w:sz w:val="24"/>
          <w:szCs w:val="24"/>
        </w:rPr>
      </w:pPr>
      <w:r w:rsidRPr="00055D59">
        <w:rPr>
          <w:rFonts w:ascii="David" w:eastAsia="Calibri" w:hAnsi="David" w:cs="David" w:hint="cs"/>
          <w:b/>
          <w:bCs/>
          <w:sz w:val="24"/>
          <w:szCs w:val="24"/>
          <w:rtl/>
        </w:rPr>
        <w:t xml:space="preserve">סיוע במחדל - </w:t>
      </w:r>
      <w:r w:rsidR="00475E60" w:rsidRPr="000333FE">
        <w:rPr>
          <w:rFonts w:ascii="David" w:eastAsia="Calibri" w:hAnsi="David" w:cs="David" w:hint="cs"/>
          <w:b/>
          <w:bCs/>
          <w:color w:val="669105"/>
          <w:sz w:val="24"/>
          <w:szCs w:val="24"/>
          <w:rtl/>
        </w:rPr>
        <w:t>ס' 31</w:t>
      </w:r>
      <w:r w:rsidR="00475E60">
        <w:rPr>
          <w:rFonts w:ascii="David" w:eastAsia="Calibri" w:hAnsi="David" w:cs="David" w:hint="cs"/>
          <w:sz w:val="24"/>
          <w:szCs w:val="24"/>
          <w:rtl/>
        </w:rPr>
        <w:t xml:space="preserve"> מגדיר מסייע כמי שעשה מעש. </w:t>
      </w:r>
      <w:r w:rsidR="00475E60" w:rsidRPr="000333FE">
        <w:rPr>
          <w:rFonts w:ascii="David" w:eastAsia="Calibri" w:hAnsi="David" w:cs="David" w:hint="cs"/>
          <w:b/>
          <w:bCs/>
          <w:color w:val="669105"/>
          <w:sz w:val="24"/>
          <w:szCs w:val="24"/>
          <w:rtl/>
        </w:rPr>
        <w:t>ס' 18</w:t>
      </w:r>
      <w:r w:rsidR="00475E60">
        <w:rPr>
          <w:rFonts w:ascii="David" w:eastAsia="Calibri" w:hAnsi="David" w:cs="David" w:hint="cs"/>
          <w:sz w:val="24"/>
          <w:szCs w:val="24"/>
          <w:rtl/>
        </w:rPr>
        <w:t xml:space="preserve"> מגדיר מעשה לרבות מחדל. כלומר: אם מצרפים את </w:t>
      </w:r>
      <w:r w:rsidR="00475E60" w:rsidRPr="000333FE">
        <w:rPr>
          <w:rFonts w:ascii="David" w:eastAsia="Calibri" w:hAnsi="David" w:cs="David" w:hint="cs"/>
          <w:b/>
          <w:bCs/>
          <w:color w:val="669105"/>
          <w:sz w:val="24"/>
          <w:szCs w:val="24"/>
          <w:rtl/>
        </w:rPr>
        <w:t>ס' 31</w:t>
      </w:r>
      <w:r w:rsidR="00475E60">
        <w:rPr>
          <w:rFonts w:ascii="David" w:eastAsia="Calibri" w:hAnsi="David" w:cs="David" w:hint="cs"/>
          <w:sz w:val="24"/>
          <w:szCs w:val="24"/>
          <w:rtl/>
        </w:rPr>
        <w:t xml:space="preserve"> ו</w:t>
      </w:r>
      <w:r w:rsidR="00475E60" w:rsidRPr="000333FE">
        <w:rPr>
          <w:rFonts w:ascii="David" w:eastAsia="Calibri" w:hAnsi="David" w:cs="David" w:hint="cs"/>
          <w:b/>
          <w:bCs/>
          <w:color w:val="669105"/>
          <w:sz w:val="24"/>
          <w:szCs w:val="24"/>
          <w:rtl/>
        </w:rPr>
        <w:t>ס'</w:t>
      </w:r>
      <w:r w:rsidR="00475E60">
        <w:rPr>
          <w:rFonts w:ascii="David" w:eastAsia="Calibri" w:hAnsi="David" w:cs="David" w:hint="cs"/>
          <w:sz w:val="24"/>
          <w:szCs w:val="24"/>
          <w:rtl/>
        </w:rPr>
        <w:t xml:space="preserve"> </w:t>
      </w:r>
      <w:r w:rsidR="00475E60" w:rsidRPr="000333FE">
        <w:rPr>
          <w:rFonts w:ascii="David" w:eastAsia="Calibri" w:hAnsi="David" w:cs="David" w:hint="cs"/>
          <w:b/>
          <w:bCs/>
          <w:color w:val="669105"/>
          <w:sz w:val="24"/>
          <w:szCs w:val="24"/>
          <w:rtl/>
        </w:rPr>
        <w:t>18</w:t>
      </w:r>
      <w:r w:rsidR="00475E60">
        <w:rPr>
          <w:rFonts w:ascii="David" w:eastAsia="Calibri" w:hAnsi="David" w:cs="David" w:hint="cs"/>
          <w:sz w:val="24"/>
          <w:szCs w:val="24"/>
          <w:rtl/>
        </w:rPr>
        <w:t xml:space="preserve">, אפשר לסייע במחדל. למשל: מבצעים של עבירה מסכמים על היומנאי במשטרה שלא לענות לשיחות של אזרחים בשעה מסוימת -  יכול להיות סיוע במחדל. </w:t>
      </w:r>
      <w:r w:rsidR="0044734B">
        <w:rPr>
          <w:rFonts w:ascii="David" w:eastAsia="Calibri" w:hAnsi="David" w:cs="David" w:hint="cs"/>
          <w:sz w:val="24"/>
          <w:szCs w:val="24"/>
          <w:rtl/>
        </w:rPr>
        <w:t xml:space="preserve">דוג' נוספת בספרות: עוזרת בית שנמנעת מלסגור את החלונות כי סיכמו איתה שתשאיר אותם פתוחים. </w:t>
      </w:r>
      <w:r w:rsidR="0050116D">
        <w:rPr>
          <w:rFonts w:ascii="David" w:eastAsia="Calibri" w:hAnsi="David" w:cs="David" w:hint="cs"/>
          <w:sz w:val="24"/>
          <w:szCs w:val="24"/>
          <w:rtl/>
        </w:rPr>
        <w:t xml:space="preserve">לפעמים המעשה הוא גם בנוכחות, שנחשב יותר מסיוע במחדל (נוכחות בשל מראה מאיים). </w:t>
      </w:r>
      <w:r w:rsidR="0050116D" w:rsidRPr="00785FE5">
        <w:rPr>
          <w:rFonts w:ascii="David" w:eastAsia="Calibri" w:hAnsi="David" w:cs="David" w:hint="cs"/>
          <w:b/>
          <w:bCs/>
          <w:color w:val="B80027"/>
          <w:sz w:val="24"/>
          <w:szCs w:val="24"/>
          <w:rtl/>
        </w:rPr>
        <w:t xml:space="preserve">ע"פ </w:t>
      </w:r>
      <w:proofErr w:type="spellStart"/>
      <w:r w:rsidR="0050116D" w:rsidRPr="00785FE5">
        <w:rPr>
          <w:rFonts w:ascii="David" w:eastAsia="Calibri" w:hAnsi="David" w:cs="David" w:hint="cs"/>
          <w:b/>
          <w:bCs/>
          <w:color w:val="B80027"/>
          <w:sz w:val="24"/>
          <w:szCs w:val="24"/>
          <w:rtl/>
        </w:rPr>
        <w:t>אברמוב</w:t>
      </w:r>
      <w:proofErr w:type="spellEnd"/>
      <w:r w:rsidR="0050116D">
        <w:rPr>
          <w:rFonts w:ascii="David" w:eastAsia="Calibri" w:hAnsi="David" w:cs="David" w:hint="cs"/>
          <w:sz w:val="24"/>
          <w:szCs w:val="24"/>
          <w:rtl/>
        </w:rPr>
        <w:t xml:space="preserve"> - שוטרי מג"ב המערערים על שהסיעו עצורים בג'יפ משטרתי. היושבים מאחור היכו את האסירים שישבו מאחור והיושבים מקדימה לא עשו כלום. ביהמ"ש אמר שהעצם המחדל שלהם והנוכחות שלהם נחשיבם סיוע, כי הם דורשים מסוגלות של המחדל לסייע + כוונה לסייע. </w:t>
      </w:r>
      <w:r w:rsidR="0050116D" w:rsidRPr="00C1126D">
        <w:rPr>
          <w:rFonts w:ascii="David" w:eastAsia="Calibri" w:hAnsi="David" w:cs="David" w:hint="cs"/>
          <w:sz w:val="24"/>
          <w:szCs w:val="24"/>
          <w:rtl/>
        </w:rPr>
        <w:t>בפסק הדין בית המשפט לא מדבר על חובת עשייה, אבל גם אין צורך לדבר על חובת עשייה, כי ברור שלשוטרים שי חובות למנוע הכאה שלא כדין וביתה משפט הרשיע אותם בקלות ב</w:t>
      </w:r>
      <w:r w:rsidR="009B345B" w:rsidRPr="00C1126D">
        <w:rPr>
          <w:rFonts w:ascii="David" w:eastAsia="Calibri" w:hAnsi="David" w:cs="David" w:hint="cs"/>
          <w:sz w:val="24"/>
          <w:szCs w:val="24"/>
          <w:rtl/>
        </w:rPr>
        <w:t>ס</w:t>
      </w:r>
      <w:r w:rsidR="0050116D" w:rsidRPr="00C1126D">
        <w:rPr>
          <w:rFonts w:ascii="David" w:eastAsia="Calibri" w:hAnsi="David" w:cs="David" w:hint="cs"/>
          <w:sz w:val="24"/>
          <w:szCs w:val="24"/>
          <w:rtl/>
        </w:rPr>
        <w:t xml:space="preserve">יוע. </w:t>
      </w:r>
      <w:r w:rsidR="0050116D" w:rsidRPr="00785FE5">
        <w:rPr>
          <w:rFonts w:ascii="David" w:eastAsia="Calibri" w:hAnsi="David" w:cs="David" w:hint="cs"/>
          <w:b/>
          <w:bCs/>
          <w:color w:val="B80027"/>
          <w:sz w:val="24"/>
          <w:szCs w:val="24"/>
          <w:rtl/>
        </w:rPr>
        <w:t>בפס"ד פוליאקוב</w:t>
      </w:r>
      <w:r w:rsidR="0050116D" w:rsidRPr="000333FE">
        <w:rPr>
          <w:rFonts w:ascii="David" w:eastAsia="Calibri" w:hAnsi="David" w:cs="David" w:hint="cs"/>
          <w:b/>
          <w:bCs/>
          <w:sz w:val="24"/>
          <w:szCs w:val="24"/>
          <w:rtl/>
        </w:rPr>
        <w:t>,</w:t>
      </w:r>
      <w:r w:rsidR="0050116D" w:rsidRPr="00C1126D">
        <w:rPr>
          <w:rFonts w:ascii="David" w:eastAsia="Calibri" w:hAnsi="David" w:cs="David" w:hint="cs"/>
          <w:sz w:val="24"/>
          <w:szCs w:val="24"/>
          <w:rtl/>
        </w:rPr>
        <w:t xml:space="preserve"> למרות בית המשפט קבע שבפוליאקוב זה לא היה סיוע במחדל אלא במעשה, בהתנהגות אקטיבית (הוא המשיך לנסוע כשבספסל הא</w:t>
      </w:r>
      <w:r w:rsidR="009B345B" w:rsidRPr="00C1126D">
        <w:rPr>
          <w:rFonts w:ascii="David" w:eastAsia="Calibri" w:hAnsi="David" w:cs="David" w:hint="cs"/>
          <w:sz w:val="24"/>
          <w:szCs w:val="24"/>
          <w:rtl/>
        </w:rPr>
        <w:t>חורי</w:t>
      </w:r>
      <w:r w:rsidR="0050116D" w:rsidRPr="00C1126D">
        <w:rPr>
          <w:rFonts w:ascii="David" w:eastAsia="Calibri" w:hAnsi="David" w:cs="David" w:hint="cs"/>
          <w:sz w:val="24"/>
          <w:szCs w:val="24"/>
          <w:rtl/>
        </w:rPr>
        <w:t xml:space="preserve"> שלו מתבצע רצח) - אבל אין מניעה להרשיע בסיוע במחדל. </w:t>
      </w:r>
      <w:r w:rsidR="009B345B" w:rsidRPr="00C1126D">
        <w:rPr>
          <w:rFonts w:ascii="David" w:eastAsia="Calibri" w:hAnsi="David" w:cs="David" w:hint="cs"/>
          <w:sz w:val="24"/>
          <w:szCs w:val="24"/>
          <w:rtl/>
        </w:rPr>
        <w:t xml:space="preserve">מצא אמר על בסיס </w:t>
      </w:r>
      <w:r w:rsidR="007D5368" w:rsidRPr="00C1126D">
        <w:rPr>
          <w:rFonts w:ascii="David" w:eastAsia="Calibri" w:hAnsi="David" w:cs="David" w:hint="cs"/>
          <w:sz w:val="24"/>
          <w:szCs w:val="24"/>
          <w:rtl/>
        </w:rPr>
        <w:t>ספרות ופסיקה ישנה</w:t>
      </w:r>
      <w:r w:rsidR="009B345B" w:rsidRPr="00C1126D">
        <w:rPr>
          <w:rFonts w:ascii="David" w:eastAsia="Calibri" w:hAnsi="David" w:cs="David" w:hint="cs"/>
          <w:sz w:val="24"/>
          <w:szCs w:val="24"/>
          <w:rtl/>
        </w:rPr>
        <w:t xml:space="preserve"> שלשם הרשעה בסיוע במחדל אין צורך להצביע על חובת עשייה מפורשת בדין. בעצם, לפי פלר, יש הבדל בין עבריין עיקרי שפועל במחדל, לבין הפרת חובה על רקע של ביצוע עבירה מושלמת בידי אחר. בסיוע במחדל לא צריך להצביע על חובת עשייה מפורשת בדין, כי בסיוע במחדל קמה חובת עשייה. כאשר יש אירוע עברייני קונקרטי. ההשתלבות המסייעת באמצעות מחדל תיחשב לסיוע עניש גם כשאין חובה קונקרטית בדין. המסייע במחדל מתוך מטרה לסייע - קיימת חובה קונקרטית לפעול.</w:t>
      </w:r>
      <w:r w:rsidR="009B345B">
        <w:rPr>
          <w:rFonts w:ascii="David" w:eastAsia="Calibri" w:hAnsi="David" w:cs="David" w:hint="cs"/>
          <w:b/>
          <w:bCs/>
          <w:sz w:val="24"/>
          <w:szCs w:val="24"/>
          <w:rtl/>
        </w:rPr>
        <w:t xml:space="preserve"> </w:t>
      </w:r>
    </w:p>
    <w:p w:rsidR="00117341" w:rsidRDefault="00117341" w:rsidP="00EE7F74">
      <w:pPr>
        <w:pStyle w:val="a3"/>
        <w:numPr>
          <w:ilvl w:val="0"/>
          <w:numId w:val="77"/>
        </w:numPr>
        <w:spacing w:after="120" w:line="360" w:lineRule="auto"/>
        <w:ind w:left="84"/>
        <w:jc w:val="both"/>
        <w:rPr>
          <w:rFonts w:ascii="David" w:eastAsia="Calibri" w:hAnsi="David" w:cs="David"/>
          <w:b/>
          <w:bCs/>
          <w:sz w:val="24"/>
          <w:szCs w:val="24"/>
        </w:rPr>
      </w:pPr>
      <w:r w:rsidRPr="00785FE5">
        <w:rPr>
          <w:rFonts w:ascii="David" w:eastAsia="Calibri" w:hAnsi="David" w:cs="David" w:hint="cs"/>
          <w:b/>
          <w:bCs/>
          <w:color w:val="B80027"/>
          <w:sz w:val="24"/>
          <w:szCs w:val="24"/>
          <w:rtl/>
        </w:rPr>
        <w:lastRenderedPageBreak/>
        <w:t>בפס"ד שלומי ויצמן -</w:t>
      </w:r>
      <w:r w:rsidRPr="00C1126D">
        <w:rPr>
          <w:rFonts w:ascii="David" w:eastAsia="Calibri" w:hAnsi="David" w:cs="David" w:hint="cs"/>
          <w:sz w:val="24"/>
          <w:szCs w:val="24"/>
          <w:rtl/>
        </w:rPr>
        <w:t xml:space="preserve"> (נלמד במחדל) - חשין אומר שבי</w:t>
      </w:r>
      <w:r w:rsidR="00B55B62" w:rsidRPr="00C1126D">
        <w:rPr>
          <w:rFonts w:ascii="David" w:eastAsia="Calibri" w:hAnsi="David" w:cs="David" w:hint="cs"/>
          <w:sz w:val="24"/>
          <w:szCs w:val="24"/>
          <w:rtl/>
        </w:rPr>
        <w:t>צ</w:t>
      </w:r>
      <w:r w:rsidRPr="00C1126D">
        <w:rPr>
          <w:rFonts w:ascii="David" w:eastAsia="Calibri" w:hAnsi="David" w:cs="David" w:hint="cs"/>
          <w:sz w:val="24"/>
          <w:szCs w:val="24"/>
          <w:rtl/>
        </w:rPr>
        <w:t>וע אפשרי גם במחדל ואפשר לייצר גם בפסיקה, ובהרבה מקירם עצם ההשתתפות במעשה העבירה - יוצ</w:t>
      </w:r>
      <w:r w:rsidR="00C1126D" w:rsidRPr="00C1126D">
        <w:rPr>
          <w:rFonts w:ascii="David" w:eastAsia="Calibri" w:hAnsi="David" w:cs="David" w:hint="cs"/>
          <w:sz w:val="24"/>
          <w:szCs w:val="24"/>
          <w:rtl/>
        </w:rPr>
        <w:t>ר</w:t>
      </w:r>
      <w:r w:rsidRPr="00C1126D">
        <w:rPr>
          <w:rFonts w:ascii="David" w:eastAsia="Calibri" w:hAnsi="David" w:cs="David" w:hint="cs"/>
          <w:sz w:val="24"/>
          <w:szCs w:val="24"/>
          <w:rtl/>
        </w:rPr>
        <w:t xml:space="preserve"> חובה לפעול. גישה שמרשיעה על סיוע במחדל בלי למצוא חובת עשייה קונקרטית. </w:t>
      </w:r>
    </w:p>
    <w:p w:rsidR="003F37D2" w:rsidRDefault="003F37D2" w:rsidP="003F37D2">
      <w:pPr>
        <w:spacing w:after="120" w:line="360" w:lineRule="auto"/>
        <w:jc w:val="both"/>
        <w:rPr>
          <w:rFonts w:ascii="David" w:eastAsia="Calibri" w:hAnsi="David" w:cs="David"/>
          <w:b/>
          <w:bCs/>
          <w:sz w:val="24"/>
          <w:szCs w:val="24"/>
          <w:u w:val="single"/>
          <w:rtl/>
        </w:rPr>
      </w:pPr>
      <w:r w:rsidRPr="003F37D2">
        <w:rPr>
          <w:rFonts w:ascii="David" w:eastAsia="Calibri" w:hAnsi="David" w:cs="David" w:hint="cs"/>
          <w:b/>
          <w:bCs/>
          <w:sz w:val="24"/>
          <w:szCs w:val="24"/>
          <w:u w:val="single"/>
          <w:rtl/>
        </w:rPr>
        <w:t>שיעור 21, 30.05.18</w:t>
      </w:r>
    </w:p>
    <w:p w:rsidR="003F37D2" w:rsidRPr="002B5FC0" w:rsidRDefault="00DB022E" w:rsidP="003F37D2">
      <w:pPr>
        <w:spacing w:after="120" w:line="360" w:lineRule="auto"/>
        <w:jc w:val="both"/>
        <w:rPr>
          <w:rFonts w:ascii="David" w:eastAsia="Calibri" w:hAnsi="David" w:cs="David"/>
          <w:b/>
          <w:bCs/>
          <w:sz w:val="24"/>
          <w:szCs w:val="24"/>
          <w:rtl/>
        </w:rPr>
      </w:pPr>
      <w:r w:rsidRPr="002B5FC0">
        <w:rPr>
          <w:rFonts w:ascii="David" w:eastAsia="Calibri" w:hAnsi="David" w:cs="David" w:hint="cs"/>
          <w:b/>
          <w:bCs/>
          <w:sz w:val="24"/>
          <w:szCs w:val="24"/>
          <w:rtl/>
        </w:rPr>
        <w:t xml:space="preserve">פסיקה של מסייע - מומלץ לקרוא. </w:t>
      </w:r>
    </w:p>
    <w:p w:rsidR="003A79DB" w:rsidRPr="002B5FC0" w:rsidRDefault="003A79DB" w:rsidP="003F37D2">
      <w:pPr>
        <w:spacing w:after="120" w:line="360" w:lineRule="auto"/>
        <w:jc w:val="both"/>
        <w:rPr>
          <w:rFonts w:ascii="David" w:eastAsia="Calibri" w:hAnsi="David" w:cs="David"/>
          <w:b/>
          <w:bCs/>
          <w:sz w:val="24"/>
          <w:szCs w:val="24"/>
          <w:rtl/>
        </w:rPr>
      </w:pPr>
      <w:r w:rsidRPr="002B5FC0">
        <w:rPr>
          <w:rFonts w:ascii="David" w:eastAsia="Calibri" w:hAnsi="David" w:cs="David" w:hint="cs"/>
          <w:b/>
          <w:bCs/>
          <w:sz w:val="24"/>
          <w:szCs w:val="24"/>
          <w:rtl/>
        </w:rPr>
        <w:t xml:space="preserve">כדי שיסוד העובדתי יתקיים מספיק שהנאשם העיקרי התחיל את העבירה. מה קורה אם העבריין העיקרי מורשע בניסיון רצח. האם אפשר להרשיע את המסייע? האם נרשיע אותו בסיוע לניסיון לרצח או לניסיון לרצח? יותר רלוונטי לשידול - בשידול מרשיעים בשידול לניסיון רצח או בשידול לרצח? </w:t>
      </w:r>
    </w:p>
    <w:p w:rsidR="00A503AE" w:rsidRPr="002B5FC0" w:rsidRDefault="00B47D00" w:rsidP="003F37D2">
      <w:pPr>
        <w:spacing w:after="120" w:line="360" w:lineRule="auto"/>
        <w:jc w:val="both"/>
        <w:rPr>
          <w:rFonts w:ascii="David" w:eastAsia="Calibri" w:hAnsi="David" w:cs="David"/>
          <w:b/>
          <w:bCs/>
          <w:sz w:val="24"/>
          <w:szCs w:val="24"/>
          <w:rtl/>
        </w:rPr>
      </w:pPr>
      <w:r w:rsidRPr="002B5FC0">
        <w:rPr>
          <w:rFonts w:ascii="David" w:eastAsia="Calibri" w:hAnsi="David" w:cs="David" w:hint="cs"/>
          <w:b/>
          <w:bCs/>
          <w:sz w:val="24"/>
          <w:szCs w:val="24"/>
          <w:rtl/>
        </w:rPr>
        <w:t xml:space="preserve">כדי להרשיע בסיוע מספיק שהיה ניסיון לבצע את העבירה העיקרית. </w:t>
      </w:r>
    </w:p>
    <w:p w:rsidR="00DB022E" w:rsidRDefault="00B47D00" w:rsidP="00EE7F74">
      <w:pPr>
        <w:pStyle w:val="a3"/>
        <w:numPr>
          <w:ilvl w:val="0"/>
          <w:numId w:val="71"/>
        </w:numPr>
        <w:spacing w:after="120" w:line="360" w:lineRule="auto"/>
        <w:ind w:left="509"/>
        <w:jc w:val="both"/>
        <w:rPr>
          <w:rFonts w:ascii="David" w:eastAsia="Calibri" w:hAnsi="David" w:cs="David"/>
          <w:sz w:val="24"/>
          <w:szCs w:val="24"/>
        </w:rPr>
      </w:pPr>
      <w:r w:rsidRPr="002B5FC0">
        <w:rPr>
          <w:rFonts w:ascii="David" w:eastAsia="Calibri" w:hAnsi="David" w:cs="David" w:hint="cs"/>
          <w:b/>
          <w:bCs/>
          <w:color w:val="B80027"/>
          <w:sz w:val="24"/>
          <w:szCs w:val="24"/>
          <w:rtl/>
        </w:rPr>
        <w:t xml:space="preserve">ע"פ11131/02 </w:t>
      </w:r>
      <w:proofErr w:type="spellStart"/>
      <w:r w:rsidRPr="002B5FC0">
        <w:rPr>
          <w:rFonts w:ascii="David" w:eastAsia="Calibri" w:hAnsi="David" w:cs="David" w:hint="cs"/>
          <w:b/>
          <w:bCs/>
          <w:color w:val="B80027"/>
          <w:sz w:val="24"/>
          <w:szCs w:val="24"/>
          <w:rtl/>
        </w:rPr>
        <w:t>יוסופוב</w:t>
      </w:r>
      <w:proofErr w:type="spellEnd"/>
      <w:r w:rsidRPr="002B5FC0">
        <w:rPr>
          <w:rFonts w:ascii="David" w:eastAsia="Calibri" w:hAnsi="David" w:cs="David" w:hint="cs"/>
          <w:b/>
          <w:bCs/>
          <w:color w:val="B80027"/>
          <w:sz w:val="24"/>
          <w:szCs w:val="24"/>
          <w:rtl/>
        </w:rPr>
        <w:t xml:space="preserve"> נ' מדינת ישראל -</w:t>
      </w:r>
      <w:r>
        <w:rPr>
          <w:rFonts w:ascii="David" w:eastAsia="Calibri" w:hAnsi="David" w:cs="David" w:hint="cs"/>
          <w:b/>
          <w:bCs/>
          <w:sz w:val="24"/>
          <w:szCs w:val="24"/>
          <w:rtl/>
        </w:rPr>
        <w:t xml:space="preserve"> </w:t>
      </w:r>
      <w:r w:rsidR="005E0139">
        <w:rPr>
          <w:rFonts w:ascii="David" w:eastAsia="Calibri" w:hAnsi="David" w:cs="David" w:hint="cs"/>
          <w:sz w:val="24"/>
          <w:szCs w:val="24"/>
          <w:rtl/>
        </w:rPr>
        <w:t>מומלץ לקרוא</w:t>
      </w:r>
      <w:r w:rsidR="00D73CE0">
        <w:rPr>
          <w:rFonts w:ascii="David" w:eastAsia="Calibri" w:hAnsi="David" w:cs="David" w:hint="cs"/>
          <w:sz w:val="24"/>
          <w:szCs w:val="24"/>
          <w:rtl/>
        </w:rPr>
        <w:t xml:space="preserve">! </w:t>
      </w:r>
      <w:r w:rsidRPr="00B47D00">
        <w:rPr>
          <w:rFonts w:ascii="David" w:eastAsia="Calibri" w:hAnsi="David" w:cs="David" w:hint="cs"/>
          <w:sz w:val="24"/>
          <w:szCs w:val="24"/>
          <w:rtl/>
        </w:rPr>
        <w:t>המערערת היא עולה מחבר העמים שיש לה קשר רומנטי ארוך עם תושב השטחים, ומרשיעים אותה בסיוע לניסיון רצח בשל ידיעתה שהחבר שלה עומד לבצע פיגועי טרור בישראל ובשל העזרה שהיא הושיטה לו בהוצאה לפועל של פיגועי הטרור.. עיקר העזרה הייתה בעצם הנוכחות שלה, והעניקה להתנהגות לשו מראה של התנהגות תמימה. היא זו שאפשרה לו להסתובב ולישון בתל אביב. לכאורה היא נמצאת איתו ושותפה לחלק מהדברים. בעובדות יש מספר אירועים</w:t>
      </w:r>
      <w:r w:rsidR="00D73CE0">
        <w:rPr>
          <w:rFonts w:ascii="David" w:eastAsia="Calibri" w:hAnsi="David" w:cs="David" w:hint="cs"/>
          <w:sz w:val="24"/>
          <w:szCs w:val="24"/>
          <w:rtl/>
        </w:rPr>
        <w:t>. בספטמבר 2000 אח שלו נהרג בתהלוכה בשכם, והא מחליט לנקום את מותו של אחיו. לכן הוא ביקש ממנה לשכור דירה בת"א, היא שכרה את הדירה והוא שילם את השכ"ד, תוך שהיא ידעה שהוא שוהה בלתי חוקי. שבועיים לאחר המעבר לת"א הוא שיסף קצין צה"ל עם סכין מטבח, ובנס הקצין ניצל. על האירוע הזה הרשיעו אותו בניסיון רצח והוא נמלט מהארץ. היא זיהתה שהוא לקח ממנה סכין ושאלה אותו על זה. הוא אמר לה שהוא לקח את זה לצרכי ביטחון - היא לא ידעה עדיין מה קרה. הוא גם אמר לה לבטל את חוזה השכירות, והיא מתעקשת על המשך הקשר. הוא מספר לה על מעשה הדקירה והיא לא עשתה כלום. כמה חודשים אחר מכן הוא יצר קשר עם פעילי טרור והשיג מטעני חבלה ובאקדח הוא חוזר לישראל כדי לבצע פיגועים. הוא התקשר אליה שתבוא לאסוף אותו. למערערת היה ברור שהוא צריך אותה, הם נפגשים בחוף הים של בת ים, הוא מראה לה את האקדח שהוא נושא ומודיע לה שאם שוטר יפנה אליו, הוא יהרוג את השוטר. לאחר מכן הם עולים על אוטובוס לתל אביב, והוא אומר לה שבתיק שלו יש חומר נפץ, ואמר שאם שוטר יפנה אליו - הוא יפוצץ את מטען החבלה. בהמשך הם נכנסו יחד למסעדה, בה זייד התכוון לפוצץ את התיק. הליווי שלה הוא זה שמאפשר לה להסתובב בישראל וגורם לו למראה לא מחשיד ותמים. בשירותי המסעדה הוא מכין את אחד המטענים, הם ממהרים לצאת מהמסעדה, עלו על מונית ונסעו ליפו. לידה במונית הוא מתקשר לטלפון הסלולרי שאמור לפוצץ את המטען ולא מצליח לו. המערערת לא נרעשת מהניסיון שלו ושואלת אותו רק שאלות טכניות. זייד מורשע בניסיון רצח שני. כשהוא הבין שזה לא מתפוצץ, הוא מתקשר לספק המטענים שלו שנתן לו הוראות איך להפעיל את המטען השני. לפי ההוראות הם הגיעו באותו ערב לדולפינריום (אירוע 3) ובידיעתה ובנוכחותה הוא מניח מטען ומרכי</w:t>
      </w:r>
      <w:r w:rsidR="004F5441">
        <w:rPr>
          <w:rFonts w:ascii="David" w:eastAsia="Calibri" w:hAnsi="David" w:cs="David" w:hint="cs"/>
          <w:sz w:val="24"/>
          <w:szCs w:val="24"/>
          <w:rtl/>
        </w:rPr>
        <w:t>ב</w:t>
      </w:r>
      <w:r w:rsidR="00D73CE0">
        <w:rPr>
          <w:rFonts w:ascii="David" w:eastAsia="Calibri" w:hAnsi="David" w:cs="David" w:hint="cs"/>
          <w:sz w:val="24"/>
          <w:szCs w:val="24"/>
          <w:rtl/>
        </w:rPr>
        <w:t xml:space="preserve"> לעיניה את הפצצה, ושוב מהמונית הוא מתקשר לטלפון הסלולרי בשביל לפוצץ אותה - אבל גם הפעם לא התפוצץ המטען, ולכן הוא חוזר איתה לחוף הים ולוקחים את המטען. גם </w:t>
      </w:r>
      <w:r w:rsidR="00D73CE0">
        <w:rPr>
          <w:rFonts w:ascii="David" w:eastAsia="Calibri" w:hAnsi="David" w:cs="David" w:hint="cs"/>
          <w:sz w:val="24"/>
          <w:szCs w:val="24"/>
          <w:rtl/>
        </w:rPr>
        <w:lastRenderedPageBreak/>
        <w:t xml:space="preserve">על האירוע הזה הוא מורשע על ניסיון לרצח. </w:t>
      </w:r>
      <w:r w:rsidR="00600CF5">
        <w:rPr>
          <w:rFonts w:ascii="David" w:eastAsia="Calibri" w:hAnsi="David" w:cs="David" w:hint="cs"/>
          <w:sz w:val="24"/>
          <w:szCs w:val="24"/>
          <w:rtl/>
        </w:rPr>
        <w:t xml:space="preserve">התפנית: הוא אומר לה שהוא מתכנן לחזור לכפר, כדי לקבל את הכסף ורוצה לחזור לגור בתל אביב. </w:t>
      </w:r>
      <w:r w:rsidR="00D0060C">
        <w:rPr>
          <w:rFonts w:ascii="David" w:eastAsia="Calibri" w:hAnsi="David" w:cs="David" w:hint="cs"/>
          <w:sz w:val="24"/>
          <w:szCs w:val="24"/>
          <w:rtl/>
        </w:rPr>
        <w:t>המערערת מלווה אותו לרכבת, שם הוא עולה על מונית שירות ונפרד ממנה. תוך כדי נסיעה צפונה עוצרים אותו במחסום, מבקשים ממנו תעודת זהות, ובתוך המונית הוא ירה בתיק, ובפיצוץ נהרג נוסע ונוסעים אחרים נחבלו. בגין הפיצוץ הזה הרשיעו אותו ברצח בכוונת תחילה, חבלה מחמירה, ופיצוץ חומרים. בפס</w:t>
      </w:r>
      <w:r w:rsidR="00B83A0F">
        <w:rPr>
          <w:rFonts w:ascii="David" w:eastAsia="Calibri" w:hAnsi="David" w:cs="David" w:hint="cs"/>
          <w:sz w:val="24"/>
          <w:szCs w:val="24"/>
          <w:rtl/>
        </w:rPr>
        <w:t>"</w:t>
      </w:r>
      <w:r w:rsidR="00D0060C">
        <w:rPr>
          <w:rFonts w:ascii="David" w:eastAsia="Calibri" w:hAnsi="David" w:cs="David" w:hint="cs"/>
          <w:sz w:val="24"/>
          <w:szCs w:val="24"/>
          <w:rtl/>
        </w:rPr>
        <w:t xml:space="preserve">ד אומרים שהמערערת סייעה לזייד לבצע את העבירות המיוחסות לו. </w:t>
      </w:r>
      <w:r w:rsidR="00B83A0F">
        <w:rPr>
          <w:rFonts w:ascii="David" w:eastAsia="Calibri" w:hAnsi="David" w:cs="David" w:hint="cs"/>
          <w:sz w:val="24"/>
          <w:szCs w:val="24"/>
          <w:rtl/>
        </w:rPr>
        <w:t xml:space="preserve">עד כאן - העובדות. עבירת הסיוע: ניתוח של בית המשפט של עבירת הסיוע, ולא משנה כלום מהלכת פלונית (אפשרות 2). המחוזי מרשיע בהכל והעליון מזכה מהאירוע שבמונית. היא מזוכה מסיוע באירוע שבמונית. </w:t>
      </w:r>
      <w:r w:rsidR="00C231C4">
        <w:rPr>
          <w:rFonts w:ascii="David" w:eastAsia="Calibri" w:hAnsi="David" w:cs="David" w:hint="cs"/>
          <w:sz w:val="24"/>
          <w:szCs w:val="24"/>
          <w:rtl/>
        </w:rPr>
        <w:t xml:space="preserve">בית המשפט לא משתכנע ביסוד העובדתי ובעיקר ביסוד הנפשי. המחוזי ביסס את ההרשעה שקודם לכן הוא סיפר לה שאם הוא ייעצר ע"י שוטר הוא יירה באקדח במטען, ובעצם המערערת ידעה על קיומה של אפשרות שהמונית תיעצר וששוטר יעצור אותו, ובעקבות המעצר הוא יפוצץ אותו. </w:t>
      </w:r>
      <w:r w:rsidR="004F5441">
        <w:rPr>
          <w:rFonts w:ascii="David" w:eastAsia="Calibri" w:hAnsi="David" w:cs="David" w:hint="cs"/>
          <w:b/>
          <w:bCs/>
          <w:sz w:val="24"/>
          <w:szCs w:val="24"/>
          <w:rtl/>
        </w:rPr>
        <w:t xml:space="preserve">צריך להוכיח שהמסייע ידע בזמן שהוא מסייע שהפעולה שלו תסייע למבצע העיקרי לבצע עבירה ממשית. כלומר- צריך שלעבירה יהיה ייעוד מוחשי. קונקרטיזציה - אין די בידיעה על נכונות ערטילאית והיפותטית של המבצע לבצע עבירה. </w:t>
      </w:r>
      <w:r w:rsidR="004F5441">
        <w:rPr>
          <w:rFonts w:ascii="David" w:eastAsia="Calibri" w:hAnsi="David" w:cs="David" w:hint="cs"/>
          <w:sz w:val="24"/>
          <w:szCs w:val="24"/>
          <w:rtl/>
        </w:rPr>
        <w:t>במקרה זה, אף שהייתה מודעות כללית לנכונות של זייד לירות במטען, העליון לא משתכנע מעבר לספק סביר שכאשר היא סייעה לזייד לעבור למונית היא הייתה מודעות שהעברי</w:t>
      </w:r>
      <w:r w:rsidR="00A33D91">
        <w:rPr>
          <w:rFonts w:ascii="David" w:eastAsia="Calibri" w:hAnsi="David" w:cs="David" w:hint="cs"/>
          <w:sz w:val="24"/>
          <w:szCs w:val="24"/>
          <w:rtl/>
        </w:rPr>
        <w:t>י</w:t>
      </w:r>
      <w:r w:rsidR="005934D6">
        <w:rPr>
          <w:rFonts w:ascii="David" w:eastAsia="Calibri" w:hAnsi="David" w:cs="David" w:hint="cs"/>
          <w:sz w:val="24"/>
          <w:szCs w:val="24"/>
          <w:rtl/>
        </w:rPr>
        <w:t>ן</w:t>
      </w:r>
      <w:r w:rsidR="004F5441">
        <w:rPr>
          <w:rFonts w:ascii="David" w:eastAsia="Calibri" w:hAnsi="David" w:cs="David" w:hint="cs"/>
          <w:sz w:val="24"/>
          <w:szCs w:val="24"/>
          <w:rtl/>
        </w:rPr>
        <w:t xml:space="preserve"> יבצע פגוע. בשלב זה היא הייתה תחת הרושם שפעילותו החבלנית של זייד הגיעה לקיצה, זאת ועוד בשל אירועי העבר היא חשבה שהמטען שיש לו בתיק הוא לא תקין לפיכך לא הצליחו לסתור את הגרסה לה שאין אפשרות ממשית של ביצוע רצח או ניסיון רצח ולא נתקיים בה היסוד שנדרש לעבירת סיוע לפיגוע במונית. בנוסף העליון אומר, שאף שהיו מקבלים את מסקנת המחוזי, שהייתה המערערת מודעת, אין ספק שאין בעובדות כדי להאות שהמער</w:t>
      </w:r>
      <w:r w:rsidR="00A33D91">
        <w:rPr>
          <w:rFonts w:ascii="David" w:eastAsia="Calibri" w:hAnsi="David" w:cs="David" w:hint="cs"/>
          <w:sz w:val="24"/>
          <w:szCs w:val="24"/>
          <w:rtl/>
        </w:rPr>
        <w:t>ע</w:t>
      </w:r>
      <w:r w:rsidR="004F5441">
        <w:rPr>
          <w:rFonts w:ascii="David" w:eastAsia="Calibri" w:hAnsi="David" w:cs="David" w:hint="cs"/>
          <w:sz w:val="24"/>
          <w:szCs w:val="24"/>
          <w:rtl/>
        </w:rPr>
        <w:t xml:space="preserve">רת ידעה שההתנהגות עשויה לסייע קרוב לוודאי לביצוע עבירת רצח. לכת הצפיות לא חלה פה - אין ידיעה ברמה של קרוב לוודאי שההתנהגות שלה מסייעת. לכן זיכו אותה. </w:t>
      </w:r>
      <w:r w:rsidR="005934D6">
        <w:rPr>
          <w:rFonts w:ascii="David" w:eastAsia="Calibri" w:hAnsi="David" w:cs="David" w:hint="cs"/>
          <w:sz w:val="24"/>
          <w:szCs w:val="24"/>
          <w:rtl/>
        </w:rPr>
        <w:t xml:space="preserve">לכאורה לפי פס"ד זה עולה שצריך מטרה לסייע לעבירה. </w:t>
      </w:r>
      <w:r w:rsidR="00A33D91">
        <w:rPr>
          <w:rFonts w:ascii="David" w:eastAsia="Calibri" w:hAnsi="David" w:cs="David" w:hint="cs"/>
          <w:sz w:val="24"/>
          <w:szCs w:val="24"/>
          <w:rtl/>
        </w:rPr>
        <w:t xml:space="preserve">ביהמ"ש מפיל את ההרשעה על זה שהוא לא השתכנע מעל לכל ספק סביר שהיא יודעת שהיא רוצה לסייע לעבירה של פיגוע ולא הוכח ברמה של קרוב לוודאי שזה מה שהולך לקרות. </w:t>
      </w:r>
    </w:p>
    <w:p w:rsidR="00215C59" w:rsidRDefault="00215C59" w:rsidP="00EE7F74">
      <w:pPr>
        <w:pStyle w:val="a3"/>
        <w:numPr>
          <w:ilvl w:val="0"/>
          <w:numId w:val="71"/>
        </w:numPr>
        <w:spacing w:after="120" w:line="360" w:lineRule="auto"/>
        <w:ind w:left="509"/>
        <w:jc w:val="both"/>
        <w:rPr>
          <w:rFonts w:ascii="David" w:eastAsia="Calibri" w:hAnsi="David" w:cs="David"/>
          <w:sz w:val="24"/>
          <w:szCs w:val="24"/>
        </w:rPr>
      </w:pPr>
      <w:r w:rsidRPr="002B5FC0">
        <w:rPr>
          <w:rFonts w:ascii="David" w:eastAsia="Calibri" w:hAnsi="David" w:cs="David" w:hint="cs"/>
          <w:b/>
          <w:bCs/>
          <w:color w:val="B80027"/>
          <w:sz w:val="24"/>
          <w:szCs w:val="24"/>
          <w:rtl/>
        </w:rPr>
        <w:t>ע"פ 7580/02</w:t>
      </w:r>
      <w:r>
        <w:rPr>
          <w:rFonts w:ascii="David" w:eastAsia="Calibri" w:hAnsi="David" w:cs="David" w:hint="cs"/>
          <w:b/>
          <w:bCs/>
          <w:sz w:val="24"/>
          <w:szCs w:val="24"/>
          <w:rtl/>
        </w:rPr>
        <w:t xml:space="preserve"> </w:t>
      </w:r>
      <w:r w:rsidR="002B5FC0" w:rsidRPr="002B5FC0">
        <w:rPr>
          <w:rFonts w:ascii="David" w:eastAsia="Calibri" w:hAnsi="David" w:cs="David" w:hint="cs"/>
          <w:b/>
          <w:bCs/>
          <w:color w:val="B80027"/>
          <w:sz w:val="24"/>
          <w:szCs w:val="24"/>
          <w:rtl/>
        </w:rPr>
        <w:t>ג'באר נ' מדינת ישראל -</w:t>
      </w:r>
      <w:r w:rsidR="002B5FC0">
        <w:rPr>
          <w:rFonts w:ascii="David" w:eastAsia="Calibri" w:hAnsi="David" w:cs="David" w:hint="cs"/>
          <w:sz w:val="24"/>
          <w:szCs w:val="24"/>
          <w:rtl/>
        </w:rPr>
        <w:t xml:space="preserve"> </w:t>
      </w:r>
      <w:r>
        <w:rPr>
          <w:rFonts w:ascii="David" w:eastAsia="Calibri" w:hAnsi="David" w:cs="David" w:hint="cs"/>
          <w:b/>
          <w:bCs/>
          <w:sz w:val="24"/>
          <w:szCs w:val="24"/>
          <w:rtl/>
        </w:rPr>
        <w:t>-</w:t>
      </w:r>
      <w:r>
        <w:rPr>
          <w:rFonts w:ascii="David" w:eastAsia="Calibri" w:hAnsi="David" w:cs="David" w:hint="cs"/>
          <w:sz w:val="24"/>
          <w:szCs w:val="24"/>
          <w:rtl/>
        </w:rPr>
        <w:t xml:space="preserve"> ייעוד קונקרטי של עבירה. העליון משנה את ההכרעה של המחוזי שהרשיע את המערער בסיוע לרצח בגין הסע מחבל מתאבד לנתניה. עיקר השאלה היא על היסוד הנ</w:t>
      </w:r>
      <w:r w:rsidR="002B5FC0">
        <w:rPr>
          <w:rFonts w:ascii="David" w:eastAsia="Calibri" w:hAnsi="David" w:cs="David" w:hint="cs"/>
          <w:sz w:val="24"/>
          <w:szCs w:val="24"/>
          <w:rtl/>
        </w:rPr>
        <w:t>פש</w:t>
      </w:r>
      <w:r>
        <w:rPr>
          <w:rFonts w:ascii="David" w:eastAsia="Calibri" w:hAnsi="David" w:cs="David" w:hint="cs"/>
          <w:sz w:val="24"/>
          <w:szCs w:val="24"/>
          <w:rtl/>
        </w:rPr>
        <w:t>י של עבירת הסיוע. המערער הסיע במשך שבועיים תושבי שטחים לתוך ישראל. הסעות ממחסום טול כרם ונוהג לגבות 6 ₪ מנוסעים שלקח. עובדתית ביום מסוים (2001) המערער הסיע אדם (מחבל) ממחסום ליד נתניה, א הכיר אותו קודם, והסיע אותו למקום הפיגוע. הוא גם לא ידע בוודאות שהנוסע הוא מחבל. אבל היו הרבה רמזים מחשידים (הגיע עם מלווה, היה לבוש בז'קט גדול ביום חם, נהגים אחרים לא הסכימו להסיע אותו והמערער הסכים להסיע אותו בסכום של 100 ₪, לאחר מו"מ עם המלווה. המלווה חוזר לטול כרם והם מתחילים לנסוע. גם בנסיעה הספציפית הזו היו נוסעים נספים ששילמו 6 ₪. לא היה דיבור בין השניים ובשעת בוקר הוא מוריד אותו ליד קניון השרון בנתניה וחוזר. המחבל המתאבד הפעיל מטען, נהרגו 5 אנשים ופוצע 80 איש. המחוזי הרשיע את המערער בסיוע לרצו וסיוע לחבלה בכוונה מחבילה</w:t>
      </w:r>
      <w:r w:rsidR="007448AF">
        <w:rPr>
          <w:rFonts w:ascii="David" w:eastAsia="Calibri" w:hAnsi="David" w:cs="David" w:hint="cs"/>
          <w:sz w:val="24"/>
          <w:szCs w:val="24"/>
          <w:rtl/>
        </w:rPr>
        <w:t>. ביהמ</w:t>
      </w:r>
      <w:r w:rsidR="002B5FC0">
        <w:rPr>
          <w:rFonts w:ascii="David" w:eastAsia="Calibri" w:hAnsi="David" w:cs="David" w:hint="cs"/>
          <w:sz w:val="24"/>
          <w:szCs w:val="24"/>
          <w:rtl/>
        </w:rPr>
        <w:t>"</w:t>
      </w:r>
      <w:r w:rsidR="007448AF">
        <w:rPr>
          <w:rFonts w:ascii="David" w:eastAsia="Calibri" w:hAnsi="David" w:cs="David" w:hint="cs"/>
          <w:sz w:val="24"/>
          <w:szCs w:val="24"/>
          <w:rtl/>
        </w:rPr>
        <w:t xml:space="preserve">ש ביסס את הקביעה בכף שהמערער חשד בפועל, סובייקטיבית, שהנוסע הוא מחבל. ולמרות זאת, על אף החשד, הוא עדין מעלה אותו לרכב </w:t>
      </w:r>
      <w:r w:rsidR="007448AF">
        <w:rPr>
          <w:rFonts w:ascii="David" w:eastAsia="Calibri" w:hAnsi="David" w:cs="David" w:hint="cs"/>
          <w:sz w:val="24"/>
          <w:szCs w:val="24"/>
          <w:rtl/>
        </w:rPr>
        <w:lastRenderedPageBreak/>
        <w:t>שלו ומסיע אותו למקום הפיגוע. המערער אמר שהוא לא חשד, מאחר ולא דיבר אותו וטען שלא חשד, וחשב לכל היותר שהוא אדם מוזר. על מחיר הנסיעה הוא לא יכ</w:t>
      </w:r>
      <w:r w:rsidR="002B5FC0">
        <w:rPr>
          <w:rFonts w:ascii="David" w:eastAsia="Calibri" w:hAnsi="David" w:cs="David" w:hint="cs"/>
          <w:sz w:val="24"/>
          <w:szCs w:val="24"/>
          <w:rtl/>
        </w:rPr>
        <w:t>ו</w:t>
      </w:r>
      <w:r w:rsidR="007448AF">
        <w:rPr>
          <w:rFonts w:ascii="David" w:eastAsia="Calibri" w:hAnsi="David" w:cs="David" w:hint="cs"/>
          <w:sz w:val="24"/>
          <w:szCs w:val="24"/>
          <w:rtl/>
        </w:rPr>
        <w:t>ל</w:t>
      </w:r>
      <w:r w:rsidR="002B5FC0">
        <w:rPr>
          <w:rFonts w:ascii="David" w:eastAsia="Calibri" w:hAnsi="David" w:cs="David" w:hint="cs"/>
          <w:sz w:val="24"/>
          <w:szCs w:val="24"/>
          <w:rtl/>
        </w:rPr>
        <w:t xml:space="preserve"> היה</w:t>
      </w:r>
      <w:r w:rsidR="007448AF">
        <w:rPr>
          <w:rFonts w:ascii="David" w:eastAsia="Calibri" w:hAnsi="David" w:cs="David" w:hint="cs"/>
          <w:sz w:val="24"/>
          <w:szCs w:val="24"/>
          <w:rtl/>
        </w:rPr>
        <w:t xml:space="preserve"> להכחיש שזה היה 100 ₪, אבל הוא נתן הסבר מסוים. המחוזי אומר שהמערער חשד, לא בירר ו</w:t>
      </w:r>
      <w:r w:rsidR="002B5FC0">
        <w:rPr>
          <w:rFonts w:ascii="David" w:eastAsia="Calibri" w:hAnsi="David" w:cs="David" w:hint="cs"/>
          <w:sz w:val="24"/>
          <w:szCs w:val="24"/>
          <w:rtl/>
        </w:rPr>
        <w:t>שאל</w:t>
      </w:r>
      <w:r w:rsidR="007448AF">
        <w:rPr>
          <w:rFonts w:ascii="David" w:eastAsia="Calibri" w:hAnsi="David" w:cs="David" w:hint="cs"/>
          <w:sz w:val="24"/>
          <w:szCs w:val="24"/>
          <w:rtl/>
        </w:rPr>
        <w:t xml:space="preserve"> שאל שאלות בא</w:t>
      </w:r>
      <w:r w:rsidR="002B5FC0">
        <w:rPr>
          <w:rFonts w:ascii="David" w:eastAsia="Calibri" w:hAnsi="David" w:cs="David" w:hint="cs"/>
          <w:sz w:val="24"/>
          <w:szCs w:val="24"/>
          <w:rtl/>
        </w:rPr>
        <w:t>ש</w:t>
      </w:r>
      <w:r w:rsidR="007448AF">
        <w:rPr>
          <w:rFonts w:ascii="David" w:eastAsia="Calibri" w:hAnsi="David" w:cs="David" w:hint="cs"/>
          <w:sz w:val="24"/>
          <w:szCs w:val="24"/>
          <w:rtl/>
        </w:rPr>
        <w:t>ר ל</w:t>
      </w:r>
      <w:r w:rsidR="002B5FC0">
        <w:rPr>
          <w:rFonts w:ascii="David" w:eastAsia="Calibri" w:hAnsi="David" w:cs="David" w:hint="cs"/>
          <w:sz w:val="24"/>
          <w:szCs w:val="24"/>
          <w:rtl/>
        </w:rPr>
        <w:t>י</w:t>
      </w:r>
      <w:r w:rsidR="007448AF">
        <w:rPr>
          <w:rFonts w:ascii="David" w:eastAsia="Calibri" w:hAnsi="David" w:cs="David" w:hint="cs"/>
          <w:sz w:val="24"/>
          <w:szCs w:val="24"/>
          <w:rtl/>
        </w:rPr>
        <w:t>סוד הנפשי: אדם שחושד שחברו עומד לבצע עבירה מסוימת, ונמנע מלברר את העניין, ואף פועל מתוך</w:t>
      </w:r>
      <w:r w:rsidR="002B5FC0">
        <w:rPr>
          <w:rFonts w:ascii="David" w:eastAsia="Calibri" w:hAnsi="David" w:cs="David" w:hint="cs"/>
          <w:sz w:val="24"/>
          <w:szCs w:val="24"/>
          <w:rtl/>
        </w:rPr>
        <w:t xml:space="preserve"> </w:t>
      </w:r>
      <w:r w:rsidR="007448AF">
        <w:rPr>
          <w:rFonts w:ascii="David" w:eastAsia="Calibri" w:hAnsi="David" w:cs="David" w:hint="cs"/>
          <w:sz w:val="24"/>
          <w:szCs w:val="24"/>
          <w:rtl/>
        </w:rPr>
        <w:t>מודעות שמעשהו יסייע קרוב לוודאי לביצוע עבירה ע"י חברו - ניתן לראותו כמסייע. עוד קבע שאין צורך להוכיח שהמסייע צפה את ביצעו העבירה העיקרית כקרובה לוודאי, ואומר שדי בכך שהוא היה מודע באופן סביר וממשי לאפשרות סיוע העבירה. (</w:t>
      </w:r>
      <w:r w:rsidR="002B5FC0">
        <w:rPr>
          <w:rFonts w:ascii="David" w:eastAsia="Calibri" w:hAnsi="David" w:cs="David" w:hint="cs"/>
          <w:sz w:val="24"/>
          <w:szCs w:val="24"/>
          <w:rtl/>
        </w:rPr>
        <w:t>ל</w:t>
      </w:r>
      <w:r w:rsidR="007448AF">
        <w:rPr>
          <w:rFonts w:ascii="David" w:eastAsia="Calibri" w:hAnsi="David" w:cs="David" w:hint="cs"/>
          <w:sz w:val="24"/>
          <w:szCs w:val="24"/>
          <w:rtl/>
        </w:rPr>
        <w:t>א צריך להגיד סביר כי זה מבלבל) לפי המחוזי, המערער חשד במחבל אך בחר להתעלם מהחשדות. עוד נקבע, שהמערער היה מודע לקיומה של אפשרות סבירה וממשית שהנוסע עומד לבצע פיגוע שבו עלולים להי</w:t>
      </w:r>
      <w:r w:rsidR="002B5FC0">
        <w:rPr>
          <w:rFonts w:ascii="David" w:eastAsia="Calibri" w:hAnsi="David" w:cs="David" w:hint="cs"/>
          <w:sz w:val="24"/>
          <w:szCs w:val="24"/>
          <w:rtl/>
        </w:rPr>
        <w:t>ה</w:t>
      </w:r>
      <w:r w:rsidR="007448AF">
        <w:rPr>
          <w:rFonts w:ascii="David" w:eastAsia="Calibri" w:hAnsi="David" w:cs="David" w:hint="cs"/>
          <w:sz w:val="24"/>
          <w:szCs w:val="24"/>
          <w:rtl/>
        </w:rPr>
        <w:t>רג ולה</w:t>
      </w:r>
      <w:r w:rsidR="002B5FC0">
        <w:rPr>
          <w:rFonts w:ascii="David" w:eastAsia="Calibri" w:hAnsi="David" w:cs="David" w:hint="cs"/>
          <w:sz w:val="24"/>
          <w:szCs w:val="24"/>
          <w:rtl/>
        </w:rPr>
        <w:t>י</w:t>
      </w:r>
      <w:r w:rsidR="007448AF">
        <w:rPr>
          <w:rFonts w:ascii="David" w:eastAsia="Calibri" w:hAnsi="David" w:cs="David" w:hint="cs"/>
          <w:sz w:val="24"/>
          <w:szCs w:val="24"/>
          <w:rtl/>
        </w:rPr>
        <w:t xml:space="preserve">פצע בני אדם. המחוזי מרשיע בסיוע לרצח ואמר שהיה יכול להרשיע גם בהריגה. </w:t>
      </w:r>
      <w:r w:rsidR="007448AF">
        <w:rPr>
          <w:rFonts w:ascii="David" w:eastAsia="Calibri" w:hAnsi="David" w:cs="David" w:hint="cs"/>
          <w:b/>
          <w:bCs/>
          <w:sz w:val="24"/>
          <w:szCs w:val="24"/>
          <w:rtl/>
        </w:rPr>
        <w:t xml:space="preserve">העליון - </w:t>
      </w:r>
      <w:r w:rsidR="007448AF">
        <w:rPr>
          <w:rFonts w:ascii="David" w:eastAsia="Calibri" w:hAnsi="David" w:cs="David" w:hint="cs"/>
          <w:sz w:val="24"/>
          <w:szCs w:val="24"/>
          <w:rtl/>
        </w:rPr>
        <w:t>קובע שהשאלה שנתונה במחלוקת המרכזית היא האם התקיים היסוד הנפשי של סיוע. העליון קבע שלא התקיים היסוד הנפשי של סיוע ולא מסכים על המחוזי בעניין הזה. הוא מביא את פרשת פלונית (אפשרות 2)</w:t>
      </w:r>
      <w:r w:rsidR="00964938">
        <w:rPr>
          <w:rFonts w:ascii="David" w:eastAsia="Calibri" w:hAnsi="David" w:cs="David" w:hint="cs"/>
          <w:sz w:val="24"/>
          <w:szCs w:val="24"/>
          <w:rtl/>
        </w:rPr>
        <w:t>, העליון מוחק פה לחלוטין את הדרישה של אנגלרד בדרישה של יסוד נפשי זהה בעבירות תוצאה שגם למסייע יש כוונה. מספיק להוכיח מטרה לסייע, ולא מטרה לגרום למותו של רדם. העליון מביא א</w:t>
      </w:r>
      <w:r w:rsidR="002B5FC0">
        <w:rPr>
          <w:rFonts w:ascii="David" w:eastAsia="Calibri" w:hAnsi="David" w:cs="David" w:hint="cs"/>
          <w:sz w:val="24"/>
          <w:szCs w:val="24"/>
          <w:rtl/>
        </w:rPr>
        <w:t>ת</w:t>
      </w:r>
      <w:r w:rsidR="00964938">
        <w:rPr>
          <w:rFonts w:ascii="David" w:eastAsia="Calibri" w:hAnsi="David" w:cs="David" w:hint="cs"/>
          <w:sz w:val="24"/>
          <w:szCs w:val="24"/>
          <w:rtl/>
        </w:rPr>
        <w:t xml:space="preserve"> </w:t>
      </w:r>
      <w:r w:rsidR="00964938" w:rsidRPr="002B5FC0">
        <w:rPr>
          <w:rFonts w:ascii="David" w:eastAsia="Calibri" w:hAnsi="David" w:cs="David" w:hint="cs"/>
          <w:b/>
          <w:bCs/>
          <w:color w:val="B80027"/>
          <w:sz w:val="24"/>
          <w:szCs w:val="24"/>
          <w:rtl/>
        </w:rPr>
        <w:t>פרשת יוספוב -</w:t>
      </w:r>
      <w:r w:rsidR="00964938">
        <w:rPr>
          <w:rFonts w:ascii="David" w:eastAsia="Calibri" w:hAnsi="David" w:cs="David" w:hint="cs"/>
          <w:sz w:val="24"/>
          <w:szCs w:val="24"/>
          <w:rtl/>
        </w:rPr>
        <w:t xml:space="preserve"> ומדגיש שהחשד צריך להיות סובייקטיבי וממשי, ולא של אדם סביר. העליון לא מסתפק בחשד שמספק את המחוזי ואומר "גם אם נצא מנק</w:t>
      </w:r>
      <w:r w:rsidR="002B5FC0">
        <w:rPr>
          <w:rFonts w:ascii="David" w:eastAsia="Calibri" w:hAnsi="David" w:cs="David" w:hint="cs"/>
          <w:sz w:val="24"/>
          <w:szCs w:val="24"/>
          <w:rtl/>
        </w:rPr>
        <w:t>ודת</w:t>
      </w:r>
      <w:r w:rsidR="00964938">
        <w:rPr>
          <w:rFonts w:ascii="David" w:eastAsia="Calibri" w:hAnsi="David" w:cs="David" w:hint="cs"/>
          <w:sz w:val="24"/>
          <w:szCs w:val="24"/>
          <w:rtl/>
        </w:rPr>
        <w:t xml:space="preserve"> הנחה שמהמערער חשד בכוונת המח</w:t>
      </w:r>
      <w:r w:rsidR="002B5FC0">
        <w:rPr>
          <w:rFonts w:ascii="David" w:eastAsia="Calibri" w:hAnsi="David" w:cs="David" w:hint="cs"/>
          <w:sz w:val="24"/>
          <w:szCs w:val="24"/>
          <w:rtl/>
        </w:rPr>
        <w:t>בל</w:t>
      </w:r>
      <w:r w:rsidR="00964938">
        <w:rPr>
          <w:rFonts w:ascii="David" w:eastAsia="Calibri" w:hAnsi="David" w:cs="David" w:hint="cs"/>
          <w:sz w:val="24"/>
          <w:szCs w:val="24"/>
          <w:rtl/>
        </w:rPr>
        <w:t xml:space="preserve"> לבצע פיגוע וחשד שההסעה מסייעת, זה לא מספיק ליסוד נפשי של סיוע. זה לא מפיק להוכיח שהמערער פעל מתוך מודעות לכך שהתנהגותו תסייע למחב</w:t>
      </w:r>
      <w:r w:rsidR="002B5FC0">
        <w:rPr>
          <w:rFonts w:ascii="David" w:eastAsia="Calibri" w:hAnsi="David" w:cs="David" w:hint="cs"/>
          <w:sz w:val="24"/>
          <w:szCs w:val="24"/>
          <w:rtl/>
        </w:rPr>
        <w:t>ל</w:t>
      </w:r>
      <w:r w:rsidR="00964938">
        <w:rPr>
          <w:rFonts w:ascii="David" w:eastAsia="Calibri" w:hAnsi="David" w:cs="David" w:hint="cs"/>
          <w:sz w:val="24"/>
          <w:szCs w:val="24"/>
          <w:rtl/>
        </w:rPr>
        <w:t xml:space="preserve"> בביצוע הפיגוע ברמה של קרוב לוודאי. במילים אחרות - צריך להוכיח מעל לכל ספק סביר שהנאשם ידע בוודאות או כמעט בוודאות שהעבירה העיקרית עומדת להתבצע. לא הוכח שהמערער ידע מעל לספק סביר שהמער</w:t>
      </w:r>
      <w:r w:rsidR="002B5FC0">
        <w:rPr>
          <w:rFonts w:ascii="David" w:eastAsia="Calibri" w:hAnsi="David" w:cs="David" w:hint="cs"/>
          <w:sz w:val="24"/>
          <w:szCs w:val="24"/>
          <w:rtl/>
        </w:rPr>
        <w:t>ע</w:t>
      </w:r>
      <w:r w:rsidR="00964938">
        <w:rPr>
          <w:rFonts w:ascii="David" w:eastAsia="Calibri" w:hAnsi="David" w:cs="David" w:hint="cs"/>
          <w:sz w:val="24"/>
          <w:szCs w:val="24"/>
          <w:rtl/>
        </w:rPr>
        <w:t>ר ידע ברמה של קרוב לוודאי על כוונת הפיגוע של המחבל ולכן אי אפשר להחיל פה את הלכת הצפיות. העליון דורש בעקבות יוספוב (שניתן בין המחוזי לעליון של זה) ידיעה בוודאות או קרובה לוודאות במטרה לסייע. במקום זה, העליון מרשיע בהריגה - הגורם למותו של אדם, צריך להוכיח קש</w:t>
      </w:r>
      <w:r w:rsidR="002B5FC0">
        <w:rPr>
          <w:rFonts w:ascii="David" w:eastAsia="Calibri" w:hAnsi="David" w:cs="David" w:hint="cs"/>
          <w:sz w:val="24"/>
          <w:szCs w:val="24"/>
          <w:rtl/>
        </w:rPr>
        <w:t xml:space="preserve">ר </w:t>
      </w:r>
      <w:r w:rsidR="00964938">
        <w:rPr>
          <w:rFonts w:ascii="David" w:eastAsia="Calibri" w:hAnsi="David" w:cs="David" w:hint="cs"/>
          <w:sz w:val="24"/>
          <w:szCs w:val="24"/>
          <w:rtl/>
        </w:rPr>
        <w:t>ס</w:t>
      </w:r>
      <w:r w:rsidR="002B5FC0">
        <w:rPr>
          <w:rFonts w:ascii="David" w:eastAsia="Calibri" w:hAnsi="David" w:cs="David" w:hint="cs"/>
          <w:sz w:val="24"/>
          <w:szCs w:val="24"/>
          <w:rtl/>
        </w:rPr>
        <w:t>יבתי</w:t>
      </w:r>
      <w:r w:rsidR="00964938">
        <w:rPr>
          <w:rFonts w:ascii="David" w:eastAsia="Calibri" w:hAnsi="David" w:cs="David" w:hint="cs"/>
          <w:sz w:val="24"/>
          <w:szCs w:val="24"/>
          <w:rtl/>
        </w:rPr>
        <w:t xml:space="preserve"> עובדתי ומשפטי. עובדתית - זה שהוא לקח את המפגע לנתניה, התקיימו שני הקשרים הסיבתיים כי בלי ההס</w:t>
      </w:r>
      <w:r w:rsidR="002B5FC0">
        <w:rPr>
          <w:rFonts w:ascii="David" w:eastAsia="Calibri" w:hAnsi="David" w:cs="David" w:hint="cs"/>
          <w:sz w:val="24"/>
          <w:szCs w:val="24"/>
          <w:rtl/>
        </w:rPr>
        <w:t>ע</w:t>
      </w:r>
      <w:r w:rsidR="00964938">
        <w:rPr>
          <w:rFonts w:ascii="David" w:eastAsia="Calibri" w:hAnsi="David" w:cs="David" w:hint="cs"/>
          <w:sz w:val="24"/>
          <w:szCs w:val="24"/>
          <w:rtl/>
        </w:rPr>
        <w:t>ה לא היה נגרם הפיגוע, וגם משפטית היה עליו לצפות ש</w:t>
      </w:r>
      <w:r w:rsidR="002B5FC0">
        <w:rPr>
          <w:rFonts w:ascii="David" w:eastAsia="Calibri" w:hAnsi="David" w:cs="David" w:hint="cs"/>
          <w:sz w:val="24"/>
          <w:szCs w:val="24"/>
          <w:rtl/>
        </w:rPr>
        <w:t>ו</w:t>
      </w:r>
      <w:r w:rsidR="00964938">
        <w:rPr>
          <w:rFonts w:ascii="David" w:eastAsia="Calibri" w:hAnsi="David" w:cs="David" w:hint="cs"/>
          <w:sz w:val="24"/>
          <w:szCs w:val="24"/>
          <w:rtl/>
        </w:rPr>
        <w:t>וא עלול לגרום למותו של אדם. מבחינת יסוד נפשי, א הרשיעו ברשלנות אלא במחשבה פלילית. מודעות של הנאשם לאפשרות שהפעילות</w:t>
      </w:r>
      <w:r w:rsidR="002B5FC0">
        <w:rPr>
          <w:rFonts w:ascii="David" w:eastAsia="Calibri" w:hAnsi="David" w:cs="David" w:hint="cs"/>
          <w:sz w:val="24"/>
          <w:szCs w:val="24"/>
          <w:rtl/>
        </w:rPr>
        <w:t xml:space="preserve"> </w:t>
      </w:r>
      <w:r w:rsidR="00964938">
        <w:rPr>
          <w:rFonts w:ascii="David" w:eastAsia="Calibri" w:hAnsi="David" w:cs="David" w:hint="cs"/>
          <w:sz w:val="24"/>
          <w:szCs w:val="24"/>
          <w:rtl/>
        </w:rPr>
        <w:t>שלו תגרום למותו של אדם וקלות דעת. כאן המערער עצמו חשד שמדובר במחבל, והיה מודע לאפשרות</w:t>
      </w:r>
      <w:r w:rsidR="002B5FC0">
        <w:rPr>
          <w:rFonts w:ascii="David" w:eastAsia="Calibri" w:hAnsi="David" w:cs="David" w:hint="cs"/>
          <w:sz w:val="24"/>
          <w:szCs w:val="24"/>
          <w:rtl/>
        </w:rPr>
        <w:t xml:space="preserve"> </w:t>
      </w:r>
      <w:r w:rsidR="00964938">
        <w:rPr>
          <w:rFonts w:ascii="David" w:eastAsia="Calibri" w:hAnsi="David" w:cs="David" w:hint="cs"/>
          <w:sz w:val="24"/>
          <w:szCs w:val="24"/>
          <w:rtl/>
        </w:rPr>
        <w:t xml:space="preserve">שהוא הולך לבצע פיגוע, והתקיים בו יסוד נפשי של </w:t>
      </w:r>
      <w:r w:rsidR="002B5FC0">
        <w:rPr>
          <w:rFonts w:ascii="David" w:eastAsia="Calibri" w:hAnsi="David" w:cs="David" w:hint="cs"/>
          <w:sz w:val="24"/>
          <w:szCs w:val="24"/>
          <w:rtl/>
        </w:rPr>
        <w:t>ק</w:t>
      </w:r>
      <w:r w:rsidR="00964938">
        <w:rPr>
          <w:rFonts w:ascii="David" w:eastAsia="Calibri" w:hAnsi="David" w:cs="David" w:hint="cs"/>
          <w:sz w:val="24"/>
          <w:szCs w:val="24"/>
          <w:rtl/>
        </w:rPr>
        <w:t xml:space="preserve">לות דעת ביחס לאפשרות שהוא הול לבצע פיגוע. </w:t>
      </w:r>
    </w:p>
    <w:p w:rsidR="002B10B5" w:rsidRDefault="002B10B5" w:rsidP="002B10B5">
      <w:pPr>
        <w:spacing w:after="120" w:line="360" w:lineRule="auto"/>
        <w:jc w:val="both"/>
        <w:rPr>
          <w:rFonts w:ascii="David" w:eastAsia="Calibri" w:hAnsi="David" w:cs="David"/>
          <w:sz w:val="24"/>
          <w:szCs w:val="24"/>
          <w:rtl/>
        </w:rPr>
      </w:pPr>
    </w:p>
    <w:p w:rsidR="002B10B5" w:rsidRDefault="002B10B5" w:rsidP="002B10B5">
      <w:pPr>
        <w:spacing w:after="120" w:line="360" w:lineRule="auto"/>
        <w:jc w:val="both"/>
        <w:rPr>
          <w:rFonts w:ascii="David" w:eastAsia="Calibri" w:hAnsi="David" w:cs="David"/>
          <w:sz w:val="24"/>
          <w:szCs w:val="24"/>
          <w:rtl/>
        </w:rPr>
      </w:pPr>
    </w:p>
    <w:p w:rsidR="002B10B5" w:rsidRDefault="002B10B5" w:rsidP="002B10B5">
      <w:pPr>
        <w:spacing w:after="120" w:line="360" w:lineRule="auto"/>
        <w:jc w:val="both"/>
        <w:rPr>
          <w:rFonts w:ascii="David" w:eastAsia="Calibri" w:hAnsi="David" w:cs="David"/>
          <w:sz w:val="24"/>
          <w:szCs w:val="24"/>
          <w:rtl/>
        </w:rPr>
      </w:pPr>
    </w:p>
    <w:p w:rsidR="002B10B5" w:rsidRDefault="002B10B5" w:rsidP="002B10B5">
      <w:pPr>
        <w:spacing w:after="120" w:line="360" w:lineRule="auto"/>
        <w:jc w:val="both"/>
        <w:rPr>
          <w:rFonts w:ascii="David" w:eastAsia="Calibri" w:hAnsi="David" w:cs="David"/>
          <w:sz w:val="24"/>
          <w:szCs w:val="24"/>
          <w:rtl/>
        </w:rPr>
      </w:pPr>
    </w:p>
    <w:p w:rsidR="002B10B5" w:rsidRDefault="002B10B5" w:rsidP="002B10B5">
      <w:pPr>
        <w:spacing w:after="120" w:line="360" w:lineRule="auto"/>
        <w:jc w:val="both"/>
        <w:rPr>
          <w:rFonts w:ascii="David" w:eastAsia="Calibri" w:hAnsi="David" w:cs="David"/>
          <w:sz w:val="24"/>
          <w:szCs w:val="24"/>
          <w:rtl/>
        </w:rPr>
      </w:pPr>
    </w:p>
    <w:p w:rsidR="002B10B5" w:rsidRDefault="002B10B5" w:rsidP="002B10B5">
      <w:pPr>
        <w:spacing w:after="120" w:line="360" w:lineRule="auto"/>
        <w:jc w:val="both"/>
        <w:rPr>
          <w:rFonts w:ascii="David" w:eastAsia="Calibri" w:hAnsi="David" w:cs="David"/>
          <w:sz w:val="24"/>
          <w:szCs w:val="24"/>
          <w:rtl/>
        </w:rPr>
      </w:pPr>
    </w:p>
    <w:p w:rsidR="002B10B5" w:rsidRDefault="002B10B5" w:rsidP="002B10B5">
      <w:pPr>
        <w:spacing w:after="120" w:line="360" w:lineRule="auto"/>
        <w:jc w:val="both"/>
        <w:rPr>
          <w:rFonts w:ascii="David" w:eastAsia="Calibri" w:hAnsi="David" w:cs="David"/>
          <w:b/>
          <w:bCs/>
          <w:sz w:val="24"/>
          <w:szCs w:val="24"/>
          <w:u w:val="single"/>
          <w:rtl/>
        </w:rPr>
      </w:pPr>
      <w:r w:rsidRPr="002B10B5">
        <w:rPr>
          <w:rFonts w:ascii="David" w:eastAsia="Calibri" w:hAnsi="David" w:cs="David" w:hint="cs"/>
          <w:b/>
          <w:bCs/>
          <w:sz w:val="24"/>
          <w:szCs w:val="24"/>
          <w:u w:val="single"/>
          <w:rtl/>
        </w:rPr>
        <w:lastRenderedPageBreak/>
        <w:t>שיעור 22, 05.06.18</w:t>
      </w:r>
    </w:p>
    <w:p w:rsidR="003B2640" w:rsidRPr="003B2640" w:rsidRDefault="003B2640" w:rsidP="003B2640">
      <w:pPr>
        <w:pStyle w:val="2"/>
        <w:spacing w:before="0" w:after="120"/>
        <w:jc w:val="center"/>
        <w:rPr>
          <w:rFonts w:ascii="David" w:eastAsia="Calibri" w:hAnsi="David" w:cs="David"/>
          <w:color w:val="auto"/>
          <w:sz w:val="24"/>
          <w:szCs w:val="24"/>
          <w:u w:val="single"/>
        </w:rPr>
      </w:pPr>
      <w:r w:rsidRPr="003B2640">
        <w:rPr>
          <w:rFonts w:ascii="David" w:eastAsia="Calibri" w:hAnsi="David" w:cs="David"/>
          <w:color w:val="auto"/>
          <w:sz w:val="24"/>
          <w:szCs w:val="24"/>
          <w:u w:val="single"/>
          <w:rtl/>
        </w:rPr>
        <w:t>סעיף 260 מסייע לאחר מעשה</w:t>
      </w:r>
    </w:p>
    <w:p w:rsidR="003B2640" w:rsidRDefault="003B2640" w:rsidP="001B566B">
      <w:pPr>
        <w:pStyle w:val="a3"/>
        <w:numPr>
          <w:ilvl w:val="0"/>
          <w:numId w:val="79"/>
        </w:numPr>
        <w:spacing w:after="120" w:line="360" w:lineRule="auto"/>
        <w:ind w:left="-58"/>
        <w:contextualSpacing w:val="0"/>
        <w:jc w:val="both"/>
        <w:rPr>
          <w:rFonts w:ascii="David" w:eastAsia="Calibri" w:hAnsi="David" w:cs="David"/>
          <w:sz w:val="24"/>
          <w:szCs w:val="24"/>
        </w:rPr>
      </w:pPr>
      <w:r w:rsidRPr="003B2640">
        <w:rPr>
          <w:rFonts w:ascii="David" w:eastAsia="Calibri" w:hAnsi="David" w:cs="David"/>
          <w:sz w:val="24"/>
          <w:szCs w:val="24"/>
          <w:rtl/>
        </w:rPr>
        <w:t>עבירה מושלמת</w:t>
      </w:r>
      <w:r w:rsidR="00035379">
        <w:rPr>
          <w:rFonts w:ascii="David" w:eastAsia="Calibri" w:hAnsi="David" w:cs="David" w:hint="cs"/>
          <w:sz w:val="24"/>
          <w:szCs w:val="24"/>
          <w:rtl/>
        </w:rPr>
        <w:t xml:space="preserve">, העומדת בפני עצמה, </w:t>
      </w:r>
      <w:r w:rsidRPr="003B2640">
        <w:rPr>
          <w:rFonts w:ascii="David" w:eastAsia="Calibri" w:hAnsi="David" w:cs="David"/>
          <w:sz w:val="24"/>
          <w:szCs w:val="24"/>
          <w:rtl/>
        </w:rPr>
        <w:t xml:space="preserve"> בפרק הדן בשיבוש עשיית משפט. שונה לחלוטין מסע' 31.</w:t>
      </w:r>
      <w:r>
        <w:rPr>
          <w:rFonts w:ascii="David" w:eastAsia="Calibri" w:hAnsi="David" w:cs="David" w:hint="cs"/>
          <w:sz w:val="24"/>
          <w:szCs w:val="24"/>
          <w:rtl/>
        </w:rPr>
        <w:t xml:space="preserve"> </w:t>
      </w:r>
      <w:r w:rsidRPr="003B2640">
        <w:rPr>
          <w:rFonts w:ascii="David" w:eastAsia="Calibri" w:hAnsi="David" w:cs="David" w:hint="cs"/>
          <w:sz w:val="24"/>
          <w:szCs w:val="24"/>
          <w:rtl/>
        </w:rPr>
        <w:t xml:space="preserve">סעיף 260 קובע "מסייע לאחר מעשה", שיבוש הליכי משפט. סעיף </w:t>
      </w:r>
      <w:r>
        <w:rPr>
          <w:rFonts w:ascii="David" w:eastAsia="Calibri" w:hAnsi="David" w:cs="David" w:hint="cs"/>
          <w:sz w:val="24"/>
          <w:szCs w:val="24"/>
          <w:rtl/>
        </w:rPr>
        <w:t>מ</w:t>
      </w:r>
      <w:r w:rsidRPr="003B2640">
        <w:rPr>
          <w:rFonts w:ascii="David" w:eastAsia="Calibri" w:hAnsi="David" w:cs="David" w:hint="cs"/>
          <w:sz w:val="24"/>
          <w:szCs w:val="24"/>
          <w:rtl/>
        </w:rPr>
        <w:t xml:space="preserve">לפני התיקון. היום המסייע מקבל חצי מהעונש שניתן למבצע. </w:t>
      </w:r>
      <w:r w:rsidR="001B566B" w:rsidRPr="001B566B">
        <w:rPr>
          <w:rFonts w:ascii="David" w:eastAsia="Calibri" w:hAnsi="David" w:cs="David"/>
          <w:sz w:val="24"/>
          <w:szCs w:val="24"/>
          <w:rtl/>
        </w:rPr>
        <w:t>מסייע לאחר מעשה מצוי תחת הכותרת "שיבוש עשיית משפט", מפני שהעבירה המושלמת הזו נכנסת לתמונה לאחר שהסתיימה העבירה, או תוך כדי המלטות מהעבירה. זה לא היה חלק מהתכנון המקורי. ההחלטה לאיזה סעיף נשייך תלוית בסיטואציה, אם זה נלקח בחשבון מראש או נכנס לאחר מעשה, וזה חלק משיבוש הליכי משפט. מי שמוחרג הם: בני משפחה מדרגה ראשונה, מתוך הבנה שאם בן המשפחה מסתבך בפלילים, קרוב משפחתו לא ידחה אותו אלא ירצה לקבלו, אין ציפייה לא לקבלו. סעיף 261 – מדבר על העונש שיוטל על מי שנכנס בגדר סעיף 260.</w:t>
      </w:r>
    </w:p>
    <w:p w:rsidR="003B2640" w:rsidRDefault="003B2640" w:rsidP="00EE7F74">
      <w:pPr>
        <w:pStyle w:val="a3"/>
        <w:numPr>
          <w:ilvl w:val="0"/>
          <w:numId w:val="79"/>
        </w:numPr>
        <w:spacing w:after="120" w:line="360" w:lineRule="auto"/>
        <w:ind w:left="-58"/>
        <w:contextualSpacing w:val="0"/>
        <w:jc w:val="both"/>
        <w:rPr>
          <w:rFonts w:ascii="David" w:eastAsia="Calibri" w:hAnsi="David" w:cs="David"/>
          <w:sz w:val="24"/>
          <w:szCs w:val="24"/>
        </w:rPr>
      </w:pPr>
      <w:r w:rsidRPr="003B2640">
        <w:rPr>
          <w:rFonts w:ascii="David" w:eastAsia="Calibri" w:hAnsi="David" w:cs="David" w:hint="cs"/>
          <w:b/>
          <w:bCs/>
          <w:sz w:val="24"/>
          <w:szCs w:val="24"/>
          <w:rtl/>
        </w:rPr>
        <w:t>מסייע לאחר מעשה:</w:t>
      </w:r>
      <w:r w:rsidRPr="003B2640">
        <w:rPr>
          <w:rFonts w:ascii="David" w:eastAsia="Calibri" w:hAnsi="David" w:cs="David" w:hint="cs"/>
          <w:sz w:val="24"/>
          <w:szCs w:val="24"/>
          <w:rtl/>
        </w:rPr>
        <w:t xml:space="preserve">  התנהגות שנכנסת אחרי הביצוע, לא משהו שהעבריינים התבססו עליו. אדם שהעבריינים הסתמכו עליו שיסתיר אותם יחשב מסייע או מבצע בהתאם לנסיבות. מי שמסייע כאן, הוא לא מישהו שהסתמכו עליו, אלא רק לאחר מכן הוא מסייע לעבריין להימלט מעונש. למשל: הגבר מגיע הביתה כולו נסער בורח מהמשטרה, ואשתו מחביאה אותו בארון.</w:t>
      </w:r>
    </w:p>
    <w:p w:rsidR="003B2640" w:rsidRPr="003B2640" w:rsidRDefault="003B2640" w:rsidP="00EE7F74">
      <w:pPr>
        <w:pStyle w:val="a3"/>
        <w:numPr>
          <w:ilvl w:val="0"/>
          <w:numId w:val="79"/>
        </w:numPr>
        <w:spacing w:after="120" w:line="360" w:lineRule="auto"/>
        <w:ind w:left="-58"/>
        <w:contextualSpacing w:val="0"/>
        <w:jc w:val="both"/>
        <w:rPr>
          <w:rFonts w:ascii="David" w:eastAsia="Calibri" w:hAnsi="David" w:cs="David"/>
          <w:sz w:val="24"/>
          <w:szCs w:val="24"/>
          <w:rtl/>
        </w:rPr>
      </w:pPr>
      <w:r w:rsidRPr="003B2640">
        <w:rPr>
          <w:rFonts w:ascii="David" w:eastAsia="Calibri" w:hAnsi="David" w:cs="David" w:hint="cs"/>
          <w:sz w:val="24"/>
          <w:szCs w:val="24"/>
          <w:rtl/>
        </w:rPr>
        <w:t>ב- 261 (1) מדובר על מאסר 3 שנים. בעבר, כאשר למסייע ולמבצע יש את אותו העונש, אז אין בעיה בקביעה שעל עבירת פשע יש 3 שנים. היום, העונש שונה. זו תקלה: זה יוצר בעייתיות: מסייע "רגיל" יהיה עונשו שנתיים על עבירה מושלמת של 4 שנים, שהוא מחצית מ-4. אבל המסייע לאחר מעשה יכול לקבל עד 3 שנים. לא יכול להיות שהמסייע לאחר מעשה צפוי למאסר ארוך יותר ממסייע. בפועל, גזירת הדין היא סלט ובתי המשפט מתמודדים עם זה.</w:t>
      </w:r>
    </w:p>
    <w:p w:rsidR="003B2640" w:rsidRPr="003B2640" w:rsidRDefault="003B2640" w:rsidP="000E6E73">
      <w:pPr>
        <w:pStyle w:val="a3"/>
        <w:spacing w:after="120" w:line="360" w:lineRule="auto"/>
        <w:contextualSpacing w:val="0"/>
        <w:jc w:val="center"/>
        <w:rPr>
          <w:rFonts w:ascii="David" w:eastAsia="Calibri" w:hAnsi="David" w:cs="David"/>
          <w:b/>
          <w:bCs/>
          <w:sz w:val="24"/>
          <w:szCs w:val="24"/>
          <w:u w:val="single"/>
          <w:rtl/>
        </w:rPr>
      </w:pPr>
      <w:r w:rsidRPr="003B2640">
        <w:rPr>
          <w:rFonts w:ascii="David" w:eastAsia="Calibri" w:hAnsi="David" w:cs="David" w:hint="cs"/>
          <w:b/>
          <w:bCs/>
          <w:sz w:val="24"/>
          <w:szCs w:val="24"/>
          <w:u w:val="single"/>
          <w:rtl/>
        </w:rPr>
        <w:t>המשדל ס' 30</w:t>
      </w:r>
    </w:p>
    <w:p w:rsidR="001B566B" w:rsidRPr="001B566B" w:rsidRDefault="001B566B" w:rsidP="001B566B">
      <w:pPr>
        <w:pStyle w:val="a3"/>
        <w:numPr>
          <w:ilvl w:val="0"/>
          <w:numId w:val="80"/>
        </w:numPr>
        <w:spacing w:after="120" w:line="360" w:lineRule="auto"/>
        <w:ind w:left="-58"/>
        <w:contextualSpacing w:val="0"/>
        <w:jc w:val="both"/>
        <w:rPr>
          <w:rFonts w:ascii="David" w:eastAsia="Calibri" w:hAnsi="David" w:cs="David"/>
          <w:sz w:val="24"/>
          <w:szCs w:val="24"/>
        </w:rPr>
      </w:pPr>
      <w:r w:rsidRPr="001B566B">
        <w:rPr>
          <w:rFonts w:ascii="David" w:eastAsia="Calibri" w:hAnsi="David" w:cs="David"/>
          <w:sz w:val="24"/>
          <w:szCs w:val="24"/>
          <w:rtl/>
        </w:rPr>
        <w:t>דמות עקיפה וראשית (לעומת מסייע- עקיפה ומשנית). הוא לא עושה את העבירה בעצמו ולכן נחשב דמות עקיפה. דמות ראשית כי הוא יצר את היסוד הנפשי וגרם לאדם אחר לבצע העבירה. העונש הוא כמו של העבירה המושלמת, כמו של המבצע העיקרי. משדל בדברים מסוימים קרוב למבצע, ובאחרים קרוב למסייע. מתייחסים אליו כקרוב יותר למבצע, מאוד בחומרה. תרומתו מרכזית. ניתן להבין כי מתייחסים אליו בחומרה יתרה, לפי סעיף 33, המדבר על ניסיון שידול. זה מעיד על הסיכון הפוטנציאלי הטמון בו.</w:t>
      </w:r>
    </w:p>
    <w:p w:rsidR="003B2640" w:rsidRPr="003B2640" w:rsidRDefault="003B2640" w:rsidP="001B566B">
      <w:pPr>
        <w:pStyle w:val="a3"/>
        <w:numPr>
          <w:ilvl w:val="0"/>
          <w:numId w:val="80"/>
        </w:numPr>
        <w:spacing w:after="120" w:line="360" w:lineRule="auto"/>
        <w:ind w:left="-58"/>
        <w:contextualSpacing w:val="0"/>
        <w:jc w:val="both"/>
        <w:rPr>
          <w:rFonts w:ascii="David" w:eastAsia="Calibri" w:hAnsi="David" w:cs="David"/>
          <w:b/>
          <w:bCs/>
          <w:sz w:val="24"/>
          <w:szCs w:val="24"/>
        </w:rPr>
      </w:pPr>
      <w:r w:rsidRPr="003B2640">
        <w:rPr>
          <w:rFonts w:ascii="David" w:eastAsia="Calibri" w:hAnsi="David" w:cs="David"/>
          <w:sz w:val="24"/>
          <w:szCs w:val="24"/>
          <w:rtl/>
        </w:rPr>
        <w:t>"המביא אדם לידי עשיית עבירה בשכנוע וכד' או בכל דרך שיש בה משום הפעלת לחץ"</w:t>
      </w:r>
      <w:r>
        <w:rPr>
          <w:rFonts w:ascii="David" w:eastAsia="Calibri" w:hAnsi="David" w:cs="David" w:hint="cs"/>
          <w:sz w:val="24"/>
          <w:szCs w:val="24"/>
          <w:rtl/>
        </w:rPr>
        <w:t xml:space="preserve">: </w:t>
      </w:r>
      <w:r w:rsidRPr="003B2640">
        <w:rPr>
          <w:rFonts w:ascii="David" w:eastAsia="Calibri" w:hAnsi="David" w:cs="David"/>
          <w:sz w:val="24"/>
          <w:szCs w:val="24"/>
          <w:rtl/>
        </w:rPr>
        <w:t xml:space="preserve">נוטע את היסוד הנפשי בלב העבריין. לכן חלקו מרכזי אף שתרומתו עקיפה. עונשו זהה למבצע </w:t>
      </w:r>
      <w:r w:rsidRPr="003B2640">
        <w:rPr>
          <w:rFonts w:ascii="David" w:eastAsia="Calibri" w:hAnsi="David" w:cs="David"/>
          <w:b/>
          <w:bCs/>
          <w:sz w:val="24"/>
          <w:szCs w:val="24"/>
          <w:rtl/>
        </w:rPr>
        <w:t xml:space="preserve">[ע"פ 7894/03 נסרין </w:t>
      </w:r>
      <w:proofErr w:type="spellStart"/>
      <w:r w:rsidRPr="003B2640">
        <w:rPr>
          <w:rFonts w:ascii="David" w:eastAsia="Calibri" w:hAnsi="David" w:cs="David"/>
          <w:b/>
          <w:bCs/>
          <w:sz w:val="24"/>
          <w:szCs w:val="24"/>
          <w:rtl/>
        </w:rPr>
        <w:t>מסראווה</w:t>
      </w:r>
      <w:proofErr w:type="spellEnd"/>
      <w:r w:rsidRPr="003B2640">
        <w:rPr>
          <w:rFonts w:ascii="David" w:eastAsia="Calibri" w:hAnsi="David" w:cs="David"/>
          <w:b/>
          <w:bCs/>
          <w:sz w:val="24"/>
          <w:szCs w:val="24"/>
          <w:rtl/>
        </w:rPr>
        <w:t>]</w:t>
      </w:r>
    </w:p>
    <w:p w:rsidR="003B2640" w:rsidRPr="003B2640" w:rsidRDefault="003B2640" w:rsidP="00EE7F74">
      <w:pPr>
        <w:pStyle w:val="a3"/>
        <w:numPr>
          <w:ilvl w:val="0"/>
          <w:numId w:val="80"/>
        </w:numPr>
        <w:spacing w:after="120" w:line="360" w:lineRule="auto"/>
        <w:ind w:left="84"/>
        <w:contextualSpacing w:val="0"/>
        <w:jc w:val="both"/>
        <w:rPr>
          <w:rFonts w:ascii="David" w:eastAsia="Calibri" w:hAnsi="David" w:cs="David"/>
          <w:sz w:val="24"/>
          <w:szCs w:val="24"/>
        </w:rPr>
      </w:pPr>
      <w:r>
        <w:rPr>
          <w:rFonts w:ascii="David" w:eastAsia="Calibri" w:hAnsi="David" w:cs="David" w:hint="cs"/>
          <w:sz w:val="24"/>
          <w:szCs w:val="24"/>
          <w:rtl/>
        </w:rPr>
        <w:t xml:space="preserve">רכיבי העבירה: </w:t>
      </w:r>
    </w:p>
    <w:p w:rsidR="003B2640" w:rsidRPr="000E6E73" w:rsidRDefault="003B2640" w:rsidP="00EE7F74">
      <w:pPr>
        <w:pStyle w:val="a3"/>
        <w:numPr>
          <w:ilvl w:val="0"/>
          <w:numId w:val="81"/>
        </w:numPr>
        <w:spacing w:after="120" w:line="360" w:lineRule="auto"/>
        <w:ind w:left="646" w:hanging="357"/>
        <w:contextualSpacing w:val="0"/>
        <w:jc w:val="both"/>
        <w:rPr>
          <w:rFonts w:ascii="David" w:eastAsia="Calibri" w:hAnsi="David" w:cs="David"/>
          <w:sz w:val="24"/>
          <w:szCs w:val="24"/>
          <w:rtl/>
        </w:rPr>
      </w:pPr>
      <w:r w:rsidRPr="000E6E73">
        <w:rPr>
          <w:rFonts w:ascii="David" w:eastAsia="Calibri" w:hAnsi="David" w:cs="David"/>
          <w:b/>
          <w:bCs/>
          <w:sz w:val="24"/>
          <w:szCs w:val="24"/>
          <w:rtl/>
        </w:rPr>
        <w:t>יסוד עובדתי</w:t>
      </w:r>
      <w:r w:rsidRPr="000E6E73">
        <w:rPr>
          <w:rFonts w:ascii="David" w:eastAsia="Calibri" w:hAnsi="David" w:cs="David" w:hint="cs"/>
          <w:b/>
          <w:bCs/>
          <w:sz w:val="24"/>
          <w:szCs w:val="24"/>
          <w:rtl/>
        </w:rPr>
        <w:t xml:space="preserve"> </w:t>
      </w:r>
      <w:r w:rsidRPr="000E6E73">
        <w:rPr>
          <w:rFonts w:ascii="David" w:eastAsia="Calibri" w:hAnsi="David" w:cs="David"/>
          <w:b/>
          <w:bCs/>
          <w:sz w:val="24"/>
          <w:szCs w:val="24"/>
          <w:rtl/>
        </w:rPr>
        <w:t>-</w:t>
      </w:r>
      <w:r w:rsidRPr="000E6E73">
        <w:rPr>
          <w:rFonts w:ascii="David" w:eastAsia="Calibri" w:hAnsi="David" w:cs="David"/>
          <w:sz w:val="24"/>
          <w:szCs w:val="24"/>
          <w:rtl/>
        </w:rPr>
        <w:t xml:space="preserve"> התנהגות שיש בה פוטנציאל לשדל. שכנוע, הפעלת לחץ.</w:t>
      </w:r>
    </w:p>
    <w:p w:rsidR="003B2640" w:rsidRPr="000E6E73" w:rsidRDefault="003B2640" w:rsidP="00EE7F74">
      <w:pPr>
        <w:pStyle w:val="a3"/>
        <w:numPr>
          <w:ilvl w:val="0"/>
          <w:numId w:val="81"/>
        </w:numPr>
        <w:spacing w:after="120" w:line="360" w:lineRule="auto"/>
        <w:ind w:left="646" w:hanging="357"/>
        <w:contextualSpacing w:val="0"/>
        <w:jc w:val="both"/>
        <w:rPr>
          <w:rFonts w:ascii="David" w:eastAsia="Calibri" w:hAnsi="David" w:cs="David"/>
          <w:sz w:val="24"/>
          <w:szCs w:val="24"/>
          <w:rtl/>
        </w:rPr>
      </w:pPr>
      <w:r w:rsidRPr="000E6E73">
        <w:rPr>
          <w:rFonts w:ascii="David" w:eastAsia="Calibri" w:hAnsi="David" w:cs="David"/>
          <w:b/>
          <w:bCs/>
          <w:sz w:val="24"/>
          <w:szCs w:val="24"/>
          <w:rtl/>
        </w:rPr>
        <w:t>נסיבה</w:t>
      </w:r>
      <w:r w:rsidRPr="000E6E73">
        <w:rPr>
          <w:rFonts w:ascii="David" w:eastAsia="Calibri" w:hAnsi="David" w:cs="David" w:hint="cs"/>
          <w:b/>
          <w:bCs/>
          <w:sz w:val="24"/>
          <w:szCs w:val="24"/>
          <w:rtl/>
        </w:rPr>
        <w:t xml:space="preserve"> </w:t>
      </w:r>
      <w:r w:rsidRPr="000E6E73">
        <w:rPr>
          <w:rFonts w:ascii="David" w:eastAsia="Calibri" w:hAnsi="David" w:cs="David"/>
          <w:b/>
          <w:bCs/>
          <w:sz w:val="24"/>
          <w:szCs w:val="24"/>
          <w:rtl/>
        </w:rPr>
        <w:t>-</w:t>
      </w:r>
      <w:r w:rsidRPr="000E6E73">
        <w:rPr>
          <w:rFonts w:ascii="David" w:eastAsia="Calibri" w:hAnsi="David" w:cs="David"/>
          <w:sz w:val="24"/>
          <w:szCs w:val="24"/>
          <w:rtl/>
        </w:rPr>
        <w:t xml:space="preserve"> קיומו של אחר הטעון הנעה מנטאלית לצורך קבלת החלטה לבצע את העבירה</w:t>
      </w:r>
    </w:p>
    <w:p w:rsidR="003B2640" w:rsidRPr="000E6E73" w:rsidRDefault="003B2640" w:rsidP="00EE7F74">
      <w:pPr>
        <w:pStyle w:val="a3"/>
        <w:numPr>
          <w:ilvl w:val="0"/>
          <w:numId w:val="81"/>
        </w:numPr>
        <w:spacing w:after="120" w:line="360" w:lineRule="auto"/>
        <w:ind w:left="646" w:hanging="357"/>
        <w:contextualSpacing w:val="0"/>
        <w:jc w:val="both"/>
        <w:rPr>
          <w:rFonts w:ascii="David" w:eastAsia="Calibri" w:hAnsi="David" w:cs="David"/>
          <w:sz w:val="24"/>
          <w:szCs w:val="24"/>
          <w:rtl/>
        </w:rPr>
      </w:pPr>
      <w:r w:rsidRPr="000E6E73">
        <w:rPr>
          <w:rFonts w:ascii="David" w:eastAsia="Calibri" w:hAnsi="David" w:cs="David"/>
          <w:b/>
          <w:bCs/>
          <w:sz w:val="24"/>
          <w:szCs w:val="24"/>
          <w:rtl/>
        </w:rPr>
        <w:t>תוצאה</w:t>
      </w:r>
      <w:r w:rsidRPr="000E6E73">
        <w:rPr>
          <w:rFonts w:ascii="David" w:eastAsia="Calibri" w:hAnsi="David" w:cs="David" w:hint="cs"/>
          <w:b/>
          <w:bCs/>
          <w:sz w:val="24"/>
          <w:szCs w:val="24"/>
          <w:rtl/>
        </w:rPr>
        <w:t xml:space="preserve"> </w:t>
      </w:r>
      <w:r w:rsidRPr="000E6E73">
        <w:rPr>
          <w:rFonts w:ascii="David" w:eastAsia="Calibri" w:hAnsi="David" w:cs="David"/>
          <w:b/>
          <w:bCs/>
          <w:sz w:val="24"/>
          <w:szCs w:val="24"/>
          <w:rtl/>
        </w:rPr>
        <w:t>-</w:t>
      </w:r>
      <w:r w:rsidRPr="000E6E73">
        <w:rPr>
          <w:rFonts w:ascii="David" w:eastAsia="Calibri" w:hAnsi="David" w:cs="David"/>
          <w:sz w:val="24"/>
          <w:szCs w:val="24"/>
          <w:rtl/>
        </w:rPr>
        <w:t xml:space="preserve"> ביצוע עבירה או ניסיון.</w:t>
      </w:r>
    </w:p>
    <w:p w:rsidR="003B2640" w:rsidRPr="000E6E73" w:rsidRDefault="003B2640" w:rsidP="00EE7F74">
      <w:pPr>
        <w:pStyle w:val="a3"/>
        <w:numPr>
          <w:ilvl w:val="0"/>
          <w:numId w:val="81"/>
        </w:numPr>
        <w:spacing w:after="120" w:line="360" w:lineRule="auto"/>
        <w:ind w:left="646" w:hanging="357"/>
        <w:contextualSpacing w:val="0"/>
        <w:jc w:val="both"/>
        <w:rPr>
          <w:rFonts w:ascii="David" w:eastAsia="Calibri" w:hAnsi="David" w:cs="David"/>
          <w:sz w:val="24"/>
          <w:szCs w:val="24"/>
          <w:rtl/>
        </w:rPr>
      </w:pPr>
      <w:proofErr w:type="spellStart"/>
      <w:r w:rsidRPr="000E6E73">
        <w:rPr>
          <w:rFonts w:ascii="David" w:eastAsia="Calibri" w:hAnsi="David" w:cs="David"/>
          <w:b/>
          <w:bCs/>
          <w:sz w:val="24"/>
          <w:szCs w:val="24"/>
          <w:rtl/>
        </w:rPr>
        <w:t>קש"ס</w:t>
      </w:r>
      <w:proofErr w:type="spellEnd"/>
      <w:r w:rsidRPr="000E6E73">
        <w:rPr>
          <w:rFonts w:ascii="David" w:eastAsia="Calibri" w:hAnsi="David" w:cs="David" w:hint="cs"/>
          <w:b/>
          <w:bCs/>
          <w:sz w:val="24"/>
          <w:szCs w:val="24"/>
          <w:rtl/>
        </w:rPr>
        <w:t xml:space="preserve"> </w:t>
      </w:r>
      <w:r w:rsidRPr="000E6E73">
        <w:rPr>
          <w:rFonts w:ascii="David" w:eastAsia="Calibri" w:hAnsi="David" w:cs="David"/>
          <w:b/>
          <w:bCs/>
          <w:sz w:val="24"/>
          <w:szCs w:val="24"/>
          <w:rtl/>
        </w:rPr>
        <w:t>-</w:t>
      </w:r>
      <w:r w:rsidRPr="000E6E73">
        <w:rPr>
          <w:rFonts w:ascii="David" w:eastAsia="Calibri" w:hAnsi="David" w:cs="David"/>
          <w:sz w:val="24"/>
          <w:szCs w:val="24"/>
          <w:rtl/>
        </w:rPr>
        <w:t xml:space="preserve"> השידול הביא להחלטת ה"אחר" לבצע</w:t>
      </w:r>
    </w:p>
    <w:p w:rsidR="003B2640" w:rsidRPr="000E6E73" w:rsidRDefault="003B2640" w:rsidP="00D94D60">
      <w:pPr>
        <w:pStyle w:val="a3"/>
        <w:numPr>
          <w:ilvl w:val="0"/>
          <w:numId w:val="81"/>
        </w:numPr>
        <w:spacing w:after="120" w:line="360" w:lineRule="auto"/>
        <w:ind w:left="509" w:hanging="357"/>
        <w:contextualSpacing w:val="0"/>
        <w:jc w:val="both"/>
        <w:rPr>
          <w:rFonts w:ascii="David" w:eastAsia="Calibri" w:hAnsi="David" w:cs="David"/>
          <w:sz w:val="24"/>
          <w:szCs w:val="24"/>
          <w:rtl/>
        </w:rPr>
      </w:pPr>
      <w:r w:rsidRPr="000E6E73">
        <w:rPr>
          <w:rFonts w:ascii="David" w:eastAsia="Calibri" w:hAnsi="David" w:cs="David"/>
          <w:b/>
          <w:bCs/>
          <w:sz w:val="24"/>
          <w:szCs w:val="24"/>
          <w:rtl/>
        </w:rPr>
        <w:lastRenderedPageBreak/>
        <w:t>יסוד נפשי</w:t>
      </w:r>
      <w:r w:rsidRPr="000E6E73">
        <w:rPr>
          <w:rFonts w:ascii="David" w:eastAsia="Calibri" w:hAnsi="David" w:cs="David" w:hint="cs"/>
          <w:b/>
          <w:bCs/>
          <w:sz w:val="24"/>
          <w:szCs w:val="24"/>
          <w:rtl/>
        </w:rPr>
        <w:t xml:space="preserve"> </w:t>
      </w:r>
      <w:r w:rsidRPr="000E6E73">
        <w:rPr>
          <w:rFonts w:ascii="David" w:eastAsia="Calibri" w:hAnsi="David" w:cs="David"/>
          <w:b/>
          <w:bCs/>
          <w:sz w:val="24"/>
          <w:szCs w:val="24"/>
          <w:rtl/>
        </w:rPr>
        <w:t>-</w:t>
      </w:r>
      <w:r w:rsidRPr="000E6E73">
        <w:rPr>
          <w:rFonts w:ascii="David" w:eastAsia="Calibri" w:hAnsi="David" w:cs="David"/>
          <w:sz w:val="24"/>
          <w:szCs w:val="24"/>
          <w:rtl/>
        </w:rPr>
        <w:t xml:space="preserve"> </w:t>
      </w:r>
      <w:r w:rsidRPr="000E6E73">
        <w:rPr>
          <w:rFonts w:ascii="David" w:eastAsia="Calibri" w:hAnsi="David" w:cs="David"/>
          <w:b/>
          <w:bCs/>
          <w:sz w:val="24"/>
          <w:szCs w:val="24"/>
          <w:rtl/>
        </w:rPr>
        <w:t>פ</w:t>
      </w:r>
      <w:r w:rsidR="000E6E73" w:rsidRPr="000E6E73">
        <w:rPr>
          <w:rFonts w:ascii="David" w:eastAsia="Calibri" w:hAnsi="David" w:cs="David" w:hint="cs"/>
          <w:b/>
          <w:bCs/>
          <w:sz w:val="24"/>
          <w:szCs w:val="24"/>
          <w:rtl/>
        </w:rPr>
        <w:t>ס</w:t>
      </w:r>
      <w:r w:rsidRPr="000E6E73">
        <w:rPr>
          <w:rFonts w:ascii="David" w:eastAsia="Calibri" w:hAnsi="David" w:cs="David"/>
          <w:b/>
          <w:bCs/>
          <w:sz w:val="24"/>
          <w:szCs w:val="24"/>
          <w:rtl/>
        </w:rPr>
        <w:t xml:space="preserve">"ד </w:t>
      </w:r>
      <w:proofErr w:type="spellStart"/>
      <w:r w:rsidRPr="000E6E73">
        <w:rPr>
          <w:rFonts w:ascii="David" w:eastAsia="Calibri" w:hAnsi="David" w:cs="David"/>
          <w:b/>
          <w:bCs/>
          <w:sz w:val="24"/>
          <w:szCs w:val="24"/>
          <w:rtl/>
        </w:rPr>
        <w:t>אסקין</w:t>
      </w:r>
      <w:proofErr w:type="spellEnd"/>
      <w:r w:rsidR="000E6E73">
        <w:rPr>
          <w:rFonts w:ascii="David" w:eastAsia="Calibri" w:hAnsi="David" w:cs="David" w:hint="cs"/>
          <w:b/>
          <w:bCs/>
          <w:sz w:val="24"/>
          <w:szCs w:val="24"/>
          <w:rtl/>
        </w:rPr>
        <w:t xml:space="preserve">, השופטת בייניש דורשת יסוד חפצי של כוונה - שהמשדל רוצה ופועל מתוך מטרה שהמשודל יעשה את העבירה. כוונה שתושלם העבירה. שונה מסיוע. </w:t>
      </w:r>
      <w:r w:rsidRPr="000E6E73">
        <w:rPr>
          <w:rFonts w:ascii="David" w:eastAsia="Calibri" w:hAnsi="David" w:cs="David" w:hint="cs"/>
          <w:b/>
          <w:bCs/>
          <w:sz w:val="24"/>
          <w:szCs w:val="24"/>
          <w:rtl/>
        </w:rPr>
        <w:t xml:space="preserve"> </w:t>
      </w:r>
      <w:r w:rsidRPr="000E6E73">
        <w:rPr>
          <w:rFonts w:ascii="David" w:eastAsia="Calibri" w:hAnsi="David" w:cs="David"/>
          <w:b/>
          <w:bCs/>
          <w:sz w:val="24"/>
          <w:szCs w:val="24"/>
          <w:rtl/>
        </w:rPr>
        <w:t>-</w:t>
      </w:r>
      <w:r w:rsidRPr="000E6E73">
        <w:rPr>
          <w:rFonts w:ascii="David" w:eastAsia="Calibri" w:hAnsi="David" w:cs="David"/>
          <w:sz w:val="24"/>
          <w:szCs w:val="24"/>
          <w:rtl/>
        </w:rPr>
        <w:t xml:space="preserve"> מודעות לאופי המשדל של ההתנהגות +</w:t>
      </w:r>
      <w:r w:rsidRPr="000E6E73">
        <w:rPr>
          <w:rFonts w:ascii="David" w:eastAsia="Calibri" w:hAnsi="David" w:cs="David" w:hint="cs"/>
          <w:sz w:val="24"/>
          <w:szCs w:val="24"/>
          <w:rtl/>
        </w:rPr>
        <w:t xml:space="preserve"> </w:t>
      </w:r>
      <w:r w:rsidRPr="000E6E73">
        <w:rPr>
          <w:rFonts w:ascii="David" w:eastAsia="Calibri" w:hAnsi="David" w:cs="David"/>
          <w:sz w:val="24"/>
          <w:szCs w:val="24"/>
          <w:rtl/>
        </w:rPr>
        <w:t>מודעות לקיומו של אחר הטעון הנעה לפעולה</w:t>
      </w:r>
      <w:r w:rsidRPr="000E6E73">
        <w:rPr>
          <w:rFonts w:ascii="David" w:eastAsia="Calibri" w:hAnsi="David" w:cs="David" w:hint="cs"/>
          <w:sz w:val="24"/>
          <w:szCs w:val="24"/>
          <w:rtl/>
        </w:rPr>
        <w:t xml:space="preserve"> </w:t>
      </w:r>
      <w:r w:rsidRPr="000E6E73">
        <w:rPr>
          <w:rFonts w:ascii="David" w:eastAsia="Calibri" w:hAnsi="David" w:cs="David"/>
          <w:sz w:val="24"/>
          <w:szCs w:val="24"/>
          <w:rtl/>
        </w:rPr>
        <w:t>+ מודעות לאפשרות שהאחר ישודל כתוצאה מהפעלת הלחץ</w:t>
      </w:r>
      <w:r w:rsidRPr="000E6E73">
        <w:rPr>
          <w:rFonts w:ascii="David" w:eastAsia="Calibri" w:hAnsi="David" w:cs="David" w:hint="cs"/>
          <w:sz w:val="24"/>
          <w:szCs w:val="24"/>
          <w:rtl/>
        </w:rPr>
        <w:t xml:space="preserve"> </w:t>
      </w:r>
      <w:r w:rsidRPr="000E6E73">
        <w:rPr>
          <w:rFonts w:ascii="David" w:eastAsia="Calibri" w:hAnsi="David" w:cs="David"/>
          <w:sz w:val="24"/>
          <w:szCs w:val="24"/>
          <w:rtl/>
        </w:rPr>
        <w:t>+ מטרה לשדל. [הלכת הצפיות חלה]</w:t>
      </w:r>
      <w:r w:rsidRPr="000E6E73">
        <w:rPr>
          <w:rFonts w:ascii="David" w:eastAsia="Calibri" w:hAnsi="David" w:cs="David" w:hint="cs"/>
          <w:sz w:val="24"/>
          <w:szCs w:val="24"/>
          <w:rtl/>
        </w:rPr>
        <w:t>.</w:t>
      </w:r>
    </w:p>
    <w:p w:rsidR="00424D7D" w:rsidRDefault="00424D7D" w:rsidP="007B7EF6">
      <w:pPr>
        <w:spacing w:after="120" w:line="360" w:lineRule="auto"/>
        <w:jc w:val="center"/>
        <w:rPr>
          <w:rFonts w:ascii="David" w:eastAsia="Calibri" w:hAnsi="David" w:cs="David"/>
          <w:b/>
          <w:bCs/>
          <w:sz w:val="24"/>
          <w:szCs w:val="24"/>
          <w:u w:val="single"/>
          <w:rtl/>
        </w:rPr>
      </w:pPr>
      <w:r>
        <w:rPr>
          <w:rFonts w:ascii="David" w:eastAsia="Calibri" w:hAnsi="David" w:cs="David" w:hint="cs"/>
          <w:b/>
          <w:bCs/>
          <w:sz w:val="24"/>
          <w:szCs w:val="24"/>
          <w:u w:val="single"/>
          <w:rtl/>
        </w:rPr>
        <w:t>היסוד העובדתי של המשדל</w:t>
      </w:r>
    </w:p>
    <w:p w:rsidR="00D94D60" w:rsidRPr="00D94D60" w:rsidRDefault="00D94D60" w:rsidP="00D94D60">
      <w:pPr>
        <w:pStyle w:val="a3"/>
        <w:numPr>
          <w:ilvl w:val="0"/>
          <w:numId w:val="78"/>
        </w:numPr>
        <w:spacing w:after="120" w:line="360" w:lineRule="auto"/>
        <w:ind w:left="226"/>
        <w:jc w:val="both"/>
        <w:rPr>
          <w:rFonts w:ascii="David" w:eastAsia="Calibri" w:hAnsi="David" w:cs="David"/>
          <w:sz w:val="24"/>
          <w:szCs w:val="24"/>
          <w:rtl/>
        </w:rPr>
      </w:pPr>
      <w:r w:rsidRPr="00D94D60">
        <w:rPr>
          <w:rFonts w:ascii="David" w:eastAsia="Calibri" w:hAnsi="David" w:cs="David"/>
          <w:b/>
          <w:bCs/>
          <w:sz w:val="24"/>
          <w:szCs w:val="24"/>
          <w:rtl/>
        </w:rPr>
        <w:t>רכיב התנהגותי</w:t>
      </w:r>
      <w:r w:rsidRPr="00D94D60">
        <w:rPr>
          <w:rFonts w:ascii="David" w:eastAsia="Calibri" w:hAnsi="David" w:cs="David" w:hint="cs"/>
          <w:b/>
          <w:bCs/>
          <w:sz w:val="24"/>
          <w:szCs w:val="24"/>
          <w:rtl/>
        </w:rPr>
        <w:t xml:space="preserve"> </w:t>
      </w:r>
      <w:r w:rsidRPr="00D94D60">
        <w:rPr>
          <w:rFonts w:ascii="David" w:eastAsia="Calibri" w:hAnsi="David" w:cs="David"/>
          <w:b/>
          <w:bCs/>
          <w:sz w:val="24"/>
          <w:szCs w:val="24"/>
          <w:rtl/>
        </w:rPr>
        <w:t>-</w:t>
      </w:r>
      <w:r w:rsidRPr="00D94D60">
        <w:rPr>
          <w:rFonts w:ascii="David" w:eastAsia="Calibri" w:hAnsi="David" w:cs="David"/>
          <w:sz w:val="24"/>
          <w:szCs w:val="24"/>
          <w:rtl/>
        </w:rPr>
        <w:t xml:space="preserve"> בשכנוע/בעידוד/בדרישה/בהפצרה או בכל דרך אחרת שיש בה משום הפעלת לחץ.</w:t>
      </w:r>
      <w:r>
        <w:rPr>
          <w:rFonts w:ascii="David" w:eastAsia="Calibri" w:hAnsi="David" w:cs="David" w:hint="cs"/>
          <w:sz w:val="24"/>
          <w:szCs w:val="24"/>
          <w:rtl/>
        </w:rPr>
        <w:t xml:space="preserve"> </w:t>
      </w:r>
      <w:r w:rsidRPr="00D94D60">
        <w:rPr>
          <w:rFonts w:ascii="David" w:eastAsia="Calibri" w:hAnsi="David" w:cs="David"/>
          <w:sz w:val="24"/>
          <w:szCs w:val="24"/>
          <w:rtl/>
        </w:rPr>
        <w:t xml:space="preserve">יש שאלה בספרות: "האם אפשר לשדל בדרך מחדל?" התשובה בספרות, היא כי עקרונית זה ניתן, אך </w:t>
      </w:r>
      <w:proofErr w:type="spellStart"/>
      <w:r w:rsidRPr="00D94D60">
        <w:rPr>
          <w:rFonts w:ascii="David" w:eastAsia="Calibri" w:hAnsi="David" w:cs="David"/>
          <w:sz w:val="24"/>
          <w:szCs w:val="24"/>
          <w:rtl/>
        </w:rPr>
        <w:t>מהותיתי</w:t>
      </w:r>
      <w:proofErr w:type="spellEnd"/>
      <w:r w:rsidRPr="00D94D60">
        <w:rPr>
          <w:rFonts w:ascii="David" w:eastAsia="Calibri" w:hAnsi="David" w:cs="David"/>
          <w:sz w:val="24"/>
          <w:szCs w:val="24"/>
          <w:rtl/>
        </w:rPr>
        <w:t xml:space="preserve"> קשה לחשוב על סיטואציות של שידול על ידי מחדל. ברמה </w:t>
      </w:r>
      <w:proofErr w:type="spellStart"/>
      <w:r w:rsidRPr="00D94D60">
        <w:rPr>
          <w:rFonts w:ascii="David" w:eastAsia="Calibri" w:hAnsi="David" w:cs="David"/>
          <w:sz w:val="24"/>
          <w:szCs w:val="24"/>
          <w:rtl/>
        </w:rPr>
        <w:t>הרקטית</w:t>
      </w:r>
      <w:proofErr w:type="spellEnd"/>
      <w:r w:rsidRPr="00D94D60">
        <w:rPr>
          <w:rFonts w:ascii="David" w:eastAsia="Calibri" w:hAnsi="David" w:cs="David"/>
          <w:sz w:val="24"/>
          <w:szCs w:val="24"/>
          <w:rtl/>
        </w:rPr>
        <w:t xml:space="preserve"> קשה לדבר על זה. ניתן אולי לדבר על זה כשיש יחסי היררכיה או כפיפות (שם לעיתים גם שתיקה יכולה להיחשב כשידול או כדחיפה). יש מישהו שכתב כי שתיקה כזו אינה מחדל (הוא לא מגדיר מחדל על ידי הנעת שרירים). נוכחות הדיון הזה היא אפסית כי כמעט לא מדברים על שידול במחדל.</w:t>
      </w:r>
    </w:p>
    <w:p w:rsidR="00D94D60" w:rsidRPr="00D94D60" w:rsidRDefault="00D94D60" w:rsidP="00D94D60">
      <w:pPr>
        <w:pStyle w:val="a3"/>
        <w:numPr>
          <w:ilvl w:val="0"/>
          <w:numId w:val="78"/>
        </w:numPr>
        <w:spacing w:after="120" w:line="360" w:lineRule="auto"/>
        <w:ind w:left="226"/>
        <w:jc w:val="both"/>
        <w:rPr>
          <w:rFonts w:ascii="David" w:eastAsia="Calibri" w:hAnsi="David" w:cs="David"/>
          <w:sz w:val="24"/>
          <w:szCs w:val="24"/>
          <w:rtl/>
        </w:rPr>
      </w:pPr>
      <w:r w:rsidRPr="00D94D60">
        <w:rPr>
          <w:rFonts w:ascii="David" w:eastAsia="Calibri" w:hAnsi="David" w:cs="David"/>
          <w:b/>
          <w:bCs/>
          <w:sz w:val="24"/>
          <w:szCs w:val="24"/>
          <w:rtl/>
        </w:rPr>
        <w:t xml:space="preserve">רכיב נסיבתי </w:t>
      </w:r>
      <w:r w:rsidRPr="00D94D60">
        <w:rPr>
          <w:rFonts w:ascii="David" w:eastAsia="Calibri" w:hAnsi="David" w:cs="David" w:hint="cs"/>
          <w:b/>
          <w:bCs/>
          <w:sz w:val="24"/>
          <w:szCs w:val="24"/>
          <w:rtl/>
        </w:rPr>
        <w:t>-</w:t>
      </w:r>
      <w:r w:rsidRPr="00D94D60">
        <w:rPr>
          <w:rFonts w:ascii="David" w:eastAsia="Calibri" w:hAnsi="David" w:cs="David"/>
          <w:sz w:val="24"/>
          <w:szCs w:val="24"/>
          <w:rtl/>
        </w:rPr>
        <w:t xml:space="preserve"> קיומו של משודל. צריך שיהא אדם שהמשדל הניעו לפעולה. יש פער בין שידול לבין ביצוע באמצעות אחר. בשידול, חייבת להיות נסיבה של אדם הפועל בבחירה, ויישא באחריות פלילית עליה. אתה לא השתמשת בו ככלי, שניכם נחשבים כמסוכנים. שידול הוא מקרה קונקרטי המופנה לאדם מסוים או לקבוצה קטנה (לעומת, פרסום מאמר מסית, שכנראה ייחשב כהסתה).</w:t>
      </w:r>
    </w:p>
    <w:p w:rsidR="003B2640" w:rsidRPr="00D94D60" w:rsidRDefault="00D94D60" w:rsidP="00D94D60">
      <w:pPr>
        <w:pStyle w:val="a3"/>
        <w:numPr>
          <w:ilvl w:val="0"/>
          <w:numId w:val="78"/>
        </w:numPr>
        <w:spacing w:after="120" w:line="360" w:lineRule="auto"/>
        <w:ind w:left="226"/>
        <w:jc w:val="both"/>
        <w:rPr>
          <w:rFonts w:ascii="David" w:eastAsia="Calibri" w:hAnsi="David" w:cs="David"/>
          <w:sz w:val="24"/>
          <w:szCs w:val="24"/>
        </w:rPr>
      </w:pPr>
      <w:r w:rsidRPr="00D94D60">
        <w:rPr>
          <w:rFonts w:ascii="David" w:eastAsia="Calibri" w:hAnsi="David" w:cs="David"/>
          <w:b/>
          <w:bCs/>
          <w:sz w:val="24"/>
          <w:szCs w:val="24"/>
          <w:rtl/>
        </w:rPr>
        <w:t xml:space="preserve">רכיב תוצאתי </w:t>
      </w:r>
      <w:r w:rsidRPr="00D94D60">
        <w:rPr>
          <w:rFonts w:ascii="David" w:eastAsia="Calibri" w:hAnsi="David" w:cs="David" w:hint="cs"/>
          <w:b/>
          <w:bCs/>
          <w:sz w:val="24"/>
          <w:szCs w:val="24"/>
          <w:rtl/>
        </w:rPr>
        <w:t xml:space="preserve"> -</w:t>
      </w:r>
      <w:r w:rsidRPr="00D94D60">
        <w:rPr>
          <w:rFonts w:ascii="David" w:eastAsia="Calibri" w:hAnsi="David" w:cs="David"/>
          <w:sz w:val="24"/>
          <w:szCs w:val="24"/>
          <w:rtl/>
        </w:rPr>
        <w:t xml:space="preserve"> ההתנהגות המשדלת גרמה לעבריין לעבור עברה או לפחות לנסות לעבור עבירה. יש להוכיח קשר סיבתי בין השידול לביצוע העבירה.</w:t>
      </w:r>
    </w:p>
    <w:p w:rsidR="007B7EF6" w:rsidRDefault="007B7EF6" w:rsidP="00EE7F74">
      <w:pPr>
        <w:pStyle w:val="a3"/>
        <w:numPr>
          <w:ilvl w:val="0"/>
          <w:numId w:val="78"/>
        </w:numPr>
        <w:spacing w:after="120" w:line="360" w:lineRule="auto"/>
        <w:ind w:left="226"/>
        <w:jc w:val="both"/>
        <w:rPr>
          <w:rFonts w:ascii="David" w:eastAsia="Calibri" w:hAnsi="David" w:cs="David"/>
          <w:sz w:val="24"/>
          <w:szCs w:val="24"/>
        </w:rPr>
      </w:pPr>
      <w:r w:rsidRPr="004E2FD5">
        <w:rPr>
          <w:rFonts w:ascii="David" w:eastAsia="Calibri" w:hAnsi="David" w:cs="David" w:hint="cs"/>
          <w:b/>
          <w:bCs/>
          <w:sz w:val="24"/>
          <w:szCs w:val="24"/>
          <w:rtl/>
        </w:rPr>
        <w:t xml:space="preserve">שידול לרצח - </w:t>
      </w:r>
      <w:r w:rsidRPr="004E2FD5">
        <w:rPr>
          <w:rFonts w:ascii="David" w:eastAsia="Calibri" w:hAnsi="David" w:cs="David" w:hint="cs"/>
          <w:sz w:val="24"/>
          <w:szCs w:val="24"/>
          <w:rtl/>
        </w:rPr>
        <w:t xml:space="preserve">עונשו מאסר עולם חובה. </w:t>
      </w:r>
      <w:r w:rsidR="00FF0953" w:rsidRPr="004E2FD5">
        <w:rPr>
          <w:rFonts w:ascii="David" w:eastAsia="Calibri" w:hAnsi="David" w:cs="David" w:hint="cs"/>
          <w:sz w:val="24"/>
          <w:szCs w:val="24"/>
          <w:rtl/>
        </w:rPr>
        <w:t xml:space="preserve">אם לא נאמר בחיקוק אחר את העונש על כל הנגזרות, עונשו יהיה כעונשו של העבירה העיקרית - ס' 34ד. הסניגוריה טוענת שיש פה רף ענישה בלתי הולם, ושהיו צריכים לפחות להשאיר פתח לשיקול דעת. טענות שעלו קצת </w:t>
      </w:r>
      <w:r w:rsidR="00FF0953" w:rsidRPr="00D94D60">
        <w:rPr>
          <w:rFonts w:ascii="David" w:eastAsia="Calibri" w:hAnsi="David" w:cs="David" w:hint="cs"/>
          <w:b/>
          <w:bCs/>
          <w:sz w:val="24"/>
          <w:szCs w:val="24"/>
          <w:rtl/>
        </w:rPr>
        <w:t>בפסק הדין ע"פ 7894/03 - מצרוואה נ' מדינת ישראל:</w:t>
      </w:r>
      <w:r w:rsidR="00FF0953" w:rsidRPr="004E2FD5">
        <w:rPr>
          <w:rFonts w:ascii="David" w:eastAsia="Calibri" w:hAnsi="David" w:cs="David" w:hint="cs"/>
          <w:sz w:val="24"/>
          <w:szCs w:val="24"/>
          <w:rtl/>
        </w:rPr>
        <w:t xml:space="preserve"> ביהמ"ש כן קובע שם שאם שידלת לרצח והרצח לא הצליח, ירשיעו אותך בשידול לניסיון רצח, ואז אין עונש חובה של מאסר עולם. הרי מה המצב האבסורדי שעלול להיווצר? אם הרצח לא הצליח - לא ייתכן שהמשדל יקבל עונש יותר חמור מהמבצע של הרצח. לכן כשהרצח לא מצליח, המשדל יורשע בשידול לניסיון רצח וכך לא יקבל עונש של מאסר עולם. </w:t>
      </w:r>
    </w:p>
    <w:p w:rsidR="00D94D60" w:rsidRPr="00D94D60" w:rsidRDefault="00D94D60" w:rsidP="00D94D60">
      <w:pPr>
        <w:shd w:val="clear" w:color="auto" w:fill="FFFFFF"/>
        <w:spacing w:after="0" w:line="360" w:lineRule="auto"/>
        <w:jc w:val="both"/>
        <w:rPr>
          <w:rFonts w:ascii="Calibri" w:eastAsia="Times New Roman" w:hAnsi="Calibri" w:cs="Calibri"/>
          <w:color w:val="222222"/>
        </w:rPr>
      </w:pPr>
      <w:r w:rsidRPr="00D94D60">
        <w:rPr>
          <w:rFonts w:ascii="David" w:eastAsia="Times New Roman" w:hAnsi="David" w:cs="David"/>
          <w:color w:val="222222"/>
          <w:sz w:val="24"/>
          <w:szCs w:val="24"/>
          <w:u w:val="single"/>
          <w:rtl/>
        </w:rPr>
        <w:t>מה קורה כשהעבריין הורשע בניסיון לביצוע עבירה? למשל: שידל שוד אך המבצע העיקרי הורשע בניסיון שוד?</w:t>
      </w:r>
    </w:p>
    <w:p w:rsidR="00D94D60" w:rsidRPr="00D94D60" w:rsidRDefault="00D94D60" w:rsidP="00D94D60">
      <w:pPr>
        <w:shd w:val="clear" w:color="auto" w:fill="FFFFFF"/>
        <w:spacing w:after="0" w:line="360" w:lineRule="auto"/>
        <w:jc w:val="both"/>
        <w:rPr>
          <w:rFonts w:ascii="Calibri" w:eastAsia="Times New Roman" w:hAnsi="Calibri" w:cs="Calibri"/>
          <w:color w:val="222222"/>
          <w:rtl/>
        </w:rPr>
      </w:pPr>
      <w:r w:rsidRPr="00D94D60">
        <w:rPr>
          <w:rFonts w:ascii="David" w:eastAsia="Times New Roman" w:hAnsi="David" w:cs="David"/>
          <w:color w:val="222222"/>
          <w:sz w:val="24"/>
          <w:szCs w:val="24"/>
          <w:rtl/>
        </w:rPr>
        <w:t>אפשרות אחת: ההרשעה בשידול לביצוע העבירה המוגמרת, כי זה היה התכנון המקורי.</w:t>
      </w:r>
    </w:p>
    <w:p w:rsidR="00D94D60" w:rsidRPr="00D94D60" w:rsidRDefault="00D94D60" w:rsidP="00D94D60">
      <w:pPr>
        <w:shd w:val="clear" w:color="auto" w:fill="FFFFFF"/>
        <w:spacing w:after="0" w:line="360" w:lineRule="auto"/>
        <w:jc w:val="both"/>
        <w:rPr>
          <w:rFonts w:ascii="Calibri" w:eastAsia="Times New Roman" w:hAnsi="Calibri" w:cs="Calibri"/>
          <w:color w:val="222222"/>
          <w:rtl/>
        </w:rPr>
      </w:pPr>
      <w:r w:rsidRPr="00D94D60">
        <w:rPr>
          <w:rFonts w:ascii="David" w:eastAsia="Times New Roman" w:hAnsi="David" w:cs="David"/>
          <w:color w:val="222222"/>
          <w:sz w:val="24"/>
          <w:szCs w:val="24"/>
          <w:rtl/>
        </w:rPr>
        <w:t>אפשרות שנייה: המשדל עבר עבירת של שידול לניסיון שוד. ככל שניקח ברצינות את עיקרון אחידות העבירה, נשאף לאפשרות זו.</w:t>
      </w:r>
    </w:p>
    <w:p w:rsidR="00D94D60" w:rsidRPr="00D94D60" w:rsidRDefault="00D94D60" w:rsidP="00D94D60">
      <w:pPr>
        <w:shd w:val="clear" w:color="auto" w:fill="FFFFFF"/>
        <w:spacing w:after="0" w:line="360" w:lineRule="auto"/>
        <w:jc w:val="both"/>
        <w:rPr>
          <w:rFonts w:ascii="Calibri" w:eastAsia="Times New Roman" w:hAnsi="Calibri" w:cs="Calibri"/>
          <w:color w:val="222222"/>
          <w:rtl/>
        </w:rPr>
      </w:pPr>
      <w:r w:rsidRPr="00D94D60">
        <w:rPr>
          <w:rFonts w:ascii="David" w:eastAsia="Times New Roman" w:hAnsi="David" w:cs="David"/>
          <w:color w:val="222222"/>
          <w:sz w:val="24"/>
          <w:szCs w:val="24"/>
          <w:rtl/>
        </w:rPr>
        <w:t>אין נפקא מינה לאפשרויות מבחינת עונש.</w:t>
      </w:r>
    </w:p>
    <w:p w:rsidR="00D94D60" w:rsidRPr="00D94D60" w:rsidRDefault="00D94D60" w:rsidP="00D94D60">
      <w:pPr>
        <w:shd w:val="clear" w:color="auto" w:fill="FFFFFF"/>
        <w:spacing w:after="0" w:line="360" w:lineRule="auto"/>
        <w:jc w:val="both"/>
        <w:rPr>
          <w:rFonts w:ascii="Calibri" w:eastAsia="Times New Roman" w:hAnsi="Calibri" w:cs="Calibri"/>
          <w:color w:val="222222"/>
          <w:rtl/>
        </w:rPr>
      </w:pPr>
      <w:r w:rsidRPr="00D94D60">
        <w:rPr>
          <w:rFonts w:ascii="David" w:eastAsia="Times New Roman" w:hAnsi="David" w:cs="David"/>
          <w:b/>
          <w:bCs/>
          <w:color w:val="222222"/>
          <w:sz w:val="24"/>
          <w:szCs w:val="24"/>
          <w:rtl/>
        </w:rPr>
        <w:t xml:space="preserve">פס"ד </w:t>
      </w:r>
      <w:proofErr w:type="spellStart"/>
      <w:r w:rsidRPr="00D94D60">
        <w:rPr>
          <w:rFonts w:ascii="David" w:eastAsia="Times New Roman" w:hAnsi="David" w:cs="David"/>
          <w:b/>
          <w:bCs/>
          <w:color w:val="222222"/>
          <w:sz w:val="24"/>
          <w:szCs w:val="24"/>
          <w:rtl/>
        </w:rPr>
        <w:t>סודקר</w:t>
      </w:r>
      <w:proofErr w:type="spellEnd"/>
      <w:r w:rsidRPr="00D94D60">
        <w:rPr>
          <w:rFonts w:ascii="David" w:eastAsia="Times New Roman" w:hAnsi="David" w:cs="David"/>
          <w:b/>
          <w:bCs/>
          <w:color w:val="222222"/>
          <w:sz w:val="24"/>
          <w:szCs w:val="24"/>
          <w:rtl/>
        </w:rPr>
        <w:t> </w:t>
      </w:r>
      <w:r>
        <w:rPr>
          <w:rFonts w:ascii="David" w:eastAsia="Times New Roman" w:hAnsi="David" w:cs="David" w:hint="cs"/>
          <w:color w:val="222222"/>
          <w:sz w:val="24"/>
          <w:szCs w:val="24"/>
          <w:rtl/>
        </w:rPr>
        <w:t>-</w:t>
      </w:r>
      <w:r w:rsidRPr="00D94D60">
        <w:rPr>
          <w:rFonts w:ascii="David" w:eastAsia="Times New Roman" w:hAnsi="David" w:cs="David"/>
          <w:color w:val="222222"/>
          <w:sz w:val="24"/>
          <w:szCs w:val="24"/>
          <w:rtl/>
        </w:rPr>
        <w:t xml:space="preserve"> הרשעה בשידול לביצוע העבירה המושלמת. שידול לשוד, לא לניסיון שוד.</w:t>
      </w:r>
    </w:p>
    <w:p w:rsidR="000E6E73" w:rsidRPr="000E6E73" w:rsidRDefault="000E6E73" w:rsidP="000E6E73">
      <w:pPr>
        <w:pStyle w:val="a3"/>
        <w:spacing w:after="120" w:line="360" w:lineRule="auto"/>
        <w:ind w:left="226"/>
        <w:jc w:val="center"/>
        <w:rPr>
          <w:rFonts w:ascii="David" w:eastAsia="Calibri" w:hAnsi="David" w:cs="David"/>
          <w:sz w:val="24"/>
          <w:szCs w:val="24"/>
          <w:u w:val="single"/>
        </w:rPr>
      </w:pPr>
      <w:r w:rsidRPr="000E6E73">
        <w:rPr>
          <w:rFonts w:ascii="David" w:eastAsia="Calibri" w:hAnsi="David" w:cs="David" w:hint="cs"/>
          <w:b/>
          <w:bCs/>
          <w:sz w:val="24"/>
          <w:szCs w:val="24"/>
          <w:u w:val="single"/>
          <w:rtl/>
        </w:rPr>
        <w:t>קשר סיבתי</w:t>
      </w:r>
    </w:p>
    <w:p w:rsidR="006C3CA7" w:rsidRDefault="00424D7D" w:rsidP="00D94D60">
      <w:pPr>
        <w:pStyle w:val="a3"/>
        <w:numPr>
          <w:ilvl w:val="0"/>
          <w:numId w:val="78"/>
        </w:numPr>
        <w:spacing w:after="120" w:line="360" w:lineRule="auto"/>
        <w:ind w:left="84"/>
        <w:contextualSpacing w:val="0"/>
        <w:jc w:val="both"/>
        <w:rPr>
          <w:rFonts w:ascii="David" w:eastAsia="Calibri" w:hAnsi="David" w:cs="David"/>
          <w:sz w:val="24"/>
          <w:szCs w:val="24"/>
        </w:rPr>
      </w:pPr>
      <w:r>
        <w:rPr>
          <w:rFonts w:ascii="David" w:eastAsia="Calibri" w:hAnsi="David" w:cs="David" w:hint="cs"/>
          <w:b/>
          <w:bCs/>
          <w:sz w:val="24"/>
          <w:szCs w:val="24"/>
          <w:rtl/>
        </w:rPr>
        <w:t>קשר סיבתי</w:t>
      </w:r>
      <w:r w:rsidR="006C3CA7">
        <w:rPr>
          <w:rFonts w:ascii="David" w:eastAsia="Calibri" w:hAnsi="David" w:cs="David" w:hint="cs"/>
          <w:b/>
          <w:bCs/>
          <w:sz w:val="24"/>
          <w:szCs w:val="24"/>
          <w:rtl/>
        </w:rPr>
        <w:t xml:space="preserve"> -</w:t>
      </w:r>
      <w:r w:rsidR="006C3CA7">
        <w:rPr>
          <w:rFonts w:ascii="David" w:eastAsia="Calibri" w:hAnsi="David" w:cs="David" w:hint="cs"/>
          <w:sz w:val="24"/>
          <w:szCs w:val="24"/>
          <w:rtl/>
        </w:rPr>
        <w:t xml:space="preserve"> חייבים להראות קשר סיבתי בין מעש השידול לבין ביצוע העבירה ע"י המבצע. במקרה הפשוט - המשדל הוא זה שגרם למשודל ללכת לבצע את העבירה. כמו במקרה של רוצח </w:t>
      </w:r>
      <w:r w:rsidR="006C3CA7">
        <w:rPr>
          <w:rFonts w:ascii="David" w:eastAsia="Calibri" w:hAnsi="David" w:cs="David" w:hint="cs"/>
          <w:sz w:val="24"/>
          <w:szCs w:val="24"/>
          <w:rtl/>
        </w:rPr>
        <w:lastRenderedPageBreak/>
        <w:t xml:space="preserve">שכיר. במקרים המורכבים, המשודל כבר היה בתוך הרעיון של לבצע עבירה פלילית והמשדל לא נפל עליו משום מקום. </w:t>
      </w:r>
      <w:r>
        <w:rPr>
          <w:rFonts w:ascii="David" w:eastAsia="Calibri" w:hAnsi="David" w:cs="David" w:hint="cs"/>
          <w:sz w:val="24"/>
          <w:szCs w:val="24"/>
          <w:rtl/>
        </w:rPr>
        <w:t xml:space="preserve">איפה עובר הקו בין שידול לסיוע רוחני - השריית אווירה מחזקת. </w:t>
      </w:r>
    </w:p>
    <w:p w:rsidR="000E6E73" w:rsidRDefault="000E6E73" w:rsidP="000E6E73">
      <w:pPr>
        <w:pStyle w:val="a3"/>
        <w:spacing w:after="120" w:line="360" w:lineRule="auto"/>
        <w:ind w:left="84"/>
        <w:contextualSpacing w:val="0"/>
        <w:jc w:val="center"/>
        <w:rPr>
          <w:rFonts w:ascii="David" w:eastAsia="Calibri" w:hAnsi="David" w:cs="David"/>
          <w:b/>
          <w:bCs/>
          <w:sz w:val="24"/>
          <w:szCs w:val="24"/>
          <w:u w:val="single"/>
          <w:rtl/>
        </w:rPr>
      </w:pPr>
      <w:r w:rsidRPr="000E6E73">
        <w:rPr>
          <w:rFonts w:ascii="David" w:eastAsia="Calibri" w:hAnsi="David" w:cs="David" w:hint="cs"/>
          <w:b/>
          <w:bCs/>
          <w:sz w:val="24"/>
          <w:szCs w:val="24"/>
          <w:u w:val="single"/>
          <w:rtl/>
        </w:rPr>
        <w:t>היסוד ה</w:t>
      </w:r>
      <w:r>
        <w:rPr>
          <w:rFonts w:ascii="David" w:eastAsia="Calibri" w:hAnsi="David" w:cs="David" w:hint="cs"/>
          <w:b/>
          <w:bCs/>
          <w:sz w:val="24"/>
          <w:szCs w:val="24"/>
          <w:u w:val="single"/>
          <w:rtl/>
        </w:rPr>
        <w:t>נפשי</w:t>
      </w:r>
      <w:r w:rsidRPr="000E6E73">
        <w:rPr>
          <w:rFonts w:ascii="David" w:eastAsia="Calibri" w:hAnsi="David" w:cs="David" w:hint="cs"/>
          <w:b/>
          <w:bCs/>
          <w:sz w:val="24"/>
          <w:szCs w:val="24"/>
          <w:u w:val="single"/>
          <w:rtl/>
        </w:rPr>
        <w:t xml:space="preserve"> של המשדל</w:t>
      </w:r>
    </w:p>
    <w:p w:rsidR="000E6E73" w:rsidRDefault="000E6E73" w:rsidP="00EE7F74">
      <w:pPr>
        <w:pStyle w:val="a3"/>
        <w:numPr>
          <w:ilvl w:val="0"/>
          <w:numId w:val="82"/>
        </w:numPr>
        <w:spacing w:after="120" w:line="360" w:lineRule="auto"/>
        <w:ind w:left="84"/>
        <w:contextualSpacing w:val="0"/>
        <w:jc w:val="both"/>
        <w:rPr>
          <w:rFonts w:ascii="David" w:eastAsia="Calibri" w:hAnsi="David" w:cs="David"/>
          <w:sz w:val="24"/>
          <w:szCs w:val="24"/>
        </w:rPr>
      </w:pPr>
      <w:r w:rsidRPr="00AA0024">
        <w:rPr>
          <w:rFonts w:ascii="David" w:eastAsia="Calibri" w:hAnsi="David" w:cs="David" w:hint="cs"/>
          <w:sz w:val="24"/>
          <w:szCs w:val="24"/>
          <w:rtl/>
        </w:rPr>
        <w:t xml:space="preserve">השופטת בייניש מוסיפה לעבירת השידול רצון להתממשות העבירה. </w:t>
      </w:r>
      <w:r w:rsidRPr="00AA0024">
        <w:rPr>
          <w:rFonts w:ascii="David" w:eastAsia="Calibri" w:hAnsi="David" w:cs="David"/>
          <w:b/>
          <w:bCs/>
          <w:sz w:val="24"/>
          <w:szCs w:val="24"/>
          <w:rtl/>
        </w:rPr>
        <w:t>פ</w:t>
      </w:r>
      <w:r w:rsidRPr="00AA0024">
        <w:rPr>
          <w:rFonts w:ascii="David" w:eastAsia="Calibri" w:hAnsi="David" w:cs="David" w:hint="cs"/>
          <w:b/>
          <w:bCs/>
          <w:sz w:val="24"/>
          <w:szCs w:val="24"/>
          <w:rtl/>
        </w:rPr>
        <w:t>ס</w:t>
      </w:r>
      <w:r w:rsidRPr="00AA0024">
        <w:rPr>
          <w:rFonts w:ascii="David" w:eastAsia="Calibri" w:hAnsi="David" w:cs="David"/>
          <w:b/>
          <w:bCs/>
          <w:sz w:val="24"/>
          <w:szCs w:val="24"/>
          <w:rtl/>
        </w:rPr>
        <w:t xml:space="preserve">"ד </w:t>
      </w:r>
      <w:proofErr w:type="spellStart"/>
      <w:r w:rsidRPr="00AA0024">
        <w:rPr>
          <w:rFonts w:ascii="David" w:eastAsia="Calibri" w:hAnsi="David" w:cs="David"/>
          <w:b/>
          <w:bCs/>
          <w:sz w:val="24"/>
          <w:szCs w:val="24"/>
          <w:rtl/>
        </w:rPr>
        <w:t>אסקין</w:t>
      </w:r>
      <w:proofErr w:type="spellEnd"/>
      <w:r w:rsidRPr="00AA0024">
        <w:rPr>
          <w:rFonts w:ascii="David" w:eastAsia="Calibri" w:hAnsi="David" w:cs="David" w:hint="cs"/>
          <w:b/>
          <w:bCs/>
          <w:sz w:val="24"/>
          <w:szCs w:val="24"/>
          <w:rtl/>
        </w:rPr>
        <w:t>,</w:t>
      </w:r>
      <w:r w:rsidRPr="00AA0024">
        <w:rPr>
          <w:rFonts w:ascii="David" w:eastAsia="Calibri" w:hAnsi="David" w:cs="David" w:hint="cs"/>
          <w:sz w:val="24"/>
          <w:szCs w:val="24"/>
          <w:rtl/>
        </w:rPr>
        <w:t xml:space="preserve"> השופטת בייניש דורשת יסוד חפצי של כוונה - שהמשדל רוצה ופועל מתוך מטרה שהמשודל יעשה את העבירה. כוונה שתושלם העבירה. שונה מסיוע.  התוספת מתבססת על התפיסה ש</w:t>
      </w:r>
      <w:r w:rsidR="00AA0024" w:rsidRPr="00AA0024">
        <w:rPr>
          <w:rFonts w:ascii="David" w:eastAsia="Calibri" w:hAnsi="David" w:cs="David" w:hint="cs"/>
          <w:sz w:val="24"/>
          <w:szCs w:val="24"/>
          <w:rtl/>
        </w:rPr>
        <w:t xml:space="preserve">מחמירה על היסוד הנפשי משום שמדובר במישהו שידל ולא עשה זאת בעצמו. </w:t>
      </w:r>
    </w:p>
    <w:p w:rsidR="00D94D60" w:rsidRPr="00D94D60" w:rsidRDefault="00D94D60" w:rsidP="00D94D60">
      <w:pPr>
        <w:pStyle w:val="a3"/>
        <w:numPr>
          <w:ilvl w:val="0"/>
          <w:numId w:val="82"/>
        </w:numPr>
        <w:shd w:val="clear" w:color="auto" w:fill="FFFFFF"/>
        <w:spacing w:after="0" w:line="360" w:lineRule="auto"/>
        <w:ind w:left="84"/>
        <w:jc w:val="both"/>
        <w:rPr>
          <w:rFonts w:ascii="Calibri" w:eastAsia="Times New Roman" w:hAnsi="Calibri" w:cs="Calibri"/>
          <w:color w:val="222222"/>
          <w:rtl/>
        </w:rPr>
      </w:pPr>
      <w:r w:rsidRPr="00D94D60">
        <w:rPr>
          <w:rFonts w:ascii="David" w:eastAsia="Times New Roman" w:hAnsi="David" w:cs="David"/>
          <w:color w:val="222222"/>
          <w:sz w:val="24"/>
          <w:szCs w:val="24"/>
          <w:rtl/>
        </w:rPr>
        <w:t>לא כתוב בסעיף זה דבר על היסוד הנפשי, משמע- עבירה שותקת. לכן, מספיקה מחשבה פלילית רגילה. המשדל צריך להיות מודע לטיב ההתנהגות ולכך שהיא תוליד עבירה פלילית ופזיזות של קלות דעת. אולם, </w:t>
      </w:r>
      <w:r w:rsidRPr="00D94D60">
        <w:rPr>
          <w:rFonts w:ascii="David" w:eastAsia="Times New Roman" w:hAnsi="David" w:cs="David"/>
          <w:b/>
          <w:bCs/>
          <w:color w:val="222222"/>
          <w:sz w:val="24"/>
          <w:szCs w:val="24"/>
          <w:rtl/>
        </w:rPr>
        <w:t xml:space="preserve">השופטת בייניש בפס"ד </w:t>
      </w:r>
      <w:proofErr w:type="spellStart"/>
      <w:r w:rsidRPr="00D94D60">
        <w:rPr>
          <w:rFonts w:ascii="David" w:eastAsia="Times New Roman" w:hAnsi="David" w:cs="David"/>
          <w:b/>
          <w:bCs/>
          <w:color w:val="222222"/>
          <w:sz w:val="24"/>
          <w:szCs w:val="24"/>
          <w:rtl/>
        </w:rPr>
        <w:t>אסקין</w:t>
      </w:r>
      <w:proofErr w:type="spellEnd"/>
      <w:r w:rsidRPr="00D94D60">
        <w:rPr>
          <w:rFonts w:ascii="David" w:eastAsia="Times New Roman" w:hAnsi="David" w:cs="David"/>
          <w:b/>
          <w:bCs/>
          <w:color w:val="222222"/>
          <w:sz w:val="24"/>
          <w:szCs w:val="24"/>
          <w:rtl/>
        </w:rPr>
        <w:t xml:space="preserve"> קבעה כי בשידול היסוד הנפשי הנדרש הוא כוונה: כלומר, שהמשדל פועל מתוך עבירה שהמבצע ישלים את העבירה(שידול לרצח-שירצח). עונשו חמור כמו מבצע ולכן השידול, מעצם מהותו, כשמדברים על שכנוע ועידוד, כולל כוונה. יש דרישה למחשבה פלילית מיוחדת. כוונה כרכיב חפצי של רצון והחלת הלכת הציפיות, לפי סעיף 20(ב). בייניש מוסיפה לשידול רצון למימוש העבירה. וזו ההלכה.</w:t>
      </w:r>
    </w:p>
    <w:p w:rsidR="00D94D60" w:rsidRPr="00D94D60" w:rsidRDefault="00D94D60" w:rsidP="00D94D60">
      <w:pPr>
        <w:pStyle w:val="a3"/>
        <w:numPr>
          <w:ilvl w:val="0"/>
          <w:numId w:val="82"/>
        </w:numPr>
        <w:shd w:val="clear" w:color="auto" w:fill="FFFFFF"/>
        <w:spacing w:after="0" w:line="360" w:lineRule="auto"/>
        <w:ind w:left="84"/>
        <w:jc w:val="both"/>
        <w:rPr>
          <w:rFonts w:ascii="Calibri" w:eastAsia="Times New Roman" w:hAnsi="Calibri" w:cs="Calibri"/>
          <w:color w:val="222222"/>
          <w:rtl/>
        </w:rPr>
      </w:pPr>
      <w:r w:rsidRPr="00D94D60">
        <w:rPr>
          <w:rFonts w:ascii="David" w:eastAsia="Times New Roman" w:hAnsi="David" w:cs="David"/>
          <w:color w:val="222222"/>
          <w:sz w:val="24"/>
          <w:szCs w:val="24"/>
          <w:rtl/>
        </w:rPr>
        <w:t xml:space="preserve">ביסוד העובדתי יש להוכיח מעשה, תוצאה </w:t>
      </w:r>
      <w:proofErr w:type="spellStart"/>
      <w:r w:rsidRPr="00D94D60">
        <w:rPr>
          <w:rFonts w:ascii="David" w:eastAsia="Times New Roman" w:hAnsi="David" w:cs="David"/>
          <w:color w:val="222222"/>
          <w:sz w:val="24"/>
          <w:szCs w:val="24"/>
          <w:rtl/>
        </w:rPr>
        <w:t>וקש"ס</w:t>
      </w:r>
      <w:proofErr w:type="spellEnd"/>
      <w:r w:rsidRPr="00D94D60">
        <w:rPr>
          <w:rFonts w:ascii="David" w:eastAsia="Times New Roman" w:hAnsi="David" w:cs="David"/>
          <w:color w:val="222222"/>
          <w:sz w:val="24"/>
          <w:szCs w:val="24"/>
          <w:rtl/>
        </w:rPr>
        <w:t>. ביסוד הנפשי יש להוכיח מטרה להשלים את העבירה.</w:t>
      </w:r>
    </w:p>
    <w:p w:rsidR="00D94D60" w:rsidRPr="00D94D60" w:rsidRDefault="00D94D60" w:rsidP="00D94D60">
      <w:pPr>
        <w:pStyle w:val="a3"/>
        <w:numPr>
          <w:ilvl w:val="0"/>
          <w:numId w:val="82"/>
        </w:numPr>
        <w:shd w:val="clear" w:color="auto" w:fill="FFFFFF"/>
        <w:spacing w:after="0" w:line="360" w:lineRule="auto"/>
        <w:ind w:left="84"/>
        <w:jc w:val="both"/>
        <w:rPr>
          <w:rFonts w:ascii="Calibri" w:eastAsia="Times New Roman" w:hAnsi="Calibri" w:cs="Calibri"/>
          <w:color w:val="222222"/>
        </w:rPr>
      </w:pPr>
      <w:r w:rsidRPr="00D94D60">
        <w:rPr>
          <w:rFonts w:ascii="David" w:eastAsia="Times New Roman" w:hAnsi="David" w:cs="David"/>
          <w:color w:val="222222"/>
          <w:sz w:val="24"/>
          <w:szCs w:val="24"/>
          <w:rtl/>
        </w:rPr>
        <w:t xml:space="preserve">מה עושים </w:t>
      </w:r>
      <w:proofErr w:type="spellStart"/>
      <w:r w:rsidRPr="00D94D60">
        <w:rPr>
          <w:rFonts w:ascii="David" w:eastAsia="Times New Roman" w:hAnsi="David" w:cs="David"/>
          <w:color w:val="222222"/>
          <w:sz w:val="24"/>
          <w:szCs w:val="24"/>
          <w:rtl/>
        </w:rPr>
        <w:t>בשידול+סיוע</w:t>
      </w:r>
      <w:proofErr w:type="spellEnd"/>
      <w:r w:rsidRPr="00D94D60">
        <w:rPr>
          <w:rFonts w:ascii="David" w:eastAsia="Times New Roman" w:hAnsi="David" w:cs="David"/>
          <w:color w:val="222222"/>
          <w:sz w:val="24"/>
          <w:szCs w:val="24"/>
          <w:rtl/>
        </w:rPr>
        <w:t>?- הפסיקה תאמר שזה הופך את אותו אדם למבצע.</w:t>
      </w:r>
    </w:p>
    <w:p w:rsidR="00245542" w:rsidRDefault="00245542" w:rsidP="00634A12">
      <w:pPr>
        <w:spacing w:after="120" w:line="360" w:lineRule="auto"/>
        <w:jc w:val="center"/>
        <w:rPr>
          <w:rFonts w:ascii="David" w:eastAsia="Calibri" w:hAnsi="David" w:cs="David"/>
          <w:b/>
          <w:bCs/>
          <w:sz w:val="24"/>
          <w:szCs w:val="24"/>
          <w:u w:val="single"/>
          <w:rtl/>
        </w:rPr>
      </w:pPr>
      <w:r w:rsidRPr="00245542">
        <w:rPr>
          <w:rFonts w:ascii="David" w:eastAsia="Calibri" w:hAnsi="David" w:cs="David" w:hint="cs"/>
          <w:b/>
          <w:bCs/>
          <w:sz w:val="24"/>
          <w:szCs w:val="24"/>
          <w:u w:val="single"/>
          <w:rtl/>
        </w:rPr>
        <w:t>ניסיון שידול</w:t>
      </w:r>
      <w:r w:rsidR="00634A12">
        <w:rPr>
          <w:rFonts w:ascii="David" w:eastAsia="Calibri" w:hAnsi="David" w:cs="David" w:hint="cs"/>
          <w:b/>
          <w:bCs/>
          <w:sz w:val="24"/>
          <w:szCs w:val="24"/>
          <w:u w:val="single"/>
          <w:rtl/>
        </w:rPr>
        <w:t xml:space="preserve"> (ס' 33) </w:t>
      </w:r>
    </w:p>
    <w:p w:rsidR="00245542" w:rsidRDefault="00245542" w:rsidP="00EE7F74">
      <w:pPr>
        <w:pStyle w:val="a3"/>
        <w:numPr>
          <w:ilvl w:val="0"/>
          <w:numId w:val="83"/>
        </w:numPr>
        <w:spacing w:after="120" w:line="360" w:lineRule="auto"/>
        <w:ind w:left="-58"/>
        <w:contextualSpacing w:val="0"/>
        <w:rPr>
          <w:rFonts w:ascii="David" w:eastAsia="Calibri" w:hAnsi="David" w:cs="David"/>
          <w:b/>
          <w:bCs/>
          <w:sz w:val="24"/>
          <w:szCs w:val="24"/>
          <w:u w:val="single"/>
        </w:rPr>
      </w:pPr>
      <w:r>
        <w:rPr>
          <w:rFonts w:ascii="David" w:eastAsia="Calibri" w:hAnsi="David" w:cs="David" w:hint="cs"/>
          <w:b/>
          <w:bCs/>
          <w:sz w:val="24"/>
          <w:szCs w:val="24"/>
          <w:u w:val="single"/>
          <w:rtl/>
        </w:rPr>
        <w:t>קיימות הרבה סיטואציות של ניסיון שידול.</w:t>
      </w:r>
    </w:p>
    <w:p w:rsidR="00245542" w:rsidRPr="00245542" w:rsidRDefault="00245542" w:rsidP="00EE7F74">
      <w:pPr>
        <w:pStyle w:val="a3"/>
        <w:numPr>
          <w:ilvl w:val="1"/>
          <w:numId w:val="83"/>
        </w:numPr>
        <w:spacing w:after="120" w:line="360" w:lineRule="auto"/>
        <w:ind w:left="509"/>
        <w:contextualSpacing w:val="0"/>
        <w:jc w:val="both"/>
        <w:rPr>
          <w:rFonts w:ascii="David" w:eastAsia="Calibri" w:hAnsi="David" w:cs="David"/>
          <w:sz w:val="24"/>
          <w:szCs w:val="24"/>
        </w:rPr>
      </w:pPr>
      <w:r w:rsidRPr="00245542">
        <w:rPr>
          <w:rFonts w:ascii="David" w:eastAsia="Calibri" w:hAnsi="David" w:cs="David" w:hint="cs"/>
          <w:sz w:val="24"/>
          <w:szCs w:val="24"/>
          <w:rtl/>
        </w:rPr>
        <w:t>א' משדל את ב' - השידול לכאורה מצליח, אבל המבצע לא נכנס אפילו למתחם הניסיון. עדיין יהיה אפשר להרשיע את א' בניסי</w:t>
      </w:r>
      <w:r w:rsidR="00634A12">
        <w:rPr>
          <w:rFonts w:ascii="David" w:eastAsia="Calibri" w:hAnsi="David" w:cs="David" w:hint="cs"/>
          <w:sz w:val="24"/>
          <w:szCs w:val="24"/>
          <w:rtl/>
        </w:rPr>
        <w:t>ון</w:t>
      </w:r>
      <w:r w:rsidRPr="00245542">
        <w:rPr>
          <w:rFonts w:ascii="David" w:eastAsia="Calibri" w:hAnsi="David" w:cs="David" w:hint="cs"/>
          <w:sz w:val="24"/>
          <w:szCs w:val="24"/>
          <w:rtl/>
        </w:rPr>
        <w:t xml:space="preserve"> שידול, אפילו שלא יצאה עבירה פלילית. </w:t>
      </w:r>
    </w:p>
    <w:p w:rsidR="00245542" w:rsidRPr="00634A12" w:rsidRDefault="00634A12" w:rsidP="00EE7F74">
      <w:pPr>
        <w:pStyle w:val="a3"/>
        <w:numPr>
          <w:ilvl w:val="1"/>
          <w:numId w:val="83"/>
        </w:numPr>
        <w:spacing w:after="120" w:line="360" w:lineRule="auto"/>
        <w:ind w:left="509"/>
        <w:contextualSpacing w:val="0"/>
        <w:rPr>
          <w:rFonts w:ascii="David" w:eastAsia="Calibri" w:hAnsi="David" w:cs="David"/>
          <w:sz w:val="24"/>
          <w:szCs w:val="24"/>
        </w:rPr>
      </w:pPr>
      <w:r w:rsidRPr="00634A12">
        <w:rPr>
          <w:rFonts w:ascii="David" w:eastAsia="Calibri" w:hAnsi="David" w:cs="David" w:hint="cs"/>
          <w:sz w:val="24"/>
          <w:szCs w:val="24"/>
          <w:rtl/>
        </w:rPr>
        <w:t xml:space="preserve">א' מנסה לשכנע את ב' לבצע עבירה ו-ב' לא משתכנע. </w:t>
      </w:r>
    </w:p>
    <w:p w:rsidR="00634A12" w:rsidRDefault="00634A12" w:rsidP="00EE7F74">
      <w:pPr>
        <w:pStyle w:val="a3"/>
        <w:numPr>
          <w:ilvl w:val="1"/>
          <w:numId w:val="83"/>
        </w:numPr>
        <w:spacing w:after="120" w:line="360" w:lineRule="auto"/>
        <w:ind w:left="509"/>
        <w:contextualSpacing w:val="0"/>
        <w:jc w:val="both"/>
        <w:rPr>
          <w:rFonts w:ascii="David" w:eastAsia="Calibri" w:hAnsi="David" w:cs="David"/>
          <w:sz w:val="24"/>
          <w:szCs w:val="24"/>
        </w:rPr>
      </w:pPr>
      <w:r w:rsidRPr="00634A12">
        <w:rPr>
          <w:rFonts w:ascii="David" w:eastAsia="Calibri" w:hAnsi="David" w:cs="David" w:hint="cs"/>
          <w:sz w:val="24"/>
          <w:szCs w:val="24"/>
          <w:rtl/>
        </w:rPr>
        <w:t>יכולים להיות מצבים בהם מעשה השידול לא הסתיים - שליחת מכתב מפורט עם הסבר למה לבצע עבירה פלילית, והמכתב לא הגיע ליעד</w:t>
      </w:r>
      <w:r>
        <w:rPr>
          <w:rFonts w:ascii="David" w:eastAsia="Calibri" w:hAnsi="David" w:cs="David" w:hint="cs"/>
          <w:sz w:val="24"/>
          <w:szCs w:val="24"/>
          <w:rtl/>
        </w:rPr>
        <w:t xml:space="preserve"> - לנמען. </w:t>
      </w:r>
    </w:p>
    <w:p w:rsidR="00634A12" w:rsidRDefault="00634A12" w:rsidP="00EE7F74">
      <w:pPr>
        <w:pStyle w:val="a3"/>
        <w:numPr>
          <w:ilvl w:val="1"/>
          <w:numId w:val="83"/>
        </w:numPr>
        <w:spacing w:after="120" w:line="360" w:lineRule="auto"/>
        <w:ind w:left="509"/>
        <w:contextualSpacing w:val="0"/>
        <w:jc w:val="both"/>
        <w:rPr>
          <w:rFonts w:ascii="David" w:eastAsia="Calibri" w:hAnsi="David" w:cs="David"/>
          <w:sz w:val="24"/>
          <w:szCs w:val="24"/>
        </w:rPr>
      </w:pPr>
      <w:r>
        <w:rPr>
          <w:rFonts w:ascii="David" w:eastAsia="Calibri" w:hAnsi="David" w:cs="David" w:hint="cs"/>
          <w:sz w:val="24"/>
          <w:szCs w:val="24"/>
          <w:rtl/>
        </w:rPr>
        <w:t xml:space="preserve">בגלל ששידול זו עבירה שדורשת קשר סיבתי - ייתכן שניסיתי לשדל ומישהו כבר היה משוכנע לפני המשדל. </w:t>
      </w:r>
    </w:p>
    <w:p w:rsidR="00634A12" w:rsidRDefault="008C257F" w:rsidP="00EE7F74">
      <w:pPr>
        <w:pStyle w:val="a3"/>
        <w:numPr>
          <w:ilvl w:val="0"/>
          <w:numId w:val="83"/>
        </w:numPr>
        <w:spacing w:after="120" w:line="360" w:lineRule="auto"/>
        <w:ind w:left="-58"/>
        <w:contextualSpacing w:val="0"/>
        <w:jc w:val="both"/>
        <w:rPr>
          <w:rFonts w:ascii="David" w:eastAsia="Calibri" w:hAnsi="David" w:cs="David"/>
          <w:sz w:val="24"/>
          <w:szCs w:val="24"/>
        </w:rPr>
      </w:pPr>
      <w:r>
        <w:rPr>
          <w:rFonts w:ascii="David" w:eastAsia="Calibri" w:hAnsi="David" w:cs="David" w:hint="cs"/>
          <w:sz w:val="24"/>
          <w:szCs w:val="24"/>
          <w:rtl/>
        </w:rPr>
        <w:t xml:space="preserve">קיימות סיטואציות בהן יש שידול לשידול - שרשור של משדלים, כמה חוליות של שידול, לכאורה שידול לשידול, ובפסיקה, פס"ד </w:t>
      </w:r>
      <w:proofErr w:type="spellStart"/>
      <w:r>
        <w:rPr>
          <w:rFonts w:ascii="David" w:eastAsia="Calibri" w:hAnsi="David" w:cs="David" w:hint="cs"/>
          <w:sz w:val="24"/>
          <w:szCs w:val="24"/>
          <w:rtl/>
        </w:rPr>
        <w:t>סודאקה</w:t>
      </w:r>
      <w:proofErr w:type="spellEnd"/>
      <w:r>
        <w:rPr>
          <w:rFonts w:ascii="David" w:eastAsia="Calibri" w:hAnsi="David" w:cs="David" w:hint="cs"/>
          <w:sz w:val="24"/>
          <w:szCs w:val="24"/>
          <w:rtl/>
        </w:rPr>
        <w:t xml:space="preserve">, הכירו בשידול לשידול - על אף שלכאורה מדובר בנגזרת לנגזרת. </w:t>
      </w:r>
    </w:p>
    <w:p w:rsidR="0029476A" w:rsidRDefault="0029476A" w:rsidP="0029476A">
      <w:pPr>
        <w:spacing w:after="120" w:line="360" w:lineRule="auto"/>
        <w:jc w:val="both"/>
        <w:rPr>
          <w:rFonts w:ascii="David" w:eastAsia="Calibri" w:hAnsi="David" w:cs="David"/>
          <w:sz w:val="24"/>
          <w:szCs w:val="24"/>
          <w:rtl/>
        </w:rPr>
      </w:pPr>
    </w:p>
    <w:p w:rsidR="00C203AA" w:rsidRDefault="00C203AA" w:rsidP="0029476A">
      <w:pPr>
        <w:spacing w:after="120" w:line="360" w:lineRule="auto"/>
        <w:jc w:val="both"/>
        <w:rPr>
          <w:rFonts w:ascii="David" w:eastAsia="Calibri" w:hAnsi="David" w:cs="David"/>
          <w:sz w:val="24"/>
          <w:szCs w:val="24"/>
          <w:rtl/>
        </w:rPr>
      </w:pPr>
    </w:p>
    <w:p w:rsidR="00C203AA" w:rsidRDefault="00C203AA" w:rsidP="0029476A">
      <w:pPr>
        <w:spacing w:after="120" w:line="360" w:lineRule="auto"/>
        <w:jc w:val="both"/>
        <w:rPr>
          <w:rFonts w:ascii="David" w:eastAsia="Calibri" w:hAnsi="David" w:cs="David"/>
          <w:sz w:val="24"/>
          <w:szCs w:val="24"/>
          <w:rtl/>
        </w:rPr>
      </w:pPr>
    </w:p>
    <w:p w:rsidR="00C203AA" w:rsidRDefault="00C203AA" w:rsidP="0029476A">
      <w:pPr>
        <w:spacing w:after="120" w:line="360" w:lineRule="auto"/>
        <w:jc w:val="both"/>
        <w:rPr>
          <w:rFonts w:ascii="David" w:eastAsia="Calibri" w:hAnsi="David" w:cs="David"/>
          <w:sz w:val="24"/>
          <w:szCs w:val="24"/>
          <w:rtl/>
        </w:rPr>
      </w:pPr>
    </w:p>
    <w:p w:rsidR="00D94D60" w:rsidRDefault="00D94D60" w:rsidP="0029476A">
      <w:pPr>
        <w:spacing w:after="120" w:line="360" w:lineRule="auto"/>
        <w:jc w:val="both"/>
        <w:rPr>
          <w:rFonts w:ascii="David" w:eastAsia="Calibri" w:hAnsi="David" w:cs="David"/>
          <w:sz w:val="24"/>
          <w:szCs w:val="24"/>
          <w:rtl/>
        </w:rPr>
      </w:pPr>
    </w:p>
    <w:p w:rsidR="0029476A" w:rsidRDefault="0029476A" w:rsidP="0029476A">
      <w:pPr>
        <w:spacing w:after="120" w:line="360" w:lineRule="auto"/>
        <w:jc w:val="center"/>
        <w:rPr>
          <w:rFonts w:ascii="David" w:eastAsia="Calibri" w:hAnsi="David" w:cs="David"/>
          <w:b/>
          <w:bCs/>
          <w:sz w:val="24"/>
          <w:szCs w:val="24"/>
          <w:u w:val="single"/>
          <w:rtl/>
        </w:rPr>
      </w:pPr>
      <w:r w:rsidRPr="0029476A">
        <w:rPr>
          <w:rFonts w:ascii="David" w:eastAsia="Calibri" w:hAnsi="David" w:cs="David" w:hint="cs"/>
          <w:b/>
          <w:bCs/>
          <w:sz w:val="24"/>
          <w:szCs w:val="24"/>
          <w:u w:val="single"/>
          <w:rtl/>
        </w:rPr>
        <w:lastRenderedPageBreak/>
        <w:t>הבחנה בין מבצע, מסייע, משדל, מנסה לשדל</w:t>
      </w:r>
    </w:p>
    <w:p w:rsidR="0029476A" w:rsidRDefault="0029476A" w:rsidP="0029476A">
      <w:pPr>
        <w:spacing w:after="120" w:line="360" w:lineRule="auto"/>
        <w:jc w:val="center"/>
        <w:rPr>
          <w:rFonts w:ascii="David" w:eastAsia="Calibri" w:hAnsi="David" w:cs="David"/>
          <w:b/>
          <w:bCs/>
          <w:sz w:val="24"/>
          <w:szCs w:val="24"/>
          <w:u w:val="single"/>
          <w:rtl/>
        </w:rPr>
      </w:pPr>
      <w:r>
        <w:rPr>
          <w:rFonts w:ascii="David" w:eastAsia="Calibri" w:hAnsi="David" w:cs="David" w:hint="cs"/>
          <w:b/>
          <w:bCs/>
          <w:sz w:val="24"/>
          <w:szCs w:val="24"/>
          <w:u w:val="single"/>
          <w:rtl/>
        </w:rPr>
        <w:t>הבחנה בין מסייע למבצע בצוותא</w:t>
      </w:r>
    </w:p>
    <w:p w:rsidR="0029476A" w:rsidRDefault="0029476A" w:rsidP="00EE7F74">
      <w:pPr>
        <w:pStyle w:val="a3"/>
        <w:numPr>
          <w:ilvl w:val="0"/>
          <w:numId w:val="84"/>
        </w:numPr>
        <w:spacing w:after="120" w:line="360" w:lineRule="auto"/>
        <w:ind w:left="-58" w:hanging="357"/>
        <w:contextualSpacing w:val="0"/>
        <w:jc w:val="both"/>
        <w:rPr>
          <w:rFonts w:ascii="David" w:eastAsia="Calibri" w:hAnsi="David" w:cs="David"/>
          <w:sz w:val="24"/>
          <w:szCs w:val="24"/>
        </w:rPr>
      </w:pPr>
      <w:r w:rsidRPr="0029476A">
        <w:rPr>
          <w:rFonts w:ascii="David" w:eastAsia="Calibri" w:hAnsi="David" w:cs="David" w:hint="cs"/>
          <w:sz w:val="24"/>
          <w:szCs w:val="24"/>
          <w:rtl/>
        </w:rPr>
        <w:t>עיקר ההתלבטות. המקום המסובך ביותר להבחין ביניהם. היום אחרי התיקון יש משמעות רבה להבחנה ביניהם</w:t>
      </w:r>
      <w:r w:rsidR="00C203AA">
        <w:rPr>
          <w:rFonts w:ascii="David" w:eastAsia="Calibri" w:hAnsi="David" w:cs="David" w:hint="cs"/>
          <w:sz w:val="24"/>
          <w:szCs w:val="24"/>
          <w:rtl/>
        </w:rPr>
        <w:t>: בעונש, באפשרות החרטה (ס' החרטה שמתייחס רק למסייע ומשדל) ובהקשר של עבירה שלא תוכננה מראש (איך היא מקרינה על השותפים לדבר עבירה - לשם כך צריך לדעת טוב מה חלקו של כל גורם)</w:t>
      </w:r>
      <w:r w:rsidRPr="0029476A">
        <w:rPr>
          <w:rFonts w:ascii="David" w:eastAsia="Calibri" w:hAnsi="David" w:cs="David" w:hint="cs"/>
          <w:sz w:val="24"/>
          <w:szCs w:val="24"/>
          <w:rtl/>
        </w:rPr>
        <w:t xml:space="preserve">. </w:t>
      </w:r>
      <w:r w:rsidR="00C203AA">
        <w:rPr>
          <w:rFonts w:ascii="David" w:eastAsia="Calibri" w:hAnsi="David" w:cs="David" w:hint="cs"/>
          <w:sz w:val="24"/>
          <w:szCs w:val="24"/>
          <w:rtl/>
        </w:rPr>
        <w:t>י</w:t>
      </w:r>
      <w:r w:rsidRPr="0029476A">
        <w:rPr>
          <w:rFonts w:ascii="David" w:eastAsia="Calibri" w:hAnsi="David" w:cs="David" w:hint="cs"/>
          <w:sz w:val="24"/>
          <w:szCs w:val="24"/>
          <w:rtl/>
        </w:rPr>
        <w:t xml:space="preserve">יתכן שההתנהגות שלהם תהיה זהה, ופעם יוכנס תחת מבצע בצוותא ופעם תחת המסייע. </w:t>
      </w:r>
    </w:p>
    <w:p w:rsidR="00C203AA" w:rsidRDefault="00C203AA" w:rsidP="00EE7F74">
      <w:pPr>
        <w:pStyle w:val="a3"/>
        <w:numPr>
          <w:ilvl w:val="0"/>
          <w:numId w:val="84"/>
        </w:numPr>
        <w:spacing w:after="120" w:line="360" w:lineRule="auto"/>
        <w:ind w:left="-58" w:hanging="357"/>
        <w:contextualSpacing w:val="0"/>
        <w:jc w:val="both"/>
        <w:rPr>
          <w:rFonts w:ascii="David" w:eastAsia="Calibri" w:hAnsi="David" w:cs="David"/>
          <w:sz w:val="24"/>
          <w:szCs w:val="24"/>
        </w:rPr>
      </w:pPr>
      <w:r>
        <w:rPr>
          <w:rFonts w:ascii="David" w:eastAsia="Calibri" w:hAnsi="David" w:cs="David" w:hint="cs"/>
          <w:sz w:val="24"/>
          <w:szCs w:val="24"/>
          <w:rtl/>
        </w:rPr>
        <w:t>ההבחנה מאוד קשה וקשה לתאר מבחן חד משמעי.</w:t>
      </w:r>
    </w:p>
    <w:p w:rsidR="00C203AA" w:rsidRDefault="00C203AA" w:rsidP="00EE7F74">
      <w:pPr>
        <w:pStyle w:val="a3"/>
        <w:numPr>
          <w:ilvl w:val="1"/>
          <w:numId w:val="84"/>
        </w:numPr>
        <w:spacing w:after="120" w:line="360" w:lineRule="auto"/>
        <w:ind w:left="368" w:hanging="357"/>
        <w:contextualSpacing w:val="0"/>
        <w:jc w:val="both"/>
        <w:rPr>
          <w:rFonts w:ascii="David" w:eastAsia="Calibri" w:hAnsi="David" w:cs="David"/>
          <w:sz w:val="24"/>
          <w:szCs w:val="24"/>
        </w:rPr>
      </w:pPr>
      <w:r w:rsidRPr="00EE3A66">
        <w:rPr>
          <w:rFonts w:ascii="David" w:eastAsia="Calibri" w:hAnsi="David" w:cs="David" w:hint="cs"/>
          <w:b/>
          <w:bCs/>
          <w:sz w:val="24"/>
          <w:szCs w:val="24"/>
          <w:rtl/>
        </w:rPr>
        <w:t>פס"ד מרדכי -</w:t>
      </w:r>
      <w:r>
        <w:rPr>
          <w:rFonts w:ascii="David" w:eastAsia="Calibri" w:hAnsi="David" w:cs="David" w:hint="cs"/>
          <w:sz w:val="24"/>
          <w:szCs w:val="24"/>
          <w:rtl/>
        </w:rPr>
        <w:t xml:space="preserve"> השופט חשין התפלסף על כמה קשה להבחין בין השניים</w:t>
      </w:r>
    </w:p>
    <w:p w:rsidR="00C203AA" w:rsidRDefault="00C203AA" w:rsidP="00EE7F74">
      <w:pPr>
        <w:pStyle w:val="a3"/>
        <w:numPr>
          <w:ilvl w:val="1"/>
          <w:numId w:val="84"/>
        </w:numPr>
        <w:spacing w:after="120" w:line="360" w:lineRule="auto"/>
        <w:ind w:left="368" w:hanging="357"/>
        <w:contextualSpacing w:val="0"/>
        <w:jc w:val="both"/>
        <w:rPr>
          <w:rFonts w:ascii="David" w:eastAsia="Calibri" w:hAnsi="David" w:cs="David"/>
          <w:sz w:val="24"/>
          <w:szCs w:val="24"/>
        </w:rPr>
      </w:pPr>
      <w:r w:rsidRPr="00EE3A66">
        <w:rPr>
          <w:rFonts w:ascii="David" w:eastAsia="Calibri" w:hAnsi="David" w:cs="David" w:hint="cs"/>
          <w:b/>
          <w:bCs/>
          <w:sz w:val="24"/>
          <w:szCs w:val="24"/>
          <w:rtl/>
        </w:rPr>
        <w:t>פס"ד פלונים שוק הקצבים -</w:t>
      </w:r>
      <w:r>
        <w:rPr>
          <w:rFonts w:ascii="David" w:eastAsia="Calibri" w:hAnsi="David" w:cs="David" w:hint="cs"/>
          <w:sz w:val="24"/>
          <w:szCs w:val="24"/>
          <w:rtl/>
        </w:rPr>
        <w:t xml:space="preserve"> המבצע בצוותא והמסייע אינו אך כזאב וככלב שלפני עלות השחר. חשין</w:t>
      </w:r>
    </w:p>
    <w:p w:rsidR="00C203AA" w:rsidRDefault="00C203AA" w:rsidP="00EE7F74">
      <w:pPr>
        <w:pStyle w:val="a3"/>
        <w:numPr>
          <w:ilvl w:val="0"/>
          <w:numId w:val="84"/>
        </w:numPr>
        <w:spacing w:after="120" w:line="360" w:lineRule="auto"/>
        <w:ind w:left="-58" w:hanging="357"/>
        <w:contextualSpacing w:val="0"/>
        <w:jc w:val="both"/>
        <w:rPr>
          <w:rFonts w:ascii="David" w:eastAsia="Calibri" w:hAnsi="David" w:cs="David"/>
          <w:sz w:val="24"/>
          <w:szCs w:val="24"/>
        </w:rPr>
      </w:pPr>
      <w:r>
        <w:rPr>
          <w:rFonts w:ascii="David" w:eastAsia="Calibri" w:hAnsi="David" w:cs="David" w:hint="cs"/>
          <w:sz w:val="24"/>
          <w:szCs w:val="24"/>
          <w:rtl/>
        </w:rPr>
        <w:t xml:space="preserve">הפסיקה באופן די מגמתי נוטה להכיר בהרבה שותפים כמבצעים ולא כמסייעים. </w:t>
      </w:r>
    </w:p>
    <w:p w:rsidR="008D1C2D" w:rsidRDefault="008D1C2D" w:rsidP="00EE7F74">
      <w:pPr>
        <w:pStyle w:val="a3"/>
        <w:numPr>
          <w:ilvl w:val="0"/>
          <w:numId w:val="84"/>
        </w:numPr>
        <w:spacing w:after="120" w:line="360" w:lineRule="auto"/>
        <w:ind w:left="-58" w:hanging="357"/>
        <w:contextualSpacing w:val="0"/>
        <w:jc w:val="both"/>
        <w:rPr>
          <w:rFonts w:ascii="David" w:eastAsia="Calibri" w:hAnsi="David" w:cs="David"/>
          <w:sz w:val="24"/>
          <w:szCs w:val="24"/>
        </w:rPr>
      </w:pPr>
      <w:r>
        <w:rPr>
          <w:rFonts w:ascii="David" w:eastAsia="Calibri" w:hAnsi="David" w:cs="David" w:hint="cs"/>
          <w:sz w:val="24"/>
          <w:szCs w:val="24"/>
          <w:rtl/>
        </w:rPr>
        <w:t xml:space="preserve">המבחנים שהוצעו: </w:t>
      </w:r>
    </w:p>
    <w:p w:rsidR="008D1C2D" w:rsidRDefault="008D1C2D" w:rsidP="00EE7F74">
      <w:pPr>
        <w:pStyle w:val="a3"/>
        <w:numPr>
          <w:ilvl w:val="1"/>
          <w:numId w:val="84"/>
        </w:numPr>
        <w:spacing w:after="120" w:line="360" w:lineRule="auto"/>
        <w:ind w:left="509" w:hanging="357"/>
        <w:contextualSpacing w:val="0"/>
        <w:jc w:val="both"/>
        <w:rPr>
          <w:rFonts w:ascii="David" w:eastAsia="Calibri" w:hAnsi="David" w:cs="David"/>
          <w:sz w:val="24"/>
          <w:szCs w:val="24"/>
        </w:rPr>
      </w:pPr>
      <w:r w:rsidRPr="00D94D60">
        <w:rPr>
          <w:rFonts w:ascii="David" w:eastAsia="Calibri" w:hAnsi="David" w:cs="David" w:hint="cs"/>
          <w:b/>
          <w:bCs/>
          <w:sz w:val="24"/>
          <w:szCs w:val="24"/>
          <w:rtl/>
        </w:rPr>
        <w:t>מבחן סובייקטיבי -</w:t>
      </w:r>
      <w:r>
        <w:rPr>
          <w:rFonts w:ascii="David" w:eastAsia="Calibri" w:hAnsi="David" w:cs="David" w:hint="cs"/>
          <w:sz w:val="24"/>
          <w:szCs w:val="24"/>
          <w:rtl/>
        </w:rPr>
        <w:t xml:space="preserve"> האם הנאשם </w:t>
      </w:r>
      <w:r w:rsidR="008B040E">
        <w:rPr>
          <w:rFonts w:ascii="David" w:eastAsia="Calibri" w:hAnsi="David" w:cs="David" w:hint="cs"/>
          <w:sz w:val="24"/>
          <w:szCs w:val="24"/>
          <w:rtl/>
        </w:rPr>
        <w:t xml:space="preserve">ראה עצמו חלק מהמשימה העבריינית. </w:t>
      </w:r>
      <w:r w:rsidR="00EE3A66">
        <w:rPr>
          <w:rFonts w:ascii="David" w:eastAsia="Calibri" w:hAnsi="David" w:cs="David" w:hint="cs"/>
          <w:sz w:val="24"/>
          <w:szCs w:val="24"/>
          <w:rtl/>
        </w:rPr>
        <w:t xml:space="preserve">עד כמה הוא היה פעיל, יוזם, שותף, מעורה בפרטים ושותף לתכנון. הקושי במבחן - לא יודעים מה בליבו של אדם, ולא בטוח שהאדם עצמו בדיוק יודע מה הוא. לא בטוח שראוי להשתית את ההבחנה על התחושה הסובייקטיבית שמשתנה בין אדם לאדם. </w:t>
      </w:r>
    </w:p>
    <w:p w:rsidR="008B040E" w:rsidRDefault="00487C84" w:rsidP="00EE7F74">
      <w:pPr>
        <w:pStyle w:val="a3"/>
        <w:numPr>
          <w:ilvl w:val="1"/>
          <w:numId w:val="84"/>
        </w:numPr>
        <w:spacing w:after="120" w:line="360" w:lineRule="auto"/>
        <w:ind w:left="509" w:hanging="357"/>
        <w:contextualSpacing w:val="0"/>
        <w:jc w:val="both"/>
        <w:rPr>
          <w:rFonts w:ascii="David" w:eastAsia="Calibri" w:hAnsi="David" w:cs="David"/>
          <w:sz w:val="24"/>
          <w:szCs w:val="24"/>
        </w:rPr>
      </w:pPr>
      <w:r w:rsidRPr="00D94D60">
        <w:rPr>
          <w:rFonts w:ascii="David" w:eastAsia="Calibri" w:hAnsi="David" w:cs="David" w:hint="cs"/>
          <w:b/>
          <w:bCs/>
          <w:sz w:val="24"/>
          <w:szCs w:val="24"/>
          <w:rtl/>
        </w:rPr>
        <w:t>המבחן התרומה האובייקטיבית -</w:t>
      </w:r>
      <w:r>
        <w:rPr>
          <w:rFonts w:ascii="David" w:eastAsia="Calibri" w:hAnsi="David" w:cs="David" w:hint="cs"/>
          <w:sz w:val="24"/>
          <w:szCs w:val="24"/>
          <w:rtl/>
        </w:rPr>
        <w:t xml:space="preserve"> </w:t>
      </w:r>
      <w:r w:rsidR="00AB38E0">
        <w:rPr>
          <w:rFonts w:ascii="David" w:eastAsia="Calibri" w:hAnsi="David" w:cs="David" w:hint="cs"/>
          <w:sz w:val="24"/>
          <w:szCs w:val="24"/>
          <w:rtl/>
        </w:rPr>
        <w:t xml:space="preserve">האם לנאשם יש חלק מהותי בהגשמת העבירה, לעומת מסייע שיוצר את הנאים לביצוע העבירה. </w:t>
      </w:r>
    </w:p>
    <w:p w:rsidR="00AB38E0" w:rsidRDefault="00AB38E0" w:rsidP="00EE7F74">
      <w:pPr>
        <w:pStyle w:val="a3"/>
        <w:numPr>
          <w:ilvl w:val="1"/>
          <w:numId w:val="84"/>
        </w:numPr>
        <w:spacing w:after="120" w:line="360" w:lineRule="auto"/>
        <w:ind w:left="509" w:hanging="357"/>
        <w:contextualSpacing w:val="0"/>
        <w:jc w:val="both"/>
        <w:rPr>
          <w:rFonts w:ascii="David" w:eastAsia="Calibri" w:hAnsi="David" w:cs="David"/>
          <w:sz w:val="24"/>
          <w:szCs w:val="24"/>
        </w:rPr>
      </w:pPr>
      <w:r w:rsidRPr="00D94D60">
        <w:rPr>
          <w:rFonts w:ascii="David" w:eastAsia="Calibri" w:hAnsi="David" w:cs="David" w:hint="cs"/>
          <w:b/>
          <w:bCs/>
          <w:sz w:val="24"/>
          <w:szCs w:val="24"/>
          <w:rtl/>
        </w:rPr>
        <w:t>מבחן השליטה -</w:t>
      </w:r>
      <w:r>
        <w:rPr>
          <w:rFonts w:ascii="David" w:eastAsia="Calibri" w:hAnsi="David" w:cs="David" w:hint="cs"/>
          <w:sz w:val="24"/>
          <w:szCs w:val="24"/>
          <w:rtl/>
        </w:rPr>
        <w:t xml:space="preserve"> האם יש לנאשם ביחד עם אחרים שליטה על ביצוע העבירה ואופן ביצוע העבירה - עד כמה אתה אדון לביצוע. ככל שלנאשם יש יותר שליטה על אופי העבירה, יהיה קל יותר לראות אותו כמבצע.</w:t>
      </w:r>
    </w:p>
    <w:p w:rsidR="00AB38E0" w:rsidRDefault="00AB38E0" w:rsidP="00EE7F74">
      <w:pPr>
        <w:pStyle w:val="a3"/>
        <w:numPr>
          <w:ilvl w:val="1"/>
          <w:numId w:val="84"/>
        </w:numPr>
        <w:spacing w:after="120" w:line="360" w:lineRule="auto"/>
        <w:ind w:left="509" w:hanging="357"/>
        <w:contextualSpacing w:val="0"/>
        <w:jc w:val="both"/>
        <w:rPr>
          <w:rFonts w:ascii="David" w:eastAsia="Calibri" w:hAnsi="David" w:cs="David"/>
          <w:sz w:val="24"/>
          <w:szCs w:val="24"/>
        </w:rPr>
      </w:pPr>
      <w:r>
        <w:rPr>
          <w:rFonts w:ascii="David" w:eastAsia="Calibri" w:hAnsi="David" w:cs="David" w:hint="cs"/>
          <w:sz w:val="24"/>
          <w:szCs w:val="24"/>
          <w:rtl/>
        </w:rPr>
        <w:t>המבחן של מירי גור אריה, מבחן שבוחן בין שלב ההכנה בין שלב הניסיון יכולה להיות הה</w:t>
      </w:r>
      <w:r w:rsidR="00D94D60">
        <w:rPr>
          <w:rFonts w:ascii="David" w:eastAsia="Calibri" w:hAnsi="David" w:cs="David" w:hint="cs"/>
          <w:sz w:val="24"/>
          <w:szCs w:val="24"/>
          <w:rtl/>
        </w:rPr>
        <w:t>ב</w:t>
      </w:r>
      <w:r>
        <w:rPr>
          <w:rFonts w:ascii="David" w:eastAsia="Calibri" w:hAnsi="David" w:cs="David" w:hint="cs"/>
          <w:sz w:val="24"/>
          <w:szCs w:val="24"/>
          <w:rtl/>
        </w:rPr>
        <w:t xml:space="preserve">חנה בין מסייע למבצע אם המעשים של הנאשם הם רק בגדר הכנה, אז נכון יהיה להתייחס אליו כמסייע לבד, אך אם הוא כבר נכנס למתחם הניסיון - נייחס אליו כמבצע. ביקורת: לפעמים המבחן עלול לבלבל. לא תמיד זה כל כך ברור. </w:t>
      </w:r>
      <w:r w:rsidR="00910C8F">
        <w:rPr>
          <w:rFonts w:ascii="David" w:eastAsia="Calibri" w:hAnsi="David" w:cs="David" w:hint="cs"/>
          <w:sz w:val="24"/>
          <w:szCs w:val="24"/>
          <w:rtl/>
        </w:rPr>
        <w:t xml:space="preserve">תלוי בגורמים רבים ולא רק א עברנו את שלב ההכנה. </w:t>
      </w:r>
    </w:p>
    <w:p w:rsidR="00910C8F" w:rsidRDefault="00910C8F" w:rsidP="00EE7F74">
      <w:pPr>
        <w:pStyle w:val="a3"/>
        <w:numPr>
          <w:ilvl w:val="0"/>
          <w:numId w:val="84"/>
        </w:numPr>
        <w:spacing w:after="120" w:line="360" w:lineRule="auto"/>
        <w:ind w:left="84"/>
        <w:contextualSpacing w:val="0"/>
        <w:jc w:val="both"/>
        <w:rPr>
          <w:rFonts w:ascii="David" w:eastAsia="Calibri" w:hAnsi="David" w:cs="David"/>
          <w:sz w:val="24"/>
          <w:szCs w:val="24"/>
        </w:rPr>
      </w:pPr>
      <w:r w:rsidRPr="00D94D60">
        <w:rPr>
          <w:rFonts w:ascii="David" w:eastAsia="Calibri" w:hAnsi="David" w:cs="David" w:hint="cs"/>
          <w:b/>
          <w:bCs/>
          <w:sz w:val="24"/>
          <w:szCs w:val="24"/>
          <w:rtl/>
        </w:rPr>
        <w:t>בפסיקה- - מקבילית כוחות:</w:t>
      </w:r>
      <w:r>
        <w:rPr>
          <w:rFonts w:ascii="David" w:eastAsia="Calibri" w:hAnsi="David" w:cs="David" w:hint="cs"/>
          <w:sz w:val="24"/>
          <w:szCs w:val="24"/>
          <w:rtl/>
        </w:rPr>
        <w:t xml:space="preserve"> ככל שהיסוד ה</w:t>
      </w:r>
      <w:r w:rsidR="00D94D60">
        <w:rPr>
          <w:rFonts w:ascii="David" w:eastAsia="Calibri" w:hAnsi="David" w:cs="David" w:hint="cs"/>
          <w:sz w:val="24"/>
          <w:szCs w:val="24"/>
          <w:rtl/>
        </w:rPr>
        <w:t>נפ</w:t>
      </w:r>
      <w:r>
        <w:rPr>
          <w:rFonts w:ascii="David" w:eastAsia="Calibri" w:hAnsi="David" w:cs="David" w:hint="cs"/>
          <w:sz w:val="24"/>
          <w:szCs w:val="24"/>
          <w:rtl/>
        </w:rPr>
        <w:t>שי יותר ברור -מעורב רגשית, כך יסתפקו פחות ביסוד הנ</w:t>
      </w:r>
      <w:r w:rsidR="00D94D60">
        <w:rPr>
          <w:rFonts w:ascii="David" w:eastAsia="Calibri" w:hAnsi="David" w:cs="David" w:hint="cs"/>
          <w:sz w:val="24"/>
          <w:szCs w:val="24"/>
          <w:rtl/>
        </w:rPr>
        <w:t>פש</w:t>
      </w:r>
      <w:r>
        <w:rPr>
          <w:rFonts w:ascii="David" w:eastAsia="Calibri" w:hAnsi="David" w:cs="David" w:hint="cs"/>
          <w:sz w:val="24"/>
          <w:szCs w:val="24"/>
          <w:rtl/>
        </w:rPr>
        <w:t xml:space="preserve">י ויתייחסו אליך כמבצע. משתמשים במבחן השליטה - כלי או מדד למבחן האובייקטיבי והסובייקטיבי, מבחן עזר שמלמד על מדת המעורבות של נאשם, גם מבחינת היסוד הנפשי שלו </w:t>
      </w:r>
      <w:proofErr w:type="spellStart"/>
      <w:r>
        <w:rPr>
          <w:rFonts w:ascii="David" w:eastAsia="Calibri" w:hAnsi="David" w:cs="David" w:hint="cs"/>
          <w:sz w:val="24"/>
          <w:szCs w:val="24"/>
          <w:rtl/>
        </w:rPr>
        <w:t>וג</w:t>
      </w:r>
      <w:proofErr w:type="spellEnd"/>
      <w:r>
        <w:rPr>
          <w:rFonts w:ascii="David" w:eastAsia="Calibri" w:hAnsi="David" w:cs="David" w:hint="cs"/>
          <w:sz w:val="24"/>
          <w:szCs w:val="24"/>
          <w:rtl/>
        </w:rPr>
        <w:t xml:space="preserve">  מבחינת היסוד העובדתי. </w:t>
      </w:r>
    </w:p>
    <w:p w:rsidR="00910C8F" w:rsidRDefault="00910C8F" w:rsidP="00EE7F74">
      <w:pPr>
        <w:pStyle w:val="a3"/>
        <w:numPr>
          <w:ilvl w:val="0"/>
          <w:numId w:val="84"/>
        </w:numPr>
        <w:spacing w:after="120" w:line="360" w:lineRule="auto"/>
        <w:ind w:left="84"/>
        <w:contextualSpacing w:val="0"/>
        <w:jc w:val="both"/>
        <w:rPr>
          <w:rFonts w:ascii="David" w:eastAsia="Calibri" w:hAnsi="David" w:cs="David"/>
          <w:sz w:val="24"/>
          <w:szCs w:val="24"/>
        </w:rPr>
      </w:pPr>
      <w:r>
        <w:rPr>
          <w:rFonts w:ascii="David" w:eastAsia="Calibri" w:hAnsi="David" w:cs="David" w:hint="cs"/>
          <w:sz w:val="24"/>
          <w:szCs w:val="24"/>
          <w:rtl/>
        </w:rPr>
        <w:t xml:space="preserve">נוכחות בזירה - הפסיקה מתייחסת לאלמנט הנוכחות וקובעת שאלמנט הנוכחות הוא אינו תנאי הכרחי וגם לא תנאי מספיק. יכול להיות לכאן או לכאן. למשל: בנוגע לסיוע, </w:t>
      </w:r>
      <w:r w:rsidRPr="00D94D60">
        <w:rPr>
          <w:rFonts w:ascii="David" w:eastAsia="Calibri" w:hAnsi="David" w:cs="David" w:hint="cs"/>
          <w:b/>
          <w:bCs/>
          <w:sz w:val="24"/>
          <w:szCs w:val="24"/>
          <w:rtl/>
        </w:rPr>
        <w:t xml:space="preserve">פס"ד פלונים ע"פ 92/89 </w:t>
      </w:r>
      <w:r>
        <w:rPr>
          <w:rFonts w:ascii="David" w:eastAsia="Calibri" w:hAnsi="David" w:cs="David" w:hint="cs"/>
          <w:sz w:val="24"/>
          <w:szCs w:val="24"/>
          <w:rtl/>
        </w:rPr>
        <w:t>- בית</w:t>
      </w:r>
      <w:r w:rsidR="00D94D60">
        <w:rPr>
          <w:rFonts w:ascii="David" w:eastAsia="Calibri" w:hAnsi="David" w:cs="David" w:hint="cs"/>
          <w:sz w:val="24"/>
          <w:szCs w:val="24"/>
          <w:rtl/>
        </w:rPr>
        <w:t xml:space="preserve"> </w:t>
      </w:r>
      <w:r>
        <w:rPr>
          <w:rFonts w:ascii="David" w:eastAsia="Calibri" w:hAnsi="David" w:cs="David" w:hint="cs"/>
          <w:sz w:val="24"/>
          <w:szCs w:val="24"/>
          <w:rtl/>
        </w:rPr>
        <w:t xml:space="preserve">המשפט פוסק שכדי שנוכחות תלמד על סיוע חייב להיות שהנוכחות היא מכוונת ולא אקראית, ושבאת לסייע בנוכחות שלך (קטינים מהמגזר הערבי, טיילו ביער, אחד הצית את היער, </w:t>
      </w:r>
      <w:r>
        <w:rPr>
          <w:rFonts w:ascii="David" w:eastAsia="Calibri" w:hAnsi="David" w:cs="David" w:hint="cs"/>
          <w:sz w:val="24"/>
          <w:szCs w:val="24"/>
          <w:rtl/>
        </w:rPr>
        <w:lastRenderedPageBreak/>
        <w:t>הנזק אם נמ</w:t>
      </w:r>
      <w:r w:rsidR="00D94D60">
        <w:rPr>
          <w:rFonts w:ascii="David" w:eastAsia="Calibri" w:hAnsi="David" w:cs="David" w:hint="cs"/>
          <w:sz w:val="24"/>
          <w:szCs w:val="24"/>
          <w:rtl/>
        </w:rPr>
        <w:t>נ</w:t>
      </w:r>
      <w:r>
        <w:rPr>
          <w:rFonts w:ascii="David" w:eastAsia="Calibri" w:hAnsi="David" w:cs="David" w:hint="cs"/>
          <w:sz w:val="24"/>
          <w:szCs w:val="24"/>
          <w:rtl/>
        </w:rPr>
        <w:t>ע בזכות המה</w:t>
      </w:r>
      <w:r w:rsidR="00D94D60">
        <w:rPr>
          <w:rFonts w:ascii="David" w:eastAsia="Calibri" w:hAnsi="David" w:cs="David" w:hint="cs"/>
          <w:sz w:val="24"/>
          <w:szCs w:val="24"/>
          <w:rtl/>
        </w:rPr>
        <w:t>י</w:t>
      </w:r>
      <w:r>
        <w:rPr>
          <w:rFonts w:ascii="David" w:eastAsia="Calibri" w:hAnsi="David" w:cs="David" w:hint="cs"/>
          <w:sz w:val="24"/>
          <w:szCs w:val="24"/>
          <w:rtl/>
        </w:rPr>
        <w:t>רות של כוחות הכיבוי) בית המשפט פסק שהחברים לא קשורים על אף שהם נכחו במקום האירוע. לעומת מקרים אחרים שהנוכחות היא זו שמסייעת - לדוג' פס"ד יוספוב. בשורה התחתונה, נוכחות אינה תנאי הכרחי, ובמקרה מתאים יכולה להוות ראייה למידת המעורבות</w:t>
      </w:r>
      <w:r w:rsidR="00D36DC2">
        <w:rPr>
          <w:rFonts w:ascii="David" w:eastAsia="Calibri" w:hAnsi="David" w:cs="David" w:hint="cs"/>
          <w:sz w:val="24"/>
          <w:szCs w:val="24"/>
          <w:rtl/>
        </w:rPr>
        <w:t xml:space="preserve"> </w:t>
      </w:r>
      <w:r>
        <w:rPr>
          <w:rFonts w:ascii="David" w:eastAsia="Calibri" w:hAnsi="David" w:cs="David" w:hint="cs"/>
          <w:sz w:val="24"/>
          <w:szCs w:val="24"/>
          <w:rtl/>
        </w:rPr>
        <w:t xml:space="preserve">של אחד הצדדים, אך לא מעבר. היום אפשר להיות נוכח גם בשלט רחוק באמצעות שליטה טכנולוגית. יכול להיות קשר גם בלי נוכחות פיזית. לפעמים היא פרמטר ולפעמים היא לא. </w:t>
      </w:r>
    </w:p>
    <w:p w:rsidR="00D36DC2" w:rsidRDefault="00D36DC2" w:rsidP="00EE7F74">
      <w:pPr>
        <w:pStyle w:val="a3"/>
        <w:numPr>
          <w:ilvl w:val="0"/>
          <w:numId w:val="84"/>
        </w:numPr>
        <w:spacing w:after="120" w:line="360" w:lineRule="auto"/>
        <w:ind w:left="84"/>
        <w:contextualSpacing w:val="0"/>
        <w:jc w:val="both"/>
        <w:rPr>
          <w:rFonts w:ascii="David" w:eastAsia="Calibri" w:hAnsi="David" w:cs="David"/>
          <w:sz w:val="24"/>
          <w:szCs w:val="24"/>
        </w:rPr>
      </w:pPr>
      <w:r w:rsidRPr="006B2FC4">
        <w:rPr>
          <w:rFonts w:ascii="David" w:eastAsia="Calibri" w:hAnsi="David" w:cs="David" w:hint="cs"/>
          <w:b/>
          <w:bCs/>
          <w:sz w:val="24"/>
          <w:szCs w:val="24"/>
          <w:rtl/>
        </w:rPr>
        <w:t>רב העבריינים -</w:t>
      </w:r>
      <w:r>
        <w:rPr>
          <w:rFonts w:ascii="David" w:eastAsia="Calibri" w:hAnsi="David" w:cs="David" w:hint="cs"/>
          <w:sz w:val="24"/>
          <w:szCs w:val="24"/>
          <w:rtl/>
        </w:rPr>
        <w:t xml:space="preserve">  נושא שנידון בפסיקה בעיקר </w:t>
      </w:r>
      <w:proofErr w:type="spellStart"/>
      <w:r>
        <w:rPr>
          <w:rFonts w:ascii="David" w:eastAsia="Calibri" w:hAnsi="David" w:cs="David" w:hint="cs"/>
          <w:sz w:val="24"/>
          <w:szCs w:val="24"/>
          <w:rtl/>
        </w:rPr>
        <w:t>בהוביטר</w:t>
      </w:r>
      <w:proofErr w:type="spellEnd"/>
      <w:r>
        <w:rPr>
          <w:rFonts w:ascii="David" w:eastAsia="Calibri" w:hAnsi="David" w:cs="David" w:hint="cs"/>
          <w:sz w:val="24"/>
          <w:szCs w:val="24"/>
          <w:rtl/>
        </w:rPr>
        <w:t xml:space="preserve">: אך להתייחס לרב העבריינים שלא לוקח חלק בעבירה עצמה. רב העבריינים - פס"ד עוזי משולם ששולט בחסידים שלו. ביתה משפט מתלבט איך להתייחס לרב העבריינים שלא משתתף באירוע עצמו. השאלה קשורה לפרשנות הסעיף על מבצע - מה צריך להחזיק מבחינת "מעשים לביצוע" - כמה צריך להראות באיזה מעשים הוא שותף להם כדי לייחס לו אחריות. </w:t>
      </w:r>
      <w:r w:rsidR="006B2FC4">
        <w:rPr>
          <w:rFonts w:ascii="David" w:eastAsia="Calibri" w:hAnsi="David" w:cs="David" w:hint="cs"/>
          <w:sz w:val="24"/>
          <w:szCs w:val="24"/>
          <w:rtl/>
        </w:rPr>
        <w:t xml:space="preserve">בפס"ד משולם - רוב השופטים פסקו שיש להתייחס אל רב העבריינים כמבצע. גולדברג ודורנר מחפשים יותר מעורבות בביצוע עצמו ולא רק בשלבים המוקדמים שלו. בעוזי משולם רוב השופטים ראו בו מבצע, על אף שלא היה קשה לראות בעוזי משולם כמבצע. </w:t>
      </w:r>
    </w:p>
    <w:p w:rsidR="006B2FC4" w:rsidRDefault="006B2FC4" w:rsidP="00EE7F74">
      <w:pPr>
        <w:pStyle w:val="a3"/>
        <w:numPr>
          <w:ilvl w:val="0"/>
          <w:numId w:val="84"/>
        </w:numPr>
        <w:spacing w:after="120" w:line="360" w:lineRule="auto"/>
        <w:ind w:left="84"/>
        <w:contextualSpacing w:val="0"/>
        <w:jc w:val="both"/>
        <w:rPr>
          <w:rFonts w:ascii="David" w:eastAsia="Calibri" w:hAnsi="David" w:cs="David"/>
          <w:sz w:val="24"/>
          <w:szCs w:val="24"/>
        </w:rPr>
      </w:pPr>
      <w:r>
        <w:rPr>
          <w:rFonts w:ascii="David" w:eastAsia="Calibri" w:hAnsi="David" w:cs="David" w:hint="cs"/>
          <w:b/>
          <w:bCs/>
          <w:sz w:val="24"/>
          <w:szCs w:val="24"/>
          <w:rtl/>
        </w:rPr>
        <w:t>ע"פ 2776/96 -</w:t>
      </w:r>
      <w:r>
        <w:rPr>
          <w:rFonts w:ascii="David" w:eastAsia="Calibri" w:hAnsi="David" w:cs="David" w:hint="cs"/>
          <w:sz w:val="24"/>
          <w:szCs w:val="24"/>
          <w:rtl/>
        </w:rPr>
        <w:t xml:space="preserve"> שוק הקצבים - הטלת אחריות פלילית על מי </w:t>
      </w:r>
      <w:r w:rsidR="00D94D60">
        <w:rPr>
          <w:rFonts w:ascii="David" w:eastAsia="Calibri" w:hAnsi="David" w:cs="David" w:hint="cs"/>
          <w:sz w:val="24"/>
          <w:szCs w:val="24"/>
          <w:rtl/>
        </w:rPr>
        <w:t xml:space="preserve">שהיה מתכנן בלבד. </w:t>
      </w:r>
    </w:p>
    <w:p w:rsidR="00746B12" w:rsidRDefault="00D94D60" w:rsidP="00FB2457">
      <w:pPr>
        <w:shd w:val="clear" w:color="auto" w:fill="FFFFFF"/>
        <w:spacing w:after="0" w:line="360" w:lineRule="auto"/>
        <w:jc w:val="both"/>
        <w:rPr>
          <w:rFonts w:ascii="Calibri" w:eastAsia="Times New Roman" w:hAnsi="Calibri" w:cs="Calibri"/>
          <w:color w:val="222222"/>
          <w:rtl/>
        </w:rPr>
      </w:pPr>
      <w:r w:rsidRPr="00D94D60">
        <w:rPr>
          <w:rFonts w:ascii="David" w:eastAsia="Times New Roman" w:hAnsi="David" w:cs="David"/>
          <w:color w:val="222222"/>
          <w:sz w:val="24"/>
          <w:szCs w:val="24"/>
          <w:rtl/>
        </w:rPr>
        <w:t>יש התלבטות בין השופטים והמלומדים השונים. נראה, כי לא כל השופטים מדברים בדיוק על אותה סיטואציה. השאלה קשורה לאיך מפרשים את הסעיף שמגדיר מבצע – מה צריך מבחינת עשייתה מעשים לביצועה? מה צריך להראות?</w:t>
      </w:r>
      <w:r w:rsidR="00FB2457">
        <w:rPr>
          <w:rFonts w:ascii="Calibri" w:eastAsia="Times New Roman" w:hAnsi="Calibri" w:cs="Calibri" w:hint="cs"/>
          <w:color w:val="222222"/>
          <w:rtl/>
        </w:rPr>
        <w:t xml:space="preserve"> </w:t>
      </w:r>
      <w:r w:rsidRPr="00D94D60">
        <w:rPr>
          <w:rFonts w:ascii="David" w:eastAsia="Times New Roman" w:hAnsi="David" w:cs="David"/>
          <w:color w:val="222222"/>
          <w:sz w:val="24"/>
          <w:szCs w:val="24"/>
          <w:rtl/>
        </w:rPr>
        <w:t>לעיתים מי שהיה שותף רק בשלבים הראשונים יהיה קשה לראות בו כמבצע בצוותא ואולי יהיה ניתן לראותו כמשדל שיצר את העבירה ויצא מהתמונה.</w:t>
      </w:r>
      <w:r w:rsidR="00FB2457">
        <w:rPr>
          <w:rFonts w:ascii="Calibri" w:eastAsia="Times New Roman" w:hAnsi="Calibri" w:cs="Calibri" w:hint="cs"/>
          <w:color w:val="222222"/>
          <w:rtl/>
        </w:rPr>
        <w:t xml:space="preserve"> </w:t>
      </w:r>
      <w:r w:rsidRPr="00D94D60">
        <w:rPr>
          <w:rFonts w:ascii="David" w:eastAsia="Times New Roman" w:hAnsi="David" w:cs="David"/>
          <w:color w:val="222222"/>
          <w:sz w:val="24"/>
          <w:szCs w:val="24"/>
          <w:rtl/>
        </w:rPr>
        <w:t>יש שופטים שפחות מתעקשים על מעורבות בביצוע עצמו מתוך רצון להרחיב את האחריות הפלילית. אצלם, מספיקה מעורבות בתכנון אשר מבחינתם היא "הרוח החיה".</w:t>
      </w:r>
      <w:r w:rsidR="00FB2457">
        <w:rPr>
          <w:rFonts w:ascii="Calibri" w:eastAsia="Times New Roman" w:hAnsi="Calibri" w:cs="Calibri" w:hint="cs"/>
          <w:color w:val="222222"/>
          <w:rtl/>
        </w:rPr>
        <w:t xml:space="preserve"> </w:t>
      </w:r>
      <w:r w:rsidRPr="00D94D60">
        <w:rPr>
          <w:rFonts w:ascii="David" w:eastAsia="Times New Roman" w:hAnsi="David" w:cs="David"/>
          <w:color w:val="222222"/>
          <w:sz w:val="24"/>
          <w:szCs w:val="24"/>
          <w:rtl/>
        </w:rPr>
        <w:t> מקרה כמו ברגותי, שנסגר בהסדר טיעון, וכל אחד כדמותו שלא מעורה בפרטים, ואינו יורד לרזול</w:t>
      </w:r>
      <w:r w:rsidR="00746B12">
        <w:rPr>
          <w:rFonts w:ascii="David" w:eastAsia="Times New Roman" w:hAnsi="David" w:cs="David" w:hint="cs"/>
          <w:color w:val="222222"/>
          <w:sz w:val="24"/>
          <w:szCs w:val="24"/>
          <w:rtl/>
        </w:rPr>
        <w:t>ו</w:t>
      </w:r>
      <w:r w:rsidRPr="00D94D60">
        <w:rPr>
          <w:rFonts w:ascii="David" w:eastAsia="Times New Roman" w:hAnsi="David" w:cs="David"/>
          <w:color w:val="222222"/>
          <w:sz w:val="24"/>
          <w:szCs w:val="24"/>
          <w:rtl/>
        </w:rPr>
        <w:t>ציות אלא עומד מאחורי הדברים, לא נוכל לסמנו כמבצע, כיוון שההגדרה של מבצע כוללת ביצוע כלשהו.</w:t>
      </w:r>
      <w:r w:rsidR="00FB2457">
        <w:rPr>
          <w:rFonts w:ascii="Calibri" w:eastAsia="Times New Roman" w:hAnsi="Calibri" w:cs="Calibri" w:hint="cs"/>
          <w:color w:val="222222"/>
          <w:rtl/>
        </w:rPr>
        <w:t xml:space="preserve"> </w:t>
      </w:r>
      <w:r w:rsidRPr="00D94D60">
        <w:rPr>
          <w:rFonts w:ascii="David" w:eastAsia="Times New Roman" w:hAnsi="David" w:cs="David"/>
          <w:color w:val="222222"/>
          <w:sz w:val="24"/>
          <w:szCs w:val="24"/>
          <w:rtl/>
        </w:rPr>
        <w:t> משום שלא תמיד מצליחים לקשור את רב העבריינים לעבירה נגזרת כלשהי, חוקקו חוק: מאבק בארגוני פשיעה. המטרה היא לשים יד על ראשי מאפייה וראשי ארגוני פשיעה.</w:t>
      </w:r>
    </w:p>
    <w:p w:rsidR="00FB2457" w:rsidRDefault="00FB2457" w:rsidP="00EC37AD">
      <w:pPr>
        <w:spacing w:after="120" w:line="360" w:lineRule="auto"/>
        <w:jc w:val="both"/>
        <w:rPr>
          <w:rFonts w:ascii="David" w:eastAsia="Calibri" w:hAnsi="David" w:cs="David"/>
          <w:b/>
          <w:bCs/>
          <w:sz w:val="24"/>
          <w:szCs w:val="24"/>
          <w:u w:val="single"/>
          <w:rtl/>
        </w:rPr>
      </w:pPr>
    </w:p>
    <w:p w:rsidR="00EC37AD" w:rsidRDefault="00EC37AD" w:rsidP="00EC37AD">
      <w:pPr>
        <w:spacing w:after="120" w:line="360" w:lineRule="auto"/>
        <w:jc w:val="both"/>
        <w:rPr>
          <w:rFonts w:ascii="David" w:eastAsia="Calibri" w:hAnsi="David" w:cs="David"/>
          <w:b/>
          <w:bCs/>
          <w:sz w:val="24"/>
          <w:szCs w:val="24"/>
          <w:u w:val="single"/>
          <w:rtl/>
        </w:rPr>
      </w:pPr>
      <w:r w:rsidRPr="00EC37AD">
        <w:rPr>
          <w:rFonts w:ascii="David" w:eastAsia="Calibri" w:hAnsi="David" w:cs="David" w:hint="cs"/>
          <w:b/>
          <w:bCs/>
          <w:sz w:val="24"/>
          <w:szCs w:val="24"/>
          <w:u w:val="single"/>
          <w:rtl/>
        </w:rPr>
        <w:t>שיעור 23, 06.06.18</w:t>
      </w:r>
    </w:p>
    <w:p w:rsidR="00A94676" w:rsidRDefault="00A94676" w:rsidP="00460FF5">
      <w:pPr>
        <w:spacing w:after="120" w:line="360" w:lineRule="auto"/>
        <w:jc w:val="center"/>
        <w:rPr>
          <w:rFonts w:ascii="David" w:eastAsia="Calibri" w:hAnsi="David" w:cs="David"/>
          <w:b/>
          <w:bCs/>
          <w:sz w:val="24"/>
          <w:szCs w:val="24"/>
          <w:u w:val="single"/>
          <w:rtl/>
        </w:rPr>
      </w:pPr>
      <w:r>
        <w:rPr>
          <w:rFonts w:ascii="David" w:eastAsia="Calibri" w:hAnsi="David" w:cs="David" w:hint="cs"/>
          <w:b/>
          <w:bCs/>
          <w:sz w:val="24"/>
          <w:szCs w:val="24"/>
          <w:u w:val="single"/>
          <w:rtl/>
        </w:rPr>
        <w:t>רב העבריינים</w:t>
      </w:r>
    </w:p>
    <w:p w:rsidR="00A94676" w:rsidRPr="00460FF5" w:rsidRDefault="00A94676" w:rsidP="005C396F">
      <w:pPr>
        <w:pStyle w:val="a3"/>
        <w:numPr>
          <w:ilvl w:val="0"/>
          <w:numId w:val="85"/>
        </w:numPr>
        <w:spacing w:line="360" w:lineRule="auto"/>
        <w:ind w:left="84"/>
        <w:jc w:val="both"/>
        <w:rPr>
          <w:rFonts w:ascii="David" w:eastAsia="Calibri" w:hAnsi="David" w:cs="David"/>
          <w:sz w:val="24"/>
          <w:szCs w:val="24"/>
        </w:rPr>
      </w:pPr>
      <w:r w:rsidRPr="00460FF5">
        <w:rPr>
          <w:rFonts w:ascii="David" w:eastAsia="Calibri" w:hAnsi="David" w:cs="David"/>
          <w:b/>
          <w:bCs/>
          <w:sz w:val="24"/>
          <w:szCs w:val="24"/>
          <w:rtl/>
        </w:rPr>
        <w:t>יחס לרב העברייני</w:t>
      </w:r>
      <w:r w:rsidRPr="00460FF5">
        <w:rPr>
          <w:rFonts w:ascii="David" w:eastAsia="Calibri" w:hAnsi="David" w:cs="David" w:hint="cs"/>
          <w:b/>
          <w:bCs/>
          <w:sz w:val="24"/>
          <w:szCs w:val="24"/>
          <w:rtl/>
        </w:rPr>
        <w:t>ם - פס"ד עוזי משולם</w:t>
      </w:r>
      <w:r w:rsidRPr="00460FF5">
        <w:rPr>
          <w:rFonts w:ascii="David" w:eastAsia="Calibri" w:hAnsi="David" w:cs="David" w:hint="cs"/>
          <w:sz w:val="24"/>
          <w:szCs w:val="24"/>
          <w:rtl/>
        </w:rPr>
        <w:t xml:space="preserve">. </w:t>
      </w:r>
      <w:r w:rsidR="00460FF5" w:rsidRPr="00460FF5">
        <w:rPr>
          <w:rFonts w:ascii="David" w:eastAsia="Calibri" w:hAnsi="David" w:cs="David" w:hint="cs"/>
          <w:sz w:val="24"/>
          <w:szCs w:val="24"/>
          <w:rtl/>
        </w:rPr>
        <w:t>בפס"ד בעניין עוזי משולם יש התייחסות למבחן המשולב, למבחן השליטה כמבחן עזר ולסוגיית רב העבריינים (הבעיה: לעיתים רב העבריינים הוא גם לא שותף לתכנון).</w:t>
      </w:r>
    </w:p>
    <w:p w:rsidR="00A94676" w:rsidRPr="00A94676" w:rsidRDefault="00A94676" w:rsidP="005C396F">
      <w:pPr>
        <w:pStyle w:val="a3"/>
        <w:numPr>
          <w:ilvl w:val="1"/>
          <w:numId w:val="92"/>
        </w:numPr>
        <w:spacing w:after="200" w:line="360" w:lineRule="auto"/>
        <w:ind w:left="651"/>
        <w:jc w:val="both"/>
        <w:rPr>
          <w:rFonts w:ascii="David" w:eastAsia="Calibri" w:hAnsi="David" w:cs="David"/>
          <w:sz w:val="24"/>
          <w:szCs w:val="24"/>
          <w:rtl/>
        </w:rPr>
      </w:pPr>
      <w:r w:rsidRPr="00460FF5">
        <w:rPr>
          <w:rFonts w:ascii="David" w:eastAsia="Calibri" w:hAnsi="David" w:cs="David"/>
          <w:b/>
          <w:bCs/>
          <w:sz w:val="24"/>
          <w:szCs w:val="24"/>
          <w:rtl/>
        </w:rPr>
        <w:t>דעת הרוב</w:t>
      </w:r>
      <w:r w:rsidRPr="00460FF5">
        <w:rPr>
          <w:rFonts w:ascii="David" w:eastAsia="Calibri" w:hAnsi="David" w:cs="David" w:hint="cs"/>
          <w:b/>
          <w:bCs/>
          <w:sz w:val="24"/>
          <w:szCs w:val="24"/>
          <w:rtl/>
        </w:rPr>
        <w:t xml:space="preserve"> </w:t>
      </w:r>
      <w:r w:rsidR="00460FF5" w:rsidRPr="00460FF5">
        <w:rPr>
          <w:rFonts w:ascii="David" w:eastAsia="Calibri" w:hAnsi="David" w:cs="David" w:hint="cs"/>
          <w:b/>
          <w:bCs/>
          <w:sz w:val="24"/>
          <w:szCs w:val="24"/>
          <w:rtl/>
        </w:rPr>
        <w:t>-</w:t>
      </w:r>
      <w:r w:rsidRPr="00A94676">
        <w:rPr>
          <w:rFonts w:ascii="David" w:eastAsia="Calibri" w:hAnsi="David" w:cs="David"/>
          <w:sz w:val="24"/>
          <w:szCs w:val="24"/>
          <w:rtl/>
        </w:rPr>
        <w:t xml:space="preserve"> מבצע</w:t>
      </w:r>
      <w:r w:rsidRPr="00A94676">
        <w:rPr>
          <w:rFonts w:ascii="David" w:eastAsia="Calibri" w:hAnsi="David" w:cs="David" w:hint="cs"/>
          <w:sz w:val="24"/>
          <w:szCs w:val="24"/>
          <w:rtl/>
        </w:rPr>
        <w:t>.</w:t>
      </w:r>
    </w:p>
    <w:p w:rsidR="00A94676" w:rsidRPr="00A94676" w:rsidRDefault="00A94676" w:rsidP="005C396F">
      <w:pPr>
        <w:pStyle w:val="a3"/>
        <w:numPr>
          <w:ilvl w:val="1"/>
          <w:numId w:val="92"/>
        </w:numPr>
        <w:spacing w:after="200" w:line="360" w:lineRule="auto"/>
        <w:ind w:left="651"/>
        <w:jc w:val="both"/>
        <w:rPr>
          <w:rFonts w:ascii="David" w:eastAsia="Calibri" w:hAnsi="David" w:cs="David"/>
          <w:sz w:val="24"/>
          <w:szCs w:val="24"/>
          <w:rtl/>
        </w:rPr>
      </w:pPr>
      <w:r w:rsidRPr="00460FF5">
        <w:rPr>
          <w:rFonts w:ascii="David" w:eastAsia="Calibri" w:hAnsi="David" w:cs="David"/>
          <w:b/>
          <w:bCs/>
          <w:sz w:val="24"/>
          <w:szCs w:val="24"/>
          <w:rtl/>
        </w:rPr>
        <w:t>דורנר</w:t>
      </w:r>
      <w:r w:rsidR="00460FF5" w:rsidRPr="00460FF5">
        <w:rPr>
          <w:rFonts w:ascii="David" w:eastAsia="Calibri" w:hAnsi="David" w:cs="David" w:hint="cs"/>
          <w:b/>
          <w:bCs/>
          <w:sz w:val="24"/>
          <w:szCs w:val="24"/>
          <w:rtl/>
        </w:rPr>
        <w:t xml:space="preserve"> </w:t>
      </w:r>
      <w:r w:rsidRPr="00460FF5">
        <w:rPr>
          <w:rFonts w:ascii="David" w:eastAsia="Calibri" w:hAnsi="David" w:cs="David"/>
          <w:b/>
          <w:bCs/>
          <w:sz w:val="24"/>
          <w:szCs w:val="24"/>
          <w:rtl/>
        </w:rPr>
        <w:t>-</w:t>
      </w:r>
      <w:r w:rsidRPr="00A94676">
        <w:rPr>
          <w:rFonts w:ascii="David" w:eastAsia="Calibri" w:hAnsi="David" w:cs="David"/>
          <w:sz w:val="24"/>
          <w:szCs w:val="24"/>
          <w:rtl/>
        </w:rPr>
        <w:t xml:space="preserve"> משדל. לא מבצע כי למבצע חייבת להיות תרומה פיסית לעבירה עצמה מעבר לשותפות בתכנון. </w:t>
      </w:r>
    </w:p>
    <w:p w:rsidR="00EE1F2F" w:rsidRDefault="00A94676" w:rsidP="005C396F">
      <w:pPr>
        <w:pStyle w:val="a3"/>
        <w:numPr>
          <w:ilvl w:val="1"/>
          <w:numId w:val="92"/>
        </w:numPr>
        <w:spacing w:after="200" w:line="360" w:lineRule="auto"/>
        <w:ind w:left="651"/>
        <w:jc w:val="both"/>
        <w:rPr>
          <w:rFonts w:ascii="David" w:eastAsia="Calibri" w:hAnsi="David" w:cs="David"/>
          <w:sz w:val="24"/>
          <w:szCs w:val="24"/>
        </w:rPr>
      </w:pPr>
      <w:r w:rsidRPr="00460FF5">
        <w:rPr>
          <w:rFonts w:ascii="David" w:eastAsia="Calibri" w:hAnsi="David" w:cs="David"/>
          <w:b/>
          <w:bCs/>
          <w:sz w:val="24"/>
          <w:szCs w:val="24"/>
          <w:rtl/>
        </w:rPr>
        <w:t>חשין</w:t>
      </w:r>
      <w:r w:rsidRPr="00460FF5">
        <w:rPr>
          <w:rFonts w:ascii="David" w:eastAsia="Calibri" w:hAnsi="David" w:cs="David" w:hint="cs"/>
          <w:b/>
          <w:bCs/>
          <w:sz w:val="24"/>
          <w:szCs w:val="24"/>
          <w:rtl/>
        </w:rPr>
        <w:t xml:space="preserve"> </w:t>
      </w:r>
      <w:r w:rsidRPr="00460FF5">
        <w:rPr>
          <w:rFonts w:ascii="David" w:eastAsia="Calibri" w:hAnsi="David" w:cs="David"/>
          <w:b/>
          <w:bCs/>
          <w:sz w:val="24"/>
          <w:szCs w:val="24"/>
          <w:rtl/>
        </w:rPr>
        <w:t>-</w:t>
      </w:r>
      <w:r w:rsidRPr="00A94676">
        <w:rPr>
          <w:rFonts w:ascii="David" w:eastAsia="Calibri" w:hAnsi="David" w:cs="David"/>
          <w:sz w:val="24"/>
          <w:szCs w:val="24"/>
          <w:rtl/>
        </w:rPr>
        <w:t xml:space="preserve"> משדל אינו ממצה את תרומתו של רב העבריינים. רומז לכיוון של מבצע באמצעות אחר באופן שאולי ייחשב כמבצע בצוותא. כראשי.</w:t>
      </w:r>
    </w:p>
    <w:p w:rsidR="00EE1F2F" w:rsidRDefault="006E70CE" w:rsidP="005C396F">
      <w:pPr>
        <w:pStyle w:val="a3"/>
        <w:numPr>
          <w:ilvl w:val="0"/>
          <w:numId w:val="85"/>
        </w:numPr>
        <w:spacing w:after="200" w:line="360" w:lineRule="auto"/>
        <w:ind w:left="84"/>
        <w:jc w:val="both"/>
        <w:rPr>
          <w:rFonts w:ascii="David" w:eastAsia="Calibri" w:hAnsi="David" w:cs="David"/>
          <w:sz w:val="24"/>
          <w:szCs w:val="24"/>
        </w:rPr>
      </w:pPr>
      <w:r w:rsidRPr="00EE1F2F">
        <w:rPr>
          <w:rFonts w:ascii="David" w:eastAsia="Calibri" w:hAnsi="David" w:cs="David" w:hint="cs"/>
          <w:sz w:val="24"/>
          <w:szCs w:val="24"/>
          <w:rtl/>
        </w:rPr>
        <w:t>חוק מאבק בארגוני פשיעה - מתוך הבנה שחוק העונשין לא מספיק ומתוך ההבנה שגם בישראל יש פשע מאור</w:t>
      </w:r>
      <w:r w:rsidR="00FB2457">
        <w:rPr>
          <w:rFonts w:ascii="David" w:eastAsia="Calibri" w:hAnsi="David" w:cs="David" w:hint="cs"/>
          <w:sz w:val="24"/>
          <w:szCs w:val="24"/>
          <w:rtl/>
        </w:rPr>
        <w:t>ג</w:t>
      </w:r>
      <w:r w:rsidRPr="00EE1F2F">
        <w:rPr>
          <w:rFonts w:ascii="David" w:eastAsia="Calibri" w:hAnsi="David" w:cs="David" w:hint="cs"/>
          <w:sz w:val="24"/>
          <w:szCs w:val="24"/>
          <w:rtl/>
        </w:rPr>
        <w:t xml:space="preserve">ן. </w:t>
      </w:r>
    </w:p>
    <w:p w:rsidR="00FB2457" w:rsidRPr="00FB2457" w:rsidRDefault="00FB2457" w:rsidP="00FB2457">
      <w:pPr>
        <w:shd w:val="clear" w:color="auto" w:fill="FFFFFF"/>
        <w:spacing w:before="40" w:after="40" w:line="360" w:lineRule="auto"/>
        <w:jc w:val="both"/>
        <w:rPr>
          <w:rFonts w:ascii="Calibri" w:eastAsia="Times New Roman" w:hAnsi="Calibri" w:cs="Calibri"/>
          <w:color w:val="222222"/>
        </w:rPr>
      </w:pPr>
      <w:r w:rsidRPr="00FB2457">
        <w:rPr>
          <w:rFonts w:ascii="David" w:eastAsia="Times New Roman" w:hAnsi="David" w:cs="David" w:hint="cs"/>
          <w:b/>
          <w:bCs/>
          <w:color w:val="222222"/>
          <w:sz w:val="24"/>
          <w:szCs w:val="24"/>
          <w:rtl/>
        </w:rPr>
        <w:lastRenderedPageBreak/>
        <w:t>השלמה מאופיר:</w:t>
      </w:r>
      <w:r>
        <w:rPr>
          <w:rFonts w:ascii="David" w:eastAsia="Times New Roman" w:hAnsi="David" w:cs="David" w:hint="cs"/>
          <w:color w:val="222222"/>
          <w:sz w:val="24"/>
          <w:szCs w:val="24"/>
          <w:rtl/>
        </w:rPr>
        <w:t xml:space="preserve"> </w:t>
      </w:r>
      <w:r w:rsidRPr="00FB2457">
        <w:rPr>
          <w:rFonts w:ascii="David" w:eastAsia="Times New Roman" w:hAnsi="David" w:cs="David"/>
          <w:color w:val="222222"/>
          <w:sz w:val="24"/>
          <w:szCs w:val="24"/>
          <w:rtl/>
        </w:rPr>
        <w:t>לפי סעיף 29, כדי להרשיע מישהו בביצוע, חייב שייכנס להגדרה של משתתף בביצועה של העבירה, תוך עשיית מעשים לביצוע. השאלה איך מפרשים את זה? ישנה שאלה נוספת- מה קורה כאשר מדובר במדינות, כמו בשואה, או אייכמן, או אדם שהיה מנהיג דגול, שלא המית בעצמו אנשים אך היה משמעותי לתפקוד המערכת. מדובר גם על ארגונים אידיאולוגיים, ולא רק על העומדים בראש ההיררכיה, גם על דרגות הביניים.</w:t>
      </w:r>
    </w:p>
    <w:p w:rsidR="00FB2457" w:rsidRPr="00FB2457" w:rsidRDefault="00FB2457" w:rsidP="00FB2457">
      <w:pPr>
        <w:shd w:val="clear" w:color="auto" w:fill="FFFFFF"/>
        <w:spacing w:before="40" w:after="40" w:line="360" w:lineRule="auto"/>
        <w:jc w:val="both"/>
        <w:rPr>
          <w:rFonts w:ascii="Calibri" w:eastAsia="Times New Roman" w:hAnsi="Calibri" w:cs="Calibri"/>
          <w:color w:val="222222"/>
          <w:rtl/>
        </w:rPr>
      </w:pPr>
      <w:r w:rsidRPr="00FB2457">
        <w:rPr>
          <w:rFonts w:ascii="David" w:eastAsia="Times New Roman" w:hAnsi="David" w:cs="David"/>
          <w:color w:val="222222"/>
          <w:sz w:val="24"/>
          <w:szCs w:val="24"/>
          <w:rtl/>
        </w:rPr>
        <w:t>זה משתנה מסיטואציה אחת של רב עבריינים לסיטואציה אחרת. זה נידון</w:t>
      </w:r>
      <w:r w:rsidRPr="00FB2457">
        <w:rPr>
          <w:rFonts w:ascii="David" w:eastAsia="Times New Roman" w:hAnsi="David" w:cs="David"/>
          <w:b/>
          <w:bCs/>
          <w:color w:val="222222"/>
          <w:sz w:val="24"/>
          <w:szCs w:val="24"/>
          <w:rtl/>
        </w:rPr>
        <w:t> בד"נ עוזי משולם-</w:t>
      </w:r>
      <w:r w:rsidRPr="00FB2457">
        <w:rPr>
          <w:rFonts w:ascii="David" w:eastAsia="Times New Roman" w:hAnsi="David" w:cs="David"/>
          <w:color w:val="222222"/>
          <w:sz w:val="24"/>
          <w:szCs w:val="24"/>
          <w:rtl/>
        </w:rPr>
        <w:t xml:space="preserve">פסיקת המחוזי הייתה עובר לתיקון, אך הדיון בעליון היה לאחר התיקון, ואז נכנס העניין של שינוי </w:t>
      </w:r>
      <w:proofErr w:type="spellStart"/>
      <w:r w:rsidRPr="00FB2457">
        <w:rPr>
          <w:rFonts w:ascii="David" w:eastAsia="Times New Roman" w:hAnsi="David" w:cs="David"/>
          <w:color w:val="222222"/>
          <w:sz w:val="24"/>
          <w:szCs w:val="24"/>
          <w:rtl/>
        </w:rPr>
        <w:t>לקולא</w:t>
      </w:r>
      <w:proofErr w:type="spellEnd"/>
      <w:r w:rsidRPr="00FB2457">
        <w:rPr>
          <w:rFonts w:ascii="David" w:eastAsia="Times New Roman" w:hAnsi="David" w:cs="David"/>
          <w:color w:val="222222"/>
          <w:sz w:val="24"/>
          <w:szCs w:val="24"/>
          <w:rtl/>
        </w:rPr>
        <w:t>. בדיון הנוסף רוב השופטים קבעו שרב העבריינים הוא המבצע. את משולם עצמו, שלא היה רב העבריינים, היה יותר קל לזהות כמבצע כי הייתה לו שליטה על זירת הפשע, אף מבית הסוהר. נראה שפרק צדדים לעבירה לא מתאים לפתירת סוגיות של ארגוני טרור/פשיעה. כללים אלו פחות מתמודדים עם סיטואציה של מישהו שמרוחק. זה בא לידי ביטוי בפס"ד ברגותי- קשה עד בלתי אפשרי להתייחס אליו כמבצע ואף כמשדל. יש הטוענים, כי רב העבריינים דומה למבצע באמצעות אחר. אך אין זה מדויק לומר כי עשה אותו ככלי בידיו. השופט חשין, בפס"ד עוזי משולם, מדבר על רב העבריינים, מסביר מדוע זה דומה יותר למבצע באמצעות אחר, אך מסווג אותו כמבצע בצוותא. רוב השופטים מייחסים לו שותפות במעשי העבירה, כמבצע בצוותא. השופט חשין אמר: "בשולחו את חייליו לביצועה של עבירה מדמה מנהיג כנופיה עצמו לאותו מבצע באמצעות אחר ועל כן ראוי כי יישא אחריות כמבצע בצוותא. מנהיג כנופיה עושה שימוש באחרים בעלי אחריות פלילית...", לעומת מבצע באמצעות אחר שם האחר אינו נושא באחריות פלילית. זה לא נכנס למבצע באמצעות אחר כי מדובר במבצע ישיר בעל אחריות פלילית ואוטונומיה ושאינו כלי בידי השולח. השופטת דורנר, בעמדת מיעוט, התייחסה אל רב העבריינים כמשדל בלבד.</w:t>
      </w:r>
    </w:p>
    <w:p w:rsidR="00FB2457" w:rsidRPr="00FB2457" w:rsidRDefault="00FB2457" w:rsidP="00FB2457">
      <w:pPr>
        <w:shd w:val="clear" w:color="auto" w:fill="FFFFFF"/>
        <w:spacing w:before="40" w:after="40" w:line="360" w:lineRule="auto"/>
        <w:jc w:val="both"/>
        <w:rPr>
          <w:rFonts w:ascii="Calibri" w:eastAsia="Times New Roman" w:hAnsi="Calibri" w:cs="Calibri"/>
          <w:color w:val="222222"/>
          <w:rtl/>
        </w:rPr>
      </w:pPr>
      <w:r w:rsidRPr="00FB2457">
        <w:rPr>
          <w:rFonts w:ascii="David" w:eastAsia="Times New Roman" w:hAnsi="David" w:cs="David"/>
          <w:color w:val="222222"/>
          <w:sz w:val="24"/>
          <w:szCs w:val="24"/>
          <w:rtl/>
        </w:rPr>
        <w:t>ברי, כי אם לרב העבריינים אין שום קשר לביצוע הקונקרטי, בדומה לברגותי, הפרק של צדדים לעבירה לא יעזור, כי לפי לשון החוק חייב להיות חלק כלשהו בביצוע. לא ניתן להכליל מי שלא מעורב כלל בפרטים אשר רק שולח הוראות כלליות. </w:t>
      </w:r>
      <w:r w:rsidRPr="00FB2457">
        <w:rPr>
          <w:rFonts w:ascii="David" w:eastAsia="Times New Roman" w:hAnsi="David" w:cs="David"/>
          <w:b/>
          <w:bCs/>
          <w:color w:val="222222"/>
          <w:sz w:val="24"/>
          <w:szCs w:val="24"/>
          <w:rtl/>
        </w:rPr>
        <w:t>בפס"ד ברגותי</w:t>
      </w:r>
      <w:r w:rsidRPr="00FB2457">
        <w:rPr>
          <w:rFonts w:ascii="David" w:eastAsia="Times New Roman" w:hAnsi="David" w:cs="David"/>
          <w:color w:val="222222"/>
          <w:sz w:val="24"/>
          <w:szCs w:val="24"/>
          <w:rtl/>
        </w:rPr>
        <w:t>, בביהמ"ש המחוזי, הביעו תסכול על כך (שבאמצעות צדדים לעבירה) שלא ניתן להטיל אחריות פלילית משמעותית על רב עבריינים שכזה, לאור העובדה שאינו מעורה בפרטים.</w:t>
      </w:r>
      <w:r>
        <w:rPr>
          <w:rFonts w:ascii="Calibri" w:eastAsia="Times New Roman" w:hAnsi="Calibri" w:cs="Calibri" w:hint="cs"/>
          <w:color w:val="222222"/>
          <w:rtl/>
        </w:rPr>
        <w:t xml:space="preserve"> </w:t>
      </w:r>
      <w:r w:rsidRPr="00FB2457">
        <w:rPr>
          <w:rFonts w:ascii="David" w:eastAsia="Times New Roman" w:hAnsi="David" w:cs="David"/>
          <w:color w:val="222222"/>
          <w:sz w:val="24"/>
          <w:szCs w:val="24"/>
          <w:rtl/>
        </w:rPr>
        <w:t>מאוחר יותר, בשנת 2003, בדיוק מהסיבה האמורה חוקקו "חוק מאבק בארגוני פשיעה"- חוק שנועד להילחם בארגוני פשיעה, והוא מתאים לא רק למי שהיה שותף במעשה, אלא למי שמעורב בהיררכיה וכו', וניתן להטיל לפי חוק זה אחריות, על עצם המעורבות בארגון. חוק זה אמור לפתור את מה שצדדים לעבירה לא הצליחו לכלול, כשמדובר בארגון פשיעה. חשוב לציין שלא קל להוכיח שמדובר בארגוני פשיעה.</w:t>
      </w:r>
    </w:p>
    <w:p w:rsidR="00FB2457" w:rsidRPr="00FB2457" w:rsidRDefault="00FB2457" w:rsidP="00FB2457">
      <w:pPr>
        <w:shd w:val="clear" w:color="auto" w:fill="FFFFFF"/>
        <w:spacing w:before="40" w:after="40" w:line="360" w:lineRule="auto"/>
        <w:jc w:val="both"/>
        <w:rPr>
          <w:rFonts w:ascii="Calibri" w:eastAsia="Times New Roman" w:hAnsi="Calibri" w:cs="Calibri"/>
          <w:color w:val="222222"/>
          <w:rtl/>
        </w:rPr>
      </w:pPr>
      <w:r w:rsidRPr="00FB2457">
        <w:rPr>
          <w:rFonts w:ascii="David" w:eastAsia="Times New Roman" w:hAnsi="David" w:cs="David"/>
          <w:color w:val="222222"/>
          <w:sz w:val="24"/>
          <w:szCs w:val="24"/>
          <w:rtl/>
        </w:rPr>
        <w:t>פס"ד נאצר ופס"ד זוארץ מסבירים את הצורך בחוק הזה ומיישמים אותו.</w:t>
      </w:r>
    </w:p>
    <w:p w:rsidR="00FB2457" w:rsidRPr="00FB2457" w:rsidRDefault="00FB2457" w:rsidP="00FB2457">
      <w:pPr>
        <w:shd w:val="clear" w:color="auto" w:fill="FFFFFF"/>
        <w:spacing w:before="40" w:after="40" w:line="360" w:lineRule="auto"/>
        <w:jc w:val="both"/>
        <w:rPr>
          <w:rFonts w:ascii="Calibri" w:eastAsia="Times New Roman" w:hAnsi="Calibri" w:cs="Calibri"/>
          <w:color w:val="222222"/>
          <w:rtl/>
        </w:rPr>
      </w:pPr>
      <w:r w:rsidRPr="00FB2457">
        <w:rPr>
          <w:rFonts w:ascii="David" w:eastAsia="Times New Roman" w:hAnsi="David" w:cs="David"/>
          <w:color w:val="222222"/>
          <w:sz w:val="24"/>
          <w:szCs w:val="24"/>
          <w:rtl/>
        </w:rPr>
        <w:t>בסעיף 1 – החוק מגדיר מהו ארגון פשיעה.</w:t>
      </w:r>
    </w:p>
    <w:p w:rsidR="00FB2457" w:rsidRPr="00FB2457" w:rsidRDefault="00FB2457" w:rsidP="00FB2457">
      <w:pPr>
        <w:shd w:val="clear" w:color="auto" w:fill="FFFFFF"/>
        <w:spacing w:before="40" w:after="40" w:line="360" w:lineRule="auto"/>
        <w:jc w:val="both"/>
        <w:rPr>
          <w:rFonts w:ascii="Calibri" w:eastAsia="Times New Roman" w:hAnsi="Calibri" w:cs="Calibri"/>
          <w:color w:val="222222"/>
          <w:rtl/>
        </w:rPr>
      </w:pPr>
      <w:r w:rsidRPr="00FB2457">
        <w:rPr>
          <w:rFonts w:ascii="David" w:eastAsia="Times New Roman" w:hAnsi="David" w:cs="David"/>
          <w:color w:val="222222"/>
          <w:sz w:val="24"/>
          <w:szCs w:val="24"/>
          <w:rtl/>
        </w:rPr>
        <w:t>לא תמיד קל להוכיח שמדובר בארגון כזה.</w:t>
      </w:r>
    </w:p>
    <w:p w:rsidR="00FB2457" w:rsidRPr="00FB2457" w:rsidRDefault="00FB2457" w:rsidP="00FB2457">
      <w:pPr>
        <w:shd w:val="clear" w:color="auto" w:fill="FFFFFF"/>
        <w:spacing w:before="40" w:after="40" w:line="360" w:lineRule="auto"/>
        <w:jc w:val="both"/>
        <w:rPr>
          <w:rFonts w:ascii="Calibri" w:eastAsia="Times New Roman" w:hAnsi="Calibri" w:cs="Calibri"/>
          <w:color w:val="222222"/>
          <w:rtl/>
        </w:rPr>
      </w:pPr>
      <w:r w:rsidRPr="00FB2457">
        <w:rPr>
          <w:rFonts w:ascii="David" w:eastAsia="Times New Roman" w:hAnsi="David" w:cs="David"/>
          <w:color w:val="222222"/>
          <w:sz w:val="24"/>
          <w:szCs w:val="24"/>
          <w:rtl/>
        </w:rPr>
        <w:t>בסעיף 2 – ענישה: מאסר 10 שנים.</w:t>
      </w:r>
    </w:p>
    <w:p w:rsidR="00FB2457" w:rsidRPr="00FB2457" w:rsidRDefault="00FB2457" w:rsidP="00FB2457">
      <w:pPr>
        <w:shd w:val="clear" w:color="auto" w:fill="FFFFFF"/>
        <w:spacing w:before="40" w:after="40" w:line="360" w:lineRule="auto"/>
        <w:jc w:val="both"/>
        <w:rPr>
          <w:rFonts w:ascii="Calibri" w:eastAsia="Times New Roman" w:hAnsi="Calibri" w:cs="Calibri"/>
          <w:color w:val="222222"/>
          <w:rtl/>
        </w:rPr>
      </w:pPr>
      <w:r w:rsidRPr="00FB2457">
        <w:rPr>
          <w:rFonts w:ascii="David" w:eastAsia="Times New Roman" w:hAnsi="David" w:cs="David"/>
          <w:color w:val="222222"/>
          <w:sz w:val="24"/>
          <w:szCs w:val="24"/>
          <w:rtl/>
        </w:rPr>
        <w:t>בסעיף 3 – העובר עבירה במסגרת ארגון פשיעה, למעט עבירה עליה קיים עונש מאסר עולם חובה, דינו כפל העונש, שלא יעלה על 25 שנה.</w:t>
      </w:r>
    </w:p>
    <w:p w:rsidR="00FB2457" w:rsidRPr="00FB2457" w:rsidRDefault="00FB2457" w:rsidP="00FB2457">
      <w:pPr>
        <w:shd w:val="clear" w:color="auto" w:fill="FFFFFF"/>
        <w:spacing w:before="40" w:after="40" w:line="360" w:lineRule="auto"/>
        <w:jc w:val="both"/>
        <w:rPr>
          <w:rFonts w:ascii="Calibri" w:eastAsia="Times New Roman" w:hAnsi="Calibri" w:cs="Calibri"/>
          <w:color w:val="222222"/>
          <w:rtl/>
        </w:rPr>
      </w:pPr>
      <w:r w:rsidRPr="00FB2457">
        <w:rPr>
          <w:rFonts w:ascii="David" w:eastAsia="Times New Roman" w:hAnsi="David" w:cs="David"/>
          <w:color w:val="222222"/>
          <w:sz w:val="24"/>
          <w:szCs w:val="24"/>
          <w:rtl/>
        </w:rPr>
        <w:t> </w:t>
      </w:r>
      <w:r w:rsidRPr="00FB2457">
        <w:rPr>
          <w:rFonts w:ascii="David" w:eastAsia="Times New Roman" w:hAnsi="David" w:cs="David"/>
          <w:color w:val="222222"/>
          <w:sz w:val="24"/>
          <w:szCs w:val="24"/>
          <w:u w:val="single"/>
          <w:rtl/>
        </w:rPr>
        <w:t>בשונה מביצוע לעומת סיוע, משדל מקבל עונש שלם אך ישנם שני הבדלים נוספים:</w:t>
      </w:r>
    </w:p>
    <w:p w:rsidR="00FB2457" w:rsidRPr="00FB2457" w:rsidRDefault="00FB2457" w:rsidP="00FB2457">
      <w:pPr>
        <w:shd w:val="clear" w:color="auto" w:fill="FFFFFF"/>
        <w:spacing w:before="40" w:after="40" w:line="360" w:lineRule="auto"/>
        <w:jc w:val="both"/>
        <w:rPr>
          <w:rFonts w:ascii="Calibri" w:eastAsia="Times New Roman" w:hAnsi="Calibri" w:cs="Calibri"/>
          <w:color w:val="222222"/>
        </w:rPr>
      </w:pPr>
      <w:r w:rsidRPr="00FB2457">
        <w:rPr>
          <w:rFonts w:ascii="David" w:eastAsia="Times New Roman" w:hAnsi="David" w:cs="David"/>
          <w:color w:val="222222"/>
          <w:sz w:val="24"/>
          <w:szCs w:val="24"/>
          <w:rtl/>
        </w:rPr>
        <w:t> 1. מה האחריות לעבירה שלא תוכננה מראש. 2. חרטה – ישנו סעיף מיוחד, סעיף 34 "פטור עקב חרטה", שמתייחס למשדל ולמסייע.</w:t>
      </w:r>
    </w:p>
    <w:p w:rsidR="00903AC5" w:rsidRPr="0022124B" w:rsidRDefault="00903AC5" w:rsidP="0022124B">
      <w:pPr>
        <w:pStyle w:val="a3"/>
        <w:spacing w:after="200" w:line="360" w:lineRule="auto"/>
        <w:ind w:left="84"/>
        <w:jc w:val="center"/>
        <w:rPr>
          <w:rFonts w:ascii="David" w:eastAsia="Calibri" w:hAnsi="David" w:cs="David"/>
          <w:b/>
          <w:bCs/>
          <w:sz w:val="24"/>
          <w:szCs w:val="24"/>
          <w:u w:val="single"/>
        </w:rPr>
      </w:pPr>
      <w:r w:rsidRPr="0022124B">
        <w:rPr>
          <w:rFonts w:ascii="David" w:eastAsia="Calibri" w:hAnsi="David" w:cs="David" w:hint="cs"/>
          <w:b/>
          <w:bCs/>
          <w:sz w:val="24"/>
          <w:szCs w:val="24"/>
          <w:u w:val="single"/>
          <w:rtl/>
        </w:rPr>
        <w:lastRenderedPageBreak/>
        <w:t>פסיקה בין הבחנה בין מסייע למבצע למשדל (בעיקר בין מבצע למסייע)</w:t>
      </w:r>
    </w:p>
    <w:p w:rsidR="00EE1F2F" w:rsidRPr="0022124B" w:rsidRDefault="0022124B" w:rsidP="005C396F">
      <w:pPr>
        <w:pStyle w:val="a3"/>
        <w:numPr>
          <w:ilvl w:val="0"/>
          <w:numId w:val="85"/>
        </w:numPr>
        <w:spacing w:after="120" w:line="360" w:lineRule="auto"/>
        <w:ind w:left="84" w:hanging="357"/>
        <w:contextualSpacing w:val="0"/>
        <w:jc w:val="both"/>
        <w:rPr>
          <w:rFonts w:ascii="David" w:eastAsia="Calibri" w:hAnsi="David" w:cs="David"/>
          <w:sz w:val="24"/>
          <w:szCs w:val="24"/>
        </w:rPr>
      </w:pPr>
      <w:r w:rsidRPr="0022124B">
        <w:rPr>
          <w:rFonts w:ascii="David" w:eastAsia="Calibri" w:hAnsi="David" w:cs="David" w:hint="cs"/>
          <w:sz w:val="24"/>
          <w:szCs w:val="24"/>
          <w:rtl/>
        </w:rPr>
        <w:t xml:space="preserve">תביעה תמיד תנסה למשוך לביצוע והסניגוריה לסיוע. </w:t>
      </w:r>
    </w:p>
    <w:p w:rsidR="00EE1F2F" w:rsidRPr="00B26EA0" w:rsidRDefault="00903AC5" w:rsidP="00E07E8B">
      <w:pPr>
        <w:pStyle w:val="a3"/>
        <w:numPr>
          <w:ilvl w:val="2"/>
          <w:numId w:val="72"/>
        </w:numPr>
        <w:spacing w:after="120" w:line="360" w:lineRule="auto"/>
        <w:ind w:left="368" w:hanging="357"/>
        <w:contextualSpacing w:val="0"/>
        <w:jc w:val="both"/>
        <w:rPr>
          <w:rFonts w:ascii="David" w:eastAsia="Calibri" w:hAnsi="David" w:cs="David"/>
          <w:sz w:val="24"/>
          <w:szCs w:val="24"/>
        </w:rPr>
      </w:pPr>
      <w:r w:rsidRPr="00903AC5">
        <w:rPr>
          <w:rFonts w:ascii="David" w:eastAsia="Calibri" w:hAnsi="David" w:cs="David" w:hint="cs"/>
          <w:b/>
          <w:bCs/>
          <w:sz w:val="24"/>
          <w:szCs w:val="24"/>
          <w:rtl/>
        </w:rPr>
        <w:t xml:space="preserve">פס"ד מרדכי - </w:t>
      </w:r>
      <w:r w:rsidRPr="00E07E8B">
        <w:rPr>
          <w:rFonts w:ascii="David" w:eastAsia="Calibri" w:hAnsi="David" w:cs="David" w:hint="cs"/>
          <w:sz w:val="24"/>
          <w:szCs w:val="24"/>
          <w:rtl/>
        </w:rPr>
        <w:t xml:space="preserve">פס"ד חשוב ומצוטט. רצח במהלך שוד. חשוב למספר נושאים. בבית המשפט נאמר שההבחנה בין </w:t>
      </w:r>
      <w:r w:rsidR="0022124B" w:rsidRPr="00E07E8B">
        <w:rPr>
          <w:rFonts w:ascii="David" w:eastAsia="Calibri" w:hAnsi="David" w:cs="David" w:hint="cs"/>
          <w:sz w:val="24"/>
          <w:szCs w:val="24"/>
          <w:rtl/>
        </w:rPr>
        <w:t xml:space="preserve">מבצע למסייע - חשובה וקשה. הבחנה בין שותף ישיר לעקיף. מבצעים בצוותא הם גוף אחד למשימה העבריינית הפועל באמצעות זרועות. תרומה פנימית תוך חלוקת עבודה. מבצע בצוותא הוא מהותי והוא פועל מתוך יחס נפשי העושה את העבירה. שימוש במילים של פנים וחוץ וגוף עם זרועות. חשוב לקרוא את הטרמינולוגיה הזו בפס"ד מרדכי. </w:t>
      </w:r>
      <w:r w:rsidR="00E07E8B" w:rsidRPr="00E07E8B">
        <w:rPr>
          <w:rFonts w:ascii="David" w:eastAsia="Calibri" w:hAnsi="David" w:cs="David" w:hint="cs"/>
          <w:sz w:val="24"/>
          <w:szCs w:val="24"/>
          <w:rtl/>
        </w:rPr>
        <w:t>לעומת זה המבצע עקיף, תרומתו חיצונית למעשה העבירה, מעשה עזר, פעולות חיצוניות.</w:t>
      </w:r>
      <w:r w:rsidR="00E07E8B">
        <w:rPr>
          <w:rFonts w:ascii="David" w:eastAsia="Calibri" w:hAnsi="David" w:cs="David" w:hint="cs"/>
          <w:b/>
          <w:bCs/>
          <w:color w:val="C00000"/>
          <w:sz w:val="24"/>
          <w:szCs w:val="24"/>
          <w:rtl/>
        </w:rPr>
        <w:t xml:space="preserve"> </w:t>
      </w:r>
      <w:r w:rsidR="00E07E8B" w:rsidRPr="00B26EA0">
        <w:rPr>
          <w:rFonts w:ascii="David" w:eastAsia="Calibri" w:hAnsi="David" w:cs="David" w:hint="cs"/>
          <w:sz w:val="24"/>
          <w:szCs w:val="24"/>
          <w:rtl/>
        </w:rPr>
        <w:t xml:space="preserve">מבצע בצוותא רואה את עשיית העבירה כעניין שלו, איש פנים, </w:t>
      </w:r>
      <w:r w:rsidR="001571A0" w:rsidRPr="00B26EA0">
        <w:rPr>
          <w:rFonts w:ascii="David" w:eastAsia="Calibri" w:hAnsi="David" w:cs="David" w:hint="cs"/>
          <w:sz w:val="24"/>
          <w:szCs w:val="24"/>
          <w:rtl/>
        </w:rPr>
        <w:t xml:space="preserve">מבצעים בצוותא פועלים בגוף אחד עם כמה זרועות תוך חלוקת עבודה ביניהם. למבצע יש שליטה פונקציונאלית יחד עם האחרים על העשייה העבריינית והתפתחותה. המסייע עקיף, תרומתו משנית, הוא עושה מעשה עזר, לא נמצא במעגל הפנימי של ביצוע העבירה. </w:t>
      </w:r>
    </w:p>
    <w:p w:rsidR="00BD066C" w:rsidRDefault="00BD066C" w:rsidP="00E07E8B">
      <w:pPr>
        <w:pStyle w:val="a3"/>
        <w:numPr>
          <w:ilvl w:val="2"/>
          <w:numId w:val="72"/>
        </w:numPr>
        <w:spacing w:after="120" w:line="360" w:lineRule="auto"/>
        <w:ind w:left="368" w:hanging="357"/>
        <w:contextualSpacing w:val="0"/>
        <w:jc w:val="both"/>
        <w:rPr>
          <w:rFonts w:ascii="David" w:eastAsia="Calibri" w:hAnsi="David" w:cs="David"/>
          <w:sz w:val="24"/>
          <w:szCs w:val="24"/>
        </w:rPr>
      </w:pPr>
      <w:r>
        <w:rPr>
          <w:rFonts w:ascii="David" w:eastAsia="Calibri" w:hAnsi="David" w:cs="David" w:hint="cs"/>
          <w:b/>
          <w:bCs/>
          <w:sz w:val="24"/>
          <w:szCs w:val="24"/>
          <w:rtl/>
        </w:rPr>
        <w:t>פס"ד ע"פ פלוני 2796/95 -</w:t>
      </w:r>
      <w:r>
        <w:rPr>
          <w:rFonts w:ascii="David" w:eastAsia="Calibri" w:hAnsi="David" w:cs="David" w:hint="cs"/>
          <w:sz w:val="24"/>
          <w:szCs w:val="24"/>
          <w:rtl/>
        </w:rPr>
        <w:t xml:space="preserve"> </w:t>
      </w:r>
      <w:r w:rsidR="00732534" w:rsidRPr="00B26EA0">
        <w:rPr>
          <w:rFonts w:ascii="David" w:eastAsia="Calibri" w:hAnsi="David" w:cs="David" w:hint="cs"/>
          <w:b/>
          <w:bCs/>
          <w:sz w:val="24"/>
          <w:szCs w:val="24"/>
          <w:rtl/>
        </w:rPr>
        <w:t>פס"ד שוק הקצבים.</w:t>
      </w:r>
      <w:r w:rsidR="00732534" w:rsidRPr="00B26EA0">
        <w:rPr>
          <w:rFonts w:ascii="David" w:eastAsia="Calibri" w:hAnsi="David" w:cs="David" w:hint="cs"/>
          <w:sz w:val="24"/>
          <w:szCs w:val="24"/>
          <w:rtl/>
        </w:rPr>
        <w:t xml:space="preserve"> 4 בני נוער שקשרו קשר לביצוע עבירה, שהיו פעילים בתנועת כהנא צדק שביקשו </w:t>
      </w:r>
      <w:r w:rsidR="00B26EA0" w:rsidRPr="00B26EA0">
        <w:rPr>
          <w:rFonts w:ascii="David" w:eastAsia="Calibri" w:hAnsi="David" w:cs="David" w:hint="cs"/>
          <w:sz w:val="24"/>
          <w:szCs w:val="24"/>
          <w:rtl/>
        </w:rPr>
        <w:t xml:space="preserve">לנקום את מותו שנתיים לאחר הרצח. </w:t>
      </w:r>
      <w:r w:rsidR="00732534" w:rsidRPr="00B26EA0">
        <w:rPr>
          <w:rFonts w:ascii="David" w:eastAsia="Calibri" w:hAnsi="David" w:cs="David" w:hint="cs"/>
          <w:sz w:val="24"/>
          <w:szCs w:val="24"/>
          <w:rtl/>
        </w:rPr>
        <w:t xml:space="preserve">חלק מהם גנבו רימון ותכננו דרכי </w:t>
      </w:r>
      <w:proofErr w:type="spellStart"/>
      <w:r w:rsidR="00732534" w:rsidRPr="00B26EA0">
        <w:rPr>
          <w:rFonts w:ascii="David" w:eastAsia="Calibri" w:hAnsi="David" w:cs="David" w:hint="cs"/>
          <w:sz w:val="24"/>
          <w:szCs w:val="24"/>
          <w:rtl/>
        </w:rPr>
        <w:t>מילוט.</w:t>
      </w:r>
      <w:r w:rsidR="00B26EA0" w:rsidRPr="00B26EA0">
        <w:rPr>
          <w:rFonts w:ascii="David" w:eastAsia="Calibri" w:hAnsi="David" w:cs="David" w:hint="cs"/>
          <w:sz w:val="24"/>
          <w:szCs w:val="24"/>
          <w:rtl/>
        </w:rPr>
        <w:t>ביום</w:t>
      </w:r>
      <w:proofErr w:type="spellEnd"/>
      <w:r w:rsidR="00B26EA0" w:rsidRPr="00B26EA0">
        <w:rPr>
          <w:rFonts w:ascii="David" w:eastAsia="Calibri" w:hAnsi="David" w:cs="David" w:hint="cs"/>
          <w:sz w:val="24"/>
          <w:szCs w:val="24"/>
          <w:rtl/>
        </w:rPr>
        <w:t xml:space="preserve"> ביצוע העבירה, התקשרו ל</w:t>
      </w:r>
      <w:r w:rsidR="00732534" w:rsidRPr="00B26EA0">
        <w:rPr>
          <w:rFonts w:ascii="David" w:eastAsia="Calibri" w:hAnsi="David" w:cs="David" w:hint="cs"/>
          <w:sz w:val="24"/>
          <w:szCs w:val="24"/>
          <w:rtl/>
        </w:rPr>
        <w:t xml:space="preserve">מנהיג החבורה, טל, </w:t>
      </w:r>
      <w:r w:rsidR="00B26EA0" w:rsidRPr="00B26EA0">
        <w:rPr>
          <w:rFonts w:ascii="David" w:eastAsia="Calibri" w:hAnsi="David" w:cs="David" w:hint="cs"/>
          <w:sz w:val="24"/>
          <w:szCs w:val="24"/>
          <w:rtl/>
        </w:rPr>
        <w:t>ש</w:t>
      </w:r>
      <w:r w:rsidR="00732534" w:rsidRPr="00B26EA0">
        <w:rPr>
          <w:rFonts w:ascii="David" w:eastAsia="Calibri" w:hAnsi="David" w:cs="David" w:hint="cs"/>
          <w:sz w:val="24"/>
          <w:szCs w:val="24"/>
          <w:rtl/>
        </w:rPr>
        <w:t xml:space="preserve">אמר שלא </w:t>
      </w:r>
      <w:proofErr w:type="spellStart"/>
      <w:r w:rsidR="00B26EA0" w:rsidRPr="00B26EA0">
        <w:rPr>
          <w:rFonts w:ascii="David" w:eastAsia="Calibri" w:hAnsi="David" w:cs="David" w:hint="cs"/>
          <w:sz w:val="24"/>
          <w:szCs w:val="24"/>
          <w:rtl/>
        </w:rPr>
        <w:t>שלא</w:t>
      </w:r>
      <w:proofErr w:type="spellEnd"/>
      <w:r w:rsidR="00B26EA0" w:rsidRPr="00B26EA0">
        <w:rPr>
          <w:rFonts w:ascii="David" w:eastAsia="Calibri" w:hAnsi="David" w:cs="David" w:hint="cs"/>
          <w:sz w:val="24"/>
          <w:szCs w:val="24"/>
          <w:rtl/>
        </w:rPr>
        <w:t xml:space="preserve"> </w:t>
      </w:r>
      <w:r w:rsidR="00732534" w:rsidRPr="00B26EA0">
        <w:rPr>
          <w:rFonts w:ascii="David" w:eastAsia="Calibri" w:hAnsi="David" w:cs="David" w:hint="cs"/>
          <w:sz w:val="24"/>
          <w:szCs w:val="24"/>
          <w:rtl/>
        </w:rPr>
        <w:t>לעשות את הפעולה באותו יום.</w:t>
      </w:r>
      <w:r w:rsidR="00B26EA0" w:rsidRPr="00B26EA0">
        <w:rPr>
          <w:rFonts w:ascii="David" w:eastAsia="Calibri" w:hAnsi="David" w:cs="David" w:hint="cs"/>
          <w:sz w:val="24"/>
          <w:szCs w:val="24"/>
          <w:rtl/>
        </w:rPr>
        <w:t xml:space="preserve"> חבריו הודיעו לו שיעשו בכל מקרה. </w:t>
      </w:r>
      <w:r w:rsidR="00732534" w:rsidRPr="00B26EA0">
        <w:rPr>
          <w:rFonts w:ascii="David" w:eastAsia="Calibri" w:hAnsi="David" w:cs="David" w:hint="cs"/>
          <w:sz w:val="24"/>
          <w:szCs w:val="24"/>
          <w:rtl/>
        </w:rPr>
        <w:t xml:space="preserve"> הדיון המעניין הוא על טל - כי הוא לא ניגש לביצוע, הוא נשאר בבית, </w:t>
      </w:r>
      <w:r w:rsidR="00B26EA0" w:rsidRPr="00B26EA0">
        <w:rPr>
          <w:rFonts w:ascii="David" w:eastAsia="Calibri" w:hAnsi="David" w:cs="David" w:hint="cs"/>
          <w:sz w:val="24"/>
          <w:szCs w:val="24"/>
          <w:rtl/>
        </w:rPr>
        <w:t>וחבריו הם אלה שביצעו.</w:t>
      </w:r>
      <w:r w:rsidR="00732534" w:rsidRPr="00B26EA0">
        <w:rPr>
          <w:rFonts w:ascii="David" w:eastAsia="Calibri" w:hAnsi="David" w:cs="David" w:hint="cs"/>
          <w:sz w:val="24"/>
          <w:szCs w:val="24"/>
          <w:rtl/>
        </w:rPr>
        <w:t xml:space="preserve"> השאלה המרכזית הייתה האם טל נחשב מבצע בצוותא או מסייע? לא חייבת להיות אחידות בזמן ובמקום. ייתכן מבצע שתפקידו למלט את השותפים מהמקום. יכול להיות </w:t>
      </w:r>
      <w:proofErr w:type="spellStart"/>
      <w:r w:rsidR="00732534" w:rsidRPr="00B26EA0">
        <w:rPr>
          <w:rFonts w:ascii="David" w:eastAsia="Calibri" w:hAnsi="David" w:cs="David" w:hint="cs"/>
          <w:sz w:val="24"/>
          <w:szCs w:val="24"/>
          <w:rtl/>
        </w:rPr>
        <w:t>שהתקיד</w:t>
      </w:r>
      <w:proofErr w:type="spellEnd"/>
      <w:r w:rsidR="00732534" w:rsidRPr="00B26EA0">
        <w:rPr>
          <w:rFonts w:ascii="David" w:eastAsia="Calibri" w:hAnsi="David" w:cs="David" w:hint="cs"/>
          <w:sz w:val="24"/>
          <w:szCs w:val="24"/>
          <w:rtl/>
        </w:rPr>
        <w:t xml:space="preserve"> הפיזי הוא לא עיקרי - רק למלט למשל - ועדיין ייחשב מבצע. המבצע הוא אדון לפעילות, בעל שליטה פונקציונאלית להתרחשות כאשר הנוכחות אינה הכרחית. המשדל - האב הרוחני של המשימה העבריינית. המבצעים הם גוף מבצע ע"י מספר זרועות בשונה ממסייע שהוא משני. </w:t>
      </w:r>
      <w:r w:rsidR="00B26EA0" w:rsidRPr="00B26EA0">
        <w:rPr>
          <w:rFonts w:ascii="David" w:eastAsia="Calibri" w:hAnsi="David" w:cs="David" w:hint="cs"/>
          <w:sz w:val="24"/>
          <w:szCs w:val="24"/>
          <w:rtl/>
        </w:rPr>
        <w:t xml:space="preserve">למסקנתם, טל הוא מבצע, משום שהיה איש פנים. כל זמן שאין חרטה על פי החוק, הוא לא ניתק את עצמו. מה שהיה בפועל  עם שלושת האחרים- אחד היסס, אחד זרק רימון, ואחד לא היה שם והודיע למשטרה. כתוצאה מזריקת הרימון בשוק הקצבים נהרג אדם ושבעה נפצעו. חשין אמר בכנות באמריה שעוררה ביקורת שיש לבחון את חומרת המעשה לפי העונש הראוי. ביקורת גדולה - הרחבה גדולה על אחריות המבצע, אחד מפסקי הדין המדוברים של צדדים לעבירה. </w:t>
      </w:r>
    </w:p>
    <w:p w:rsidR="00B26EA0" w:rsidRDefault="00B26EA0" w:rsidP="00E07E8B">
      <w:pPr>
        <w:pStyle w:val="a3"/>
        <w:numPr>
          <w:ilvl w:val="2"/>
          <w:numId w:val="72"/>
        </w:numPr>
        <w:spacing w:after="120" w:line="360" w:lineRule="auto"/>
        <w:ind w:left="368" w:hanging="357"/>
        <w:contextualSpacing w:val="0"/>
        <w:jc w:val="both"/>
        <w:rPr>
          <w:rFonts w:ascii="David" w:eastAsia="Calibri" w:hAnsi="David" w:cs="David"/>
          <w:sz w:val="24"/>
          <w:szCs w:val="24"/>
        </w:rPr>
      </w:pPr>
      <w:r>
        <w:rPr>
          <w:rFonts w:ascii="David" w:eastAsia="Calibri" w:hAnsi="David" w:cs="David" w:hint="cs"/>
          <w:b/>
          <w:bCs/>
          <w:sz w:val="24"/>
          <w:szCs w:val="24"/>
          <w:rtl/>
        </w:rPr>
        <w:t>פס"ד עוזי משולם -</w:t>
      </w:r>
      <w:r>
        <w:rPr>
          <w:rFonts w:ascii="David" w:eastAsia="Calibri" w:hAnsi="David" w:cs="David" w:hint="cs"/>
          <w:sz w:val="24"/>
          <w:szCs w:val="24"/>
          <w:rtl/>
        </w:rPr>
        <w:t xml:space="preserve"> </w:t>
      </w:r>
      <w:r w:rsidR="000F6016">
        <w:rPr>
          <w:rFonts w:ascii="David" w:eastAsia="Calibri" w:hAnsi="David" w:cs="David" w:hint="cs"/>
          <w:sz w:val="24"/>
          <w:szCs w:val="24"/>
          <w:rtl/>
        </w:rPr>
        <w:t>הרב עוזי משולם, שעמד בראש עמותה שמטרתה הייתה לחשוף את סיבת היעלמותן של ילדי תימן. ב-1994 משולם עצמו וחסידיו התבצרו בביתו שביהוד והגיעו לעימות קשה עם המשטרה. אחרי מספר שבועות, משולם הסכים לה</w:t>
      </w:r>
      <w:r w:rsidR="00D05EC9">
        <w:rPr>
          <w:rFonts w:ascii="David" w:eastAsia="Calibri" w:hAnsi="David" w:cs="David" w:hint="cs"/>
          <w:sz w:val="24"/>
          <w:szCs w:val="24"/>
          <w:rtl/>
        </w:rPr>
        <w:t>י</w:t>
      </w:r>
      <w:r w:rsidR="000F6016">
        <w:rPr>
          <w:rFonts w:ascii="David" w:eastAsia="Calibri" w:hAnsi="David" w:cs="David" w:hint="cs"/>
          <w:sz w:val="24"/>
          <w:szCs w:val="24"/>
          <w:rtl/>
        </w:rPr>
        <w:t xml:space="preserve">פגש עם מפכ"ל המשטרה, שם עצרו אותו, לאחר שאיים שדם של שוטרים יישפך על המדרכה. הוא התרברב בכך שרק הוא יכול לשחרר את מאמיניו. </w:t>
      </w:r>
      <w:r w:rsidR="00B63CEB">
        <w:rPr>
          <w:rFonts w:ascii="David" w:eastAsia="Calibri" w:hAnsi="David" w:cs="David" w:hint="cs"/>
          <w:sz w:val="24"/>
          <w:szCs w:val="24"/>
          <w:rtl/>
        </w:rPr>
        <w:t>הסיפור נגמר לאחר שאחד המתבצרים נ</w:t>
      </w:r>
      <w:r w:rsidR="004B55EE">
        <w:rPr>
          <w:rFonts w:ascii="David" w:eastAsia="Calibri" w:hAnsi="David" w:cs="David" w:hint="cs"/>
          <w:sz w:val="24"/>
          <w:szCs w:val="24"/>
          <w:rtl/>
        </w:rPr>
        <w:t>ה</w:t>
      </w:r>
      <w:r w:rsidR="00B63CEB">
        <w:rPr>
          <w:rFonts w:ascii="David" w:eastAsia="Calibri" w:hAnsi="David" w:cs="David" w:hint="cs"/>
          <w:sz w:val="24"/>
          <w:szCs w:val="24"/>
          <w:rtl/>
        </w:rPr>
        <w:t xml:space="preserve">רג לאחר חילופי יריות. </w:t>
      </w:r>
      <w:r w:rsidR="008633CC">
        <w:rPr>
          <w:rFonts w:ascii="David" w:eastAsia="Calibri" w:hAnsi="David" w:cs="David" w:hint="cs"/>
          <w:sz w:val="24"/>
          <w:szCs w:val="24"/>
          <w:rtl/>
        </w:rPr>
        <w:t xml:space="preserve">שופטי הרוב </w:t>
      </w:r>
      <w:r w:rsidR="003042F5">
        <w:rPr>
          <w:rFonts w:ascii="David" w:eastAsia="Calibri" w:hAnsi="David" w:cs="David" w:hint="cs"/>
          <w:sz w:val="24"/>
          <w:szCs w:val="24"/>
          <w:rtl/>
        </w:rPr>
        <w:t xml:space="preserve">הרשיעו אותו על בסיס אותם נימוקים שאמרו בפס"ד שוק הקצבים תוך שימוש בטרמינולוגיה זהה. </w:t>
      </w:r>
      <w:r w:rsidR="00343D84">
        <w:rPr>
          <w:rFonts w:ascii="David" w:eastAsia="Calibri" w:hAnsi="David" w:cs="David" w:hint="cs"/>
          <w:sz w:val="24"/>
          <w:szCs w:val="24"/>
          <w:rtl/>
        </w:rPr>
        <w:t xml:space="preserve">רוב השופטים מייחסים לרב העבריינים כמבצע. </w:t>
      </w:r>
    </w:p>
    <w:p w:rsidR="008C7D99" w:rsidRPr="00FB2457" w:rsidRDefault="00343D84" w:rsidP="00FB2457">
      <w:pPr>
        <w:pStyle w:val="a3"/>
        <w:numPr>
          <w:ilvl w:val="2"/>
          <w:numId w:val="72"/>
        </w:numPr>
        <w:spacing w:after="120" w:line="360" w:lineRule="auto"/>
        <w:ind w:left="368" w:hanging="357"/>
        <w:contextualSpacing w:val="0"/>
        <w:jc w:val="both"/>
        <w:rPr>
          <w:rFonts w:ascii="David" w:eastAsia="Calibri" w:hAnsi="David" w:cs="David"/>
          <w:sz w:val="24"/>
          <w:szCs w:val="24"/>
          <w:rtl/>
        </w:rPr>
      </w:pPr>
      <w:r>
        <w:rPr>
          <w:rFonts w:ascii="David" w:eastAsia="Calibri" w:hAnsi="David" w:cs="David" w:hint="cs"/>
          <w:b/>
          <w:bCs/>
          <w:sz w:val="24"/>
          <w:szCs w:val="24"/>
          <w:rtl/>
        </w:rPr>
        <w:t>בפס"ד משולם אמרו על עוזי שהוא מבצע.</w:t>
      </w:r>
      <w:r>
        <w:rPr>
          <w:rFonts w:ascii="David" w:eastAsia="Calibri" w:hAnsi="David" w:cs="David" w:hint="cs"/>
          <w:sz w:val="24"/>
          <w:szCs w:val="24"/>
          <w:rtl/>
        </w:rPr>
        <w:t xml:space="preserve"> דורנר אומרת שרב העבריינים הוא משדל משום שהוא חייב לתרום תרומה פיזית לביצוע, ולכן הוא אינו מבצע אלא משדל. </w:t>
      </w:r>
      <w:r w:rsidR="004B316E">
        <w:rPr>
          <w:rFonts w:ascii="David" w:eastAsia="Calibri" w:hAnsi="David" w:cs="David" w:hint="cs"/>
          <w:sz w:val="24"/>
          <w:szCs w:val="24"/>
          <w:rtl/>
        </w:rPr>
        <w:t xml:space="preserve">חשין טוען שלהתייחס לרב העבריינים כמשדל לא ממצה את התפקיד שלו בסיפור. הוא רומז לכיוון של מבצע באמצעות אחר, באופן שלדעתו מצדיק את ראייתו כמבצע בצוותא כשותף מרכזי. </w:t>
      </w:r>
    </w:p>
    <w:p w:rsidR="008C7D99" w:rsidRDefault="008C7D99" w:rsidP="008C7D99">
      <w:pPr>
        <w:spacing w:after="120" w:line="360" w:lineRule="auto"/>
        <w:jc w:val="center"/>
        <w:rPr>
          <w:rFonts w:ascii="David" w:eastAsia="Calibri" w:hAnsi="David" w:cs="David"/>
          <w:b/>
          <w:bCs/>
          <w:sz w:val="24"/>
          <w:szCs w:val="24"/>
          <w:u w:val="single"/>
          <w:rtl/>
        </w:rPr>
      </w:pPr>
      <w:r w:rsidRPr="008C7D99">
        <w:rPr>
          <w:rFonts w:ascii="David" w:eastAsia="Calibri" w:hAnsi="David" w:cs="David" w:hint="cs"/>
          <w:b/>
          <w:bCs/>
          <w:sz w:val="24"/>
          <w:szCs w:val="24"/>
          <w:u w:val="single"/>
          <w:rtl/>
        </w:rPr>
        <w:lastRenderedPageBreak/>
        <w:t>אחריות לעבירה נגררת - לעבירה שהיא לא חלק מהתכנון המקורי.</w:t>
      </w:r>
    </w:p>
    <w:p w:rsidR="00D27DDF" w:rsidRPr="003C37DF" w:rsidRDefault="008C7D99" w:rsidP="005C396F">
      <w:pPr>
        <w:pStyle w:val="a3"/>
        <w:numPr>
          <w:ilvl w:val="0"/>
          <w:numId w:val="86"/>
        </w:numPr>
        <w:spacing w:line="360" w:lineRule="auto"/>
        <w:ind w:left="-58"/>
        <w:jc w:val="both"/>
        <w:rPr>
          <w:rFonts w:ascii="David" w:eastAsia="Calibri" w:hAnsi="David" w:cs="David"/>
          <w:sz w:val="24"/>
          <w:szCs w:val="24"/>
          <w:rtl/>
        </w:rPr>
      </w:pPr>
      <w:r w:rsidRPr="003C37DF">
        <w:rPr>
          <w:rFonts w:ascii="David" w:eastAsia="Calibri" w:hAnsi="David" w:cs="David" w:hint="cs"/>
          <w:b/>
          <w:bCs/>
          <w:sz w:val="24"/>
          <w:szCs w:val="24"/>
          <w:rtl/>
        </w:rPr>
        <w:t>ס' 34א:</w:t>
      </w:r>
      <w:r w:rsidRPr="003C37DF">
        <w:rPr>
          <w:rFonts w:ascii="David" w:eastAsia="Calibri" w:hAnsi="David" w:cs="David" w:hint="cs"/>
          <w:sz w:val="24"/>
          <w:szCs w:val="24"/>
          <w:rtl/>
        </w:rPr>
        <w:t xml:space="preserve"> </w:t>
      </w:r>
      <w:r w:rsidR="00D27DDF" w:rsidRPr="003C37DF">
        <w:rPr>
          <w:rFonts w:ascii="David" w:eastAsia="Calibri" w:hAnsi="David" w:cs="David" w:hint="cs"/>
          <w:sz w:val="24"/>
          <w:szCs w:val="24"/>
          <w:rtl/>
        </w:rPr>
        <w:t>סעיף 34א מדבר על הכללים לאחריות נגררת (סעיף חשוב!)</w:t>
      </w:r>
    </w:p>
    <w:p w:rsidR="00D27DDF" w:rsidRPr="003C37DF" w:rsidRDefault="00D27DDF" w:rsidP="003C37DF">
      <w:pPr>
        <w:spacing w:after="0" w:line="360" w:lineRule="auto"/>
        <w:jc w:val="both"/>
        <w:rPr>
          <w:rFonts w:ascii="David" w:eastAsia="Calibri" w:hAnsi="David" w:cs="David"/>
          <w:sz w:val="24"/>
          <w:szCs w:val="24"/>
          <w:rtl/>
        </w:rPr>
      </w:pPr>
      <w:r w:rsidRPr="003C37DF">
        <w:rPr>
          <w:rFonts w:ascii="David" w:eastAsia="Calibri" w:hAnsi="David" w:cs="David" w:hint="cs"/>
          <w:sz w:val="24"/>
          <w:szCs w:val="24"/>
          <w:rtl/>
        </w:rPr>
        <w:t xml:space="preserve">עבירה שונה או נוספת, סעיף </w:t>
      </w:r>
      <w:r w:rsidRPr="003C37DF">
        <w:rPr>
          <w:rFonts w:ascii="David" w:eastAsia="Calibri" w:hAnsi="David" w:cs="David"/>
          <w:sz w:val="24"/>
          <w:szCs w:val="24"/>
          <w:rtl/>
        </w:rPr>
        <w:t>34</w:t>
      </w:r>
      <w:r w:rsidRPr="003C37DF">
        <w:rPr>
          <w:rFonts w:ascii="David" w:eastAsia="Calibri" w:hAnsi="David" w:cs="David" w:hint="cs"/>
          <w:sz w:val="24"/>
          <w:szCs w:val="24"/>
          <w:rtl/>
        </w:rPr>
        <w:t>א</w:t>
      </w:r>
      <w:r w:rsidRPr="003C37DF">
        <w:rPr>
          <w:rFonts w:ascii="David" w:eastAsia="Calibri" w:hAnsi="David" w:cs="David"/>
          <w:sz w:val="24"/>
          <w:szCs w:val="24"/>
          <w:rtl/>
        </w:rPr>
        <w:t>.</w:t>
      </w:r>
    </w:p>
    <w:p w:rsidR="00D27DDF" w:rsidRPr="00A330BE" w:rsidRDefault="00D27DDF" w:rsidP="003C37DF">
      <w:pPr>
        <w:spacing w:after="0" w:line="360" w:lineRule="auto"/>
        <w:jc w:val="both"/>
        <w:rPr>
          <w:rFonts w:ascii="David" w:eastAsia="Calibri" w:hAnsi="David" w:cs="David"/>
          <w:sz w:val="24"/>
          <w:szCs w:val="24"/>
          <w:u w:val="single"/>
          <w:rtl/>
        </w:rPr>
      </w:pPr>
      <w:r w:rsidRPr="00A330BE">
        <w:rPr>
          <w:rFonts w:ascii="David" w:eastAsia="Calibri" w:hAnsi="David" w:cs="David"/>
          <w:sz w:val="24"/>
          <w:szCs w:val="24"/>
          <w:u w:val="single"/>
          <w:rtl/>
        </w:rPr>
        <w:t>(</w:t>
      </w:r>
      <w:r w:rsidRPr="00A330BE">
        <w:rPr>
          <w:rFonts w:ascii="David" w:eastAsia="Calibri" w:hAnsi="David" w:cs="David" w:hint="cs"/>
          <w:sz w:val="24"/>
          <w:szCs w:val="24"/>
          <w:u w:val="single"/>
          <w:rtl/>
        </w:rPr>
        <w:t>א</w:t>
      </w:r>
      <w:r w:rsidRPr="00A330BE">
        <w:rPr>
          <w:rFonts w:ascii="David" w:eastAsia="Calibri" w:hAnsi="David" w:cs="David"/>
          <w:sz w:val="24"/>
          <w:szCs w:val="24"/>
          <w:u w:val="single"/>
          <w:rtl/>
        </w:rPr>
        <w:t>)</w:t>
      </w:r>
      <w:r w:rsidRPr="00A330BE">
        <w:rPr>
          <w:rFonts w:ascii="David" w:eastAsia="Calibri" w:hAnsi="David" w:cs="David" w:hint="cs"/>
          <w:sz w:val="24"/>
          <w:szCs w:val="24"/>
          <w:u w:val="single"/>
          <w:rtl/>
        </w:rPr>
        <w:t xml:space="preserve"> עבר</w:t>
      </w:r>
      <w:r w:rsidRPr="00A330BE">
        <w:rPr>
          <w:rFonts w:ascii="David" w:eastAsia="Calibri" w:hAnsi="David" w:cs="David"/>
          <w:sz w:val="24"/>
          <w:szCs w:val="24"/>
          <w:u w:val="single"/>
          <w:rtl/>
        </w:rPr>
        <w:t xml:space="preserve"> </w:t>
      </w:r>
      <w:r w:rsidRPr="00A330BE">
        <w:rPr>
          <w:rFonts w:ascii="David" w:eastAsia="Calibri" w:hAnsi="David" w:cs="David" w:hint="cs"/>
          <w:sz w:val="24"/>
          <w:szCs w:val="24"/>
          <w:u w:val="single"/>
          <w:rtl/>
        </w:rPr>
        <w:t>מבצע</w:t>
      </w:r>
      <w:r w:rsidRPr="00A330BE">
        <w:rPr>
          <w:rFonts w:ascii="David" w:eastAsia="Calibri" w:hAnsi="David" w:cs="David"/>
          <w:sz w:val="24"/>
          <w:szCs w:val="24"/>
          <w:u w:val="single"/>
          <w:rtl/>
        </w:rPr>
        <w:t xml:space="preserve">, </w:t>
      </w:r>
      <w:r w:rsidRPr="00A330BE">
        <w:rPr>
          <w:rFonts w:ascii="David" w:eastAsia="Calibri" w:hAnsi="David" w:cs="David" w:hint="cs"/>
          <w:sz w:val="24"/>
          <w:szCs w:val="24"/>
          <w:u w:val="single"/>
          <w:rtl/>
        </w:rPr>
        <w:t>אגב</w:t>
      </w:r>
      <w:r w:rsidRPr="00A330BE">
        <w:rPr>
          <w:rFonts w:ascii="David" w:eastAsia="Calibri" w:hAnsi="David" w:cs="David"/>
          <w:sz w:val="24"/>
          <w:szCs w:val="24"/>
          <w:u w:val="single"/>
          <w:rtl/>
        </w:rPr>
        <w:t xml:space="preserve"> </w:t>
      </w:r>
      <w:r w:rsidRPr="00A330BE">
        <w:rPr>
          <w:rFonts w:ascii="David" w:eastAsia="Calibri" w:hAnsi="David" w:cs="David" w:hint="cs"/>
          <w:sz w:val="24"/>
          <w:szCs w:val="24"/>
          <w:u w:val="single"/>
          <w:rtl/>
        </w:rPr>
        <w:t>עשיית</w:t>
      </w:r>
      <w:r w:rsidRPr="00A330BE">
        <w:rPr>
          <w:rFonts w:ascii="David" w:eastAsia="Calibri" w:hAnsi="David" w:cs="David"/>
          <w:sz w:val="24"/>
          <w:szCs w:val="24"/>
          <w:u w:val="single"/>
          <w:rtl/>
        </w:rPr>
        <w:t xml:space="preserve"> </w:t>
      </w:r>
      <w:r w:rsidRPr="00A330BE">
        <w:rPr>
          <w:rFonts w:ascii="David" w:eastAsia="Calibri" w:hAnsi="David" w:cs="David" w:hint="cs"/>
          <w:sz w:val="24"/>
          <w:szCs w:val="24"/>
          <w:u w:val="single"/>
          <w:rtl/>
        </w:rPr>
        <w:t>העבירה</w:t>
      </w:r>
      <w:r w:rsidRPr="00A330BE">
        <w:rPr>
          <w:rFonts w:ascii="David" w:eastAsia="Calibri" w:hAnsi="David" w:cs="David"/>
          <w:sz w:val="24"/>
          <w:szCs w:val="24"/>
          <w:u w:val="single"/>
          <w:rtl/>
        </w:rPr>
        <w:t xml:space="preserve">, </w:t>
      </w:r>
      <w:r w:rsidRPr="00A330BE">
        <w:rPr>
          <w:rFonts w:ascii="David" w:eastAsia="Calibri" w:hAnsi="David" w:cs="David" w:hint="cs"/>
          <w:sz w:val="24"/>
          <w:szCs w:val="24"/>
          <w:u w:val="single"/>
          <w:rtl/>
        </w:rPr>
        <w:t>עבירה</w:t>
      </w:r>
      <w:r w:rsidRPr="00A330BE">
        <w:rPr>
          <w:rFonts w:ascii="David" w:eastAsia="Calibri" w:hAnsi="David" w:cs="David"/>
          <w:sz w:val="24"/>
          <w:szCs w:val="24"/>
          <w:u w:val="single"/>
          <w:rtl/>
        </w:rPr>
        <w:t xml:space="preserve"> </w:t>
      </w:r>
      <w:r w:rsidRPr="00A330BE">
        <w:rPr>
          <w:rFonts w:ascii="David" w:eastAsia="Calibri" w:hAnsi="David" w:cs="David" w:hint="cs"/>
          <w:sz w:val="24"/>
          <w:szCs w:val="24"/>
          <w:u w:val="single"/>
          <w:rtl/>
        </w:rPr>
        <w:t>שונה</w:t>
      </w:r>
      <w:r w:rsidRPr="00A330BE">
        <w:rPr>
          <w:rFonts w:ascii="David" w:eastAsia="Calibri" w:hAnsi="David" w:cs="David"/>
          <w:sz w:val="24"/>
          <w:szCs w:val="24"/>
          <w:u w:val="single"/>
          <w:rtl/>
        </w:rPr>
        <w:t xml:space="preserve"> </w:t>
      </w:r>
      <w:r w:rsidRPr="00A330BE">
        <w:rPr>
          <w:rFonts w:ascii="David" w:eastAsia="Calibri" w:hAnsi="David" w:cs="David" w:hint="cs"/>
          <w:sz w:val="24"/>
          <w:szCs w:val="24"/>
          <w:u w:val="single"/>
          <w:rtl/>
        </w:rPr>
        <w:t>ממנה</w:t>
      </w:r>
      <w:r w:rsidRPr="00A330BE">
        <w:rPr>
          <w:rFonts w:ascii="David" w:eastAsia="Calibri" w:hAnsi="David" w:cs="David"/>
          <w:sz w:val="24"/>
          <w:szCs w:val="24"/>
          <w:u w:val="single"/>
          <w:rtl/>
        </w:rPr>
        <w:t xml:space="preserve"> </w:t>
      </w:r>
      <w:r w:rsidRPr="00A330BE">
        <w:rPr>
          <w:rFonts w:ascii="David" w:eastAsia="Calibri" w:hAnsi="David" w:cs="David" w:hint="cs"/>
          <w:sz w:val="24"/>
          <w:szCs w:val="24"/>
          <w:u w:val="single"/>
          <w:rtl/>
        </w:rPr>
        <w:t>או</w:t>
      </w:r>
      <w:r w:rsidRPr="00A330BE">
        <w:rPr>
          <w:rFonts w:ascii="David" w:eastAsia="Calibri" w:hAnsi="David" w:cs="David"/>
          <w:sz w:val="24"/>
          <w:szCs w:val="24"/>
          <w:u w:val="single"/>
          <w:rtl/>
        </w:rPr>
        <w:t xml:space="preserve"> </w:t>
      </w:r>
      <w:r w:rsidRPr="00A330BE">
        <w:rPr>
          <w:rFonts w:ascii="David" w:eastAsia="Calibri" w:hAnsi="David" w:cs="David" w:hint="cs"/>
          <w:sz w:val="24"/>
          <w:szCs w:val="24"/>
          <w:u w:val="single"/>
          <w:rtl/>
        </w:rPr>
        <w:t>נוספת</w:t>
      </w:r>
      <w:r w:rsidRPr="00A330BE">
        <w:rPr>
          <w:rFonts w:ascii="David" w:eastAsia="Calibri" w:hAnsi="David" w:cs="David"/>
          <w:sz w:val="24"/>
          <w:szCs w:val="24"/>
          <w:u w:val="single"/>
          <w:rtl/>
        </w:rPr>
        <w:t xml:space="preserve"> </w:t>
      </w:r>
      <w:r w:rsidRPr="00A330BE">
        <w:rPr>
          <w:rFonts w:ascii="David" w:eastAsia="Calibri" w:hAnsi="David" w:cs="David" w:hint="cs"/>
          <w:sz w:val="24"/>
          <w:szCs w:val="24"/>
          <w:u w:val="single"/>
          <w:rtl/>
        </w:rPr>
        <w:t>לה</w:t>
      </w:r>
      <w:r w:rsidRPr="00A330BE">
        <w:rPr>
          <w:rFonts w:ascii="David" w:eastAsia="Calibri" w:hAnsi="David" w:cs="David"/>
          <w:sz w:val="24"/>
          <w:szCs w:val="24"/>
          <w:u w:val="single"/>
          <w:rtl/>
        </w:rPr>
        <w:t xml:space="preserve">, </w:t>
      </w:r>
      <w:r w:rsidRPr="00A330BE">
        <w:rPr>
          <w:rFonts w:ascii="David" w:eastAsia="Calibri" w:hAnsi="David" w:cs="David" w:hint="cs"/>
          <w:sz w:val="24"/>
          <w:szCs w:val="24"/>
          <w:u w:val="single"/>
          <w:rtl/>
        </w:rPr>
        <w:t>כאשר</w:t>
      </w:r>
      <w:r w:rsidRPr="00A330BE">
        <w:rPr>
          <w:rFonts w:ascii="David" w:eastAsia="Calibri" w:hAnsi="David" w:cs="David"/>
          <w:sz w:val="24"/>
          <w:szCs w:val="24"/>
          <w:u w:val="single"/>
          <w:rtl/>
        </w:rPr>
        <w:t xml:space="preserve"> </w:t>
      </w:r>
      <w:r w:rsidRPr="00A330BE">
        <w:rPr>
          <w:rFonts w:ascii="David" w:eastAsia="Calibri" w:hAnsi="David" w:cs="David" w:hint="cs"/>
          <w:sz w:val="24"/>
          <w:szCs w:val="24"/>
          <w:u w:val="single"/>
          <w:rtl/>
        </w:rPr>
        <w:t>בנסיבות</w:t>
      </w:r>
      <w:r w:rsidRPr="00A330BE">
        <w:rPr>
          <w:rFonts w:ascii="David" w:eastAsia="Calibri" w:hAnsi="David" w:cs="David"/>
          <w:sz w:val="24"/>
          <w:szCs w:val="24"/>
          <w:u w:val="single"/>
          <w:rtl/>
        </w:rPr>
        <w:t xml:space="preserve"> </w:t>
      </w:r>
      <w:r w:rsidRPr="00A330BE">
        <w:rPr>
          <w:rFonts w:ascii="David" w:eastAsia="Calibri" w:hAnsi="David" w:cs="David" w:hint="cs"/>
          <w:sz w:val="24"/>
          <w:szCs w:val="24"/>
          <w:u w:val="single"/>
          <w:rtl/>
        </w:rPr>
        <w:t>העני</w:t>
      </w:r>
      <w:r w:rsidR="009A74F1">
        <w:rPr>
          <w:rFonts w:ascii="David" w:eastAsia="Calibri" w:hAnsi="David" w:cs="David" w:hint="cs"/>
          <w:sz w:val="24"/>
          <w:szCs w:val="24"/>
          <w:u w:val="single"/>
          <w:rtl/>
        </w:rPr>
        <w:t>י</w:t>
      </w:r>
      <w:r w:rsidRPr="00A330BE">
        <w:rPr>
          <w:rFonts w:ascii="David" w:eastAsia="Calibri" w:hAnsi="David" w:cs="David" w:hint="cs"/>
          <w:sz w:val="24"/>
          <w:szCs w:val="24"/>
          <w:u w:val="single"/>
          <w:rtl/>
        </w:rPr>
        <w:t>ן</w:t>
      </w:r>
      <w:r w:rsidRPr="00A330BE">
        <w:rPr>
          <w:rFonts w:ascii="David" w:eastAsia="Calibri" w:hAnsi="David" w:cs="David"/>
          <w:sz w:val="24"/>
          <w:szCs w:val="24"/>
          <w:u w:val="single"/>
          <w:rtl/>
        </w:rPr>
        <w:t xml:space="preserve">, </w:t>
      </w:r>
      <w:r w:rsidRPr="00A330BE">
        <w:rPr>
          <w:rFonts w:ascii="David" w:eastAsia="Calibri" w:hAnsi="David" w:cs="David" w:hint="cs"/>
          <w:sz w:val="24"/>
          <w:szCs w:val="24"/>
          <w:u w:val="single"/>
          <w:rtl/>
        </w:rPr>
        <w:t>אדם</w:t>
      </w:r>
      <w:r w:rsidRPr="00A330BE">
        <w:rPr>
          <w:rFonts w:ascii="David" w:eastAsia="Calibri" w:hAnsi="David" w:cs="David"/>
          <w:sz w:val="24"/>
          <w:szCs w:val="24"/>
          <w:u w:val="single"/>
          <w:rtl/>
        </w:rPr>
        <w:t xml:space="preserve"> </w:t>
      </w:r>
      <w:r w:rsidRPr="00A330BE">
        <w:rPr>
          <w:rFonts w:ascii="David" w:eastAsia="Calibri" w:hAnsi="David" w:cs="David" w:hint="cs"/>
          <w:sz w:val="24"/>
          <w:szCs w:val="24"/>
          <w:u w:val="single"/>
          <w:rtl/>
        </w:rPr>
        <w:t>מן</w:t>
      </w:r>
      <w:r w:rsidRPr="00A330BE">
        <w:rPr>
          <w:rFonts w:ascii="David" w:eastAsia="Calibri" w:hAnsi="David" w:cs="David"/>
          <w:sz w:val="24"/>
          <w:szCs w:val="24"/>
          <w:u w:val="single"/>
          <w:rtl/>
        </w:rPr>
        <w:t xml:space="preserve"> </w:t>
      </w:r>
      <w:r w:rsidRPr="00A330BE">
        <w:rPr>
          <w:rFonts w:ascii="David" w:eastAsia="Calibri" w:hAnsi="David" w:cs="David" w:hint="cs"/>
          <w:sz w:val="24"/>
          <w:szCs w:val="24"/>
          <w:u w:val="single"/>
          <w:rtl/>
        </w:rPr>
        <w:t>היישוב</w:t>
      </w:r>
      <w:r w:rsidRPr="00A330BE">
        <w:rPr>
          <w:rFonts w:ascii="David" w:eastAsia="Calibri" w:hAnsi="David" w:cs="David"/>
          <w:sz w:val="24"/>
          <w:szCs w:val="24"/>
          <w:u w:val="single"/>
          <w:rtl/>
        </w:rPr>
        <w:t xml:space="preserve"> </w:t>
      </w:r>
      <w:r w:rsidRPr="00A330BE">
        <w:rPr>
          <w:rFonts w:ascii="David" w:eastAsia="Calibri" w:hAnsi="David" w:cs="David" w:hint="cs"/>
          <w:sz w:val="24"/>
          <w:szCs w:val="24"/>
          <w:u w:val="single"/>
          <w:rtl/>
        </w:rPr>
        <w:t>יכול</w:t>
      </w:r>
      <w:r w:rsidRPr="00A330BE">
        <w:rPr>
          <w:rFonts w:ascii="David" w:eastAsia="Calibri" w:hAnsi="David" w:cs="David"/>
          <w:sz w:val="24"/>
          <w:szCs w:val="24"/>
          <w:u w:val="single"/>
          <w:rtl/>
        </w:rPr>
        <w:t xml:space="preserve"> </w:t>
      </w:r>
      <w:r w:rsidRPr="00A330BE">
        <w:rPr>
          <w:rFonts w:ascii="David" w:eastAsia="Calibri" w:hAnsi="David" w:cs="David" w:hint="cs"/>
          <w:sz w:val="24"/>
          <w:szCs w:val="24"/>
          <w:u w:val="single"/>
          <w:rtl/>
        </w:rPr>
        <w:t>היה</w:t>
      </w:r>
      <w:r w:rsidRPr="00A330BE">
        <w:rPr>
          <w:rFonts w:ascii="David" w:eastAsia="Calibri" w:hAnsi="David" w:cs="David"/>
          <w:sz w:val="24"/>
          <w:szCs w:val="24"/>
          <w:u w:val="single"/>
          <w:rtl/>
        </w:rPr>
        <w:t xml:space="preserve"> </w:t>
      </w:r>
      <w:r w:rsidRPr="00A330BE">
        <w:rPr>
          <w:rFonts w:ascii="David" w:eastAsia="Calibri" w:hAnsi="David" w:cs="David" w:hint="cs"/>
          <w:sz w:val="24"/>
          <w:szCs w:val="24"/>
          <w:u w:val="single"/>
          <w:rtl/>
        </w:rPr>
        <w:t>להיות</w:t>
      </w:r>
      <w:r w:rsidRPr="00A330BE">
        <w:rPr>
          <w:rFonts w:ascii="David" w:eastAsia="Calibri" w:hAnsi="David" w:cs="David"/>
          <w:sz w:val="24"/>
          <w:szCs w:val="24"/>
          <w:u w:val="single"/>
          <w:rtl/>
        </w:rPr>
        <w:t xml:space="preserve"> </w:t>
      </w:r>
      <w:r w:rsidRPr="00A330BE">
        <w:rPr>
          <w:rFonts w:ascii="David" w:eastAsia="Calibri" w:hAnsi="David" w:cs="David" w:hint="cs"/>
          <w:sz w:val="24"/>
          <w:szCs w:val="24"/>
          <w:u w:val="single"/>
          <w:rtl/>
        </w:rPr>
        <w:t>מודע</w:t>
      </w:r>
      <w:r w:rsidRPr="00A330BE">
        <w:rPr>
          <w:rFonts w:ascii="David" w:eastAsia="Calibri" w:hAnsi="David" w:cs="David"/>
          <w:sz w:val="24"/>
          <w:szCs w:val="24"/>
          <w:u w:val="single"/>
          <w:rtl/>
        </w:rPr>
        <w:t xml:space="preserve"> </w:t>
      </w:r>
      <w:r w:rsidRPr="00A330BE">
        <w:rPr>
          <w:rFonts w:ascii="David" w:eastAsia="Calibri" w:hAnsi="David" w:cs="David" w:hint="cs"/>
          <w:sz w:val="24"/>
          <w:szCs w:val="24"/>
          <w:u w:val="single"/>
          <w:rtl/>
        </w:rPr>
        <w:t>לאפשרות</w:t>
      </w:r>
      <w:r w:rsidRPr="00A330BE">
        <w:rPr>
          <w:rFonts w:ascii="David" w:eastAsia="Calibri" w:hAnsi="David" w:cs="David"/>
          <w:sz w:val="24"/>
          <w:szCs w:val="24"/>
          <w:u w:val="single"/>
          <w:rtl/>
        </w:rPr>
        <w:t xml:space="preserve"> </w:t>
      </w:r>
      <w:r w:rsidRPr="00A330BE">
        <w:rPr>
          <w:rFonts w:ascii="David" w:eastAsia="Calibri" w:hAnsi="David" w:cs="David" w:hint="cs"/>
          <w:sz w:val="24"/>
          <w:szCs w:val="24"/>
          <w:u w:val="single"/>
          <w:rtl/>
        </w:rPr>
        <w:t>עשייתה</w:t>
      </w:r>
      <w:r w:rsidRPr="00A330BE">
        <w:rPr>
          <w:rFonts w:ascii="David" w:eastAsia="Calibri" w:hAnsi="David" w:cs="David"/>
          <w:sz w:val="24"/>
          <w:szCs w:val="24"/>
          <w:u w:val="single"/>
          <w:rtl/>
        </w:rPr>
        <w:t xml:space="preserve"> </w:t>
      </w:r>
      <w:r w:rsidR="00A330BE" w:rsidRPr="00A330BE">
        <w:rPr>
          <w:rFonts w:ascii="David" w:eastAsia="Calibri" w:hAnsi="David" w:cs="David" w:hint="cs"/>
          <w:sz w:val="24"/>
          <w:szCs w:val="24"/>
          <w:u w:val="single"/>
          <w:rtl/>
        </w:rPr>
        <w:t>-</w:t>
      </w:r>
    </w:p>
    <w:p w:rsidR="00D27DDF" w:rsidRPr="003C37DF" w:rsidRDefault="00D27DDF" w:rsidP="003C37DF">
      <w:pPr>
        <w:spacing w:after="0" w:line="360" w:lineRule="auto"/>
        <w:ind w:left="720"/>
        <w:jc w:val="both"/>
        <w:rPr>
          <w:rFonts w:ascii="David" w:eastAsia="Calibri" w:hAnsi="David" w:cs="David"/>
          <w:sz w:val="24"/>
          <w:szCs w:val="24"/>
          <w:rtl/>
        </w:rPr>
      </w:pPr>
      <w:r w:rsidRPr="003C37DF">
        <w:rPr>
          <w:rFonts w:ascii="David" w:eastAsia="Calibri" w:hAnsi="David" w:cs="David"/>
          <w:sz w:val="24"/>
          <w:szCs w:val="24"/>
          <w:rtl/>
        </w:rPr>
        <w:t>(1)</w:t>
      </w:r>
      <w:r w:rsidRPr="003C37DF">
        <w:rPr>
          <w:rFonts w:ascii="David" w:eastAsia="Calibri" w:hAnsi="David" w:cs="David" w:hint="cs"/>
          <w:sz w:val="24"/>
          <w:szCs w:val="24"/>
          <w:rtl/>
        </w:rPr>
        <w:t xml:space="preserve"> יישאו</w:t>
      </w:r>
      <w:r w:rsidRPr="003C37DF">
        <w:rPr>
          <w:rFonts w:ascii="David" w:eastAsia="Calibri" w:hAnsi="David" w:cs="David"/>
          <w:sz w:val="24"/>
          <w:szCs w:val="24"/>
          <w:rtl/>
        </w:rPr>
        <w:t xml:space="preserve"> </w:t>
      </w:r>
      <w:r w:rsidRPr="003C37DF">
        <w:rPr>
          <w:rFonts w:ascii="David" w:eastAsia="Calibri" w:hAnsi="David" w:cs="David" w:hint="cs"/>
          <w:sz w:val="24"/>
          <w:szCs w:val="24"/>
          <w:rtl/>
        </w:rPr>
        <w:t>באחריות</w:t>
      </w:r>
      <w:r w:rsidRPr="003C37DF">
        <w:rPr>
          <w:rFonts w:ascii="David" w:eastAsia="Calibri" w:hAnsi="David" w:cs="David"/>
          <w:sz w:val="24"/>
          <w:szCs w:val="24"/>
          <w:rtl/>
        </w:rPr>
        <w:t xml:space="preserve"> </w:t>
      </w:r>
      <w:r w:rsidRPr="003C37DF">
        <w:rPr>
          <w:rFonts w:ascii="David" w:eastAsia="Calibri" w:hAnsi="David" w:cs="David" w:hint="cs"/>
          <w:sz w:val="24"/>
          <w:szCs w:val="24"/>
          <w:rtl/>
        </w:rPr>
        <w:t>לה</w:t>
      </w:r>
      <w:r w:rsidRPr="003C37DF">
        <w:rPr>
          <w:rFonts w:ascii="David" w:eastAsia="Calibri" w:hAnsi="David" w:cs="David"/>
          <w:sz w:val="24"/>
          <w:szCs w:val="24"/>
          <w:rtl/>
        </w:rPr>
        <w:t xml:space="preserve"> </w:t>
      </w:r>
      <w:r w:rsidRPr="003C37DF">
        <w:rPr>
          <w:rFonts w:ascii="David" w:eastAsia="Calibri" w:hAnsi="David" w:cs="David" w:hint="cs"/>
          <w:sz w:val="24"/>
          <w:szCs w:val="24"/>
          <w:rtl/>
        </w:rPr>
        <w:t>גם</w:t>
      </w:r>
      <w:r w:rsidRPr="003C37DF">
        <w:rPr>
          <w:rFonts w:ascii="David" w:eastAsia="Calibri" w:hAnsi="David" w:cs="David"/>
          <w:sz w:val="24"/>
          <w:szCs w:val="24"/>
          <w:rtl/>
        </w:rPr>
        <w:t xml:space="preserve"> </w:t>
      </w:r>
      <w:r w:rsidRPr="003C37DF">
        <w:rPr>
          <w:rFonts w:ascii="David" w:eastAsia="Calibri" w:hAnsi="David" w:cs="David" w:hint="cs"/>
          <w:sz w:val="24"/>
          <w:szCs w:val="24"/>
          <w:rtl/>
        </w:rPr>
        <w:t>המבצעים</w:t>
      </w:r>
      <w:r w:rsidRPr="003C37DF">
        <w:rPr>
          <w:rFonts w:ascii="David" w:eastAsia="Calibri" w:hAnsi="David" w:cs="David"/>
          <w:sz w:val="24"/>
          <w:szCs w:val="24"/>
          <w:rtl/>
        </w:rPr>
        <w:t xml:space="preserve"> </w:t>
      </w:r>
      <w:r w:rsidRPr="003C37DF">
        <w:rPr>
          <w:rFonts w:ascii="David" w:eastAsia="Calibri" w:hAnsi="David" w:cs="David" w:hint="cs"/>
          <w:sz w:val="24"/>
          <w:szCs w:val="24"/>
          <w:rtl/>
        </w:rPr>
        <w:t>בצוותא</w:t>
      </w:r>
      <w:r w:rsidRPr="003C37DF">
        <w:rPr>
          <w:rFonts w:ascii="David" w:eastAsia="Calibri" w:hAnsi="David" w:cs="David"/>
          <w:sz w:val="24"/>
          <w:szCs w:val="24"/>
          <w:rtl/>
        </w:rPr>
        <w:t xml:space="preserve"> </w:t>
      </w:r>
      <w:r w:rsidRPr="003C37DF">
        <w:rPr>
          <w:rFonts w:ascii="David" w:eastAsia="Calibri" w:hAnsi="David" w:cs="David" w:hint="cs"/>
          <w:sz w:val="24"/>
          <w:szCs w:val="24"/>
          <w:rtl/>
        </w:rPr>
        <w:t>הנותרים</w:t>
      </w:r>
      <w:r w:rsidRPr="003C37DF">
        <w:rPr>
          <w:rFonts w:ascii="David" w:eastAsia="Calibri" w:hAnsi="David" w:cs="David"/>
          <w:sz w:val="24"/>
          <w:szCs w:val="24"/>
          <w:rtl/>
        </w:rPr>
        <w:t xml:space="preserve">; </w:t>
      </w:r>
      <w:r w:rsidRPr="003C37DF">
        <w:rPr>
          <w:rFonts w:ascii="David" w:eastAsia="Calibri" w:hAnsi="David" w:cs="David" w:hint="cs"/>
          <w:sz w:val="24"/>
          <w:szCs w:val="24"/>
          <w:rtl/>
        </w:rPr>
        <w:t>ואולם</w:t>
      </w:r>
      <w:r w:rsidRPr="003C37DF">
        <w:rPr>
          <w:rFonts w:ascii="David" w:eastAsia="Calibri" w:hAnsi="David" w:cs="David"/>
          <w:sz w:val="24"/>
          <w:szCs w:val="24"/>
          <w:rtl/>
        </w:rPr>
        <w:t xml:space="preserve">, </w:t>
      </w:r>
      <w:r w:rsidRPr="003C37DF">
        <w:rPr>
          <w:rFonts w:ascii="David" w:eastAsia="Calibri" w:hAnsi="David" w:cs="David" w:hint="cs"/>
          <w:sz w:val="24"/>
          <w:szCs w:val="24"/>
          <w:rtl/>
        </w:rPr>
        <w:t>נעברה</w:t>
      </w:r>
      <w:r w:rsidRPr="003C37DF">
        <w:rPr>
          <w:rFonts w:ascii="David" w:eastAsia="Calibri" w:hAnsi="David" w:cs="David"/>
          <w:sz w:val="24"/>
          <w:szCs w:val="24"/>
          <w:rtl/>
        </w:rPr>
        <w:t xml:space="preserve"> </w:t>
      </w:r>
      <w:r w:rsidRPr="003C37DF">
        <w:rPr>
          <w:rFonts w:ascii="David" w:eastAsia="Calibri" w:hAnsi="David" w:cs="David" w:hint="cs"/>
          <w:sz w:val="24"/>
          <w:szCs w:val="24"/>
          <w:rtl/>
        </w:rPr>
        <w:t>העבירה</w:t>
      </w:r>
      <w:r w:rsidRPr="003C37DF">
        <w:rPr>
          <w:rFonts w:ascii="David" w:eastAsia="Calibri" w:hAnsi="David" w:cs="David"/>
          <w:sz w:val="24"/>
          <w:szCs w:val="24"/>
          <w:rtl/>
        </w:rPr>
        <w:t xml:space="preserve"> </w:t>
      </w:r>
      <w:r w:rsidRPr="003C37DF">
        <w:rPr>
          <w:rFonts w:ascii="David" w:eastAsia="Calibri" w:hAnsi="David" w:cs="David" w:hint="cs"/>
          <w:sz w:val="24"/>
          <w:szCs w:val="24"/>
          <w:rtl/>
        </w:rPr>
        <w:t>השונה</w:t>
      </w:r>
      <w:r w:rsidRPr="003C37DF">
        <w:rPr>
          <w:rFonts w:ascii="David" w:eastAsia="Calibri" w:hAnsi="David" w:cs="David"/>
          <w:sz w:val="24"/>
          <w:szCs w:val="24"/>
          <w:rtl/>
        </w:rPr>
        <w:t xml:space="preserve"> </w:t>
      </w:r>
      <w:r w:rsidRPr="003C37DF">
        <w:rPr>
          <w:rFonts w:ascii="David" w:eastAsia="Calibri" w:hAnsi="David" w:cs="David" w:hint="cs"/>
          <w:sz w:val="24"/>
          <w:szCs w:val="24"/>
          <w:rtl/>
        </w:rPr>
        <w:t>או</w:t>
      </w:r>
      <w:r w:rsidRPr="003C37DF">
        <w:rPr>
          <w:rFonts w:ascii="David" w:eastAsia="Calibri" w:hAnsi="David" w:cs="David"/>
          <w:sz w:val="24"/>
          <w:szCs w:val="24"/>
          <w:rtl/>
        </w:rPr>
        <w:t xml:space="preserve"> </w:t>
      </w:r>
      <w:r w:rsidRPr="003C37DF">
        <w:rPr>
          <w:rFonts w:ascii="David" w:eastAsia="Calibri" w:hAnsi="David" w:cs="David" w:hint="cs"/>
          <w:sz w:val="24"/>
          <w:szCs w:val="24"/>
          <w:rtl/>
        </w:rPr>
        <w:t>הנוספת</w:t>
      </w:r>
      <w:r w:rsidRPr="003C37DF">
        <w:rPr>
          <w:rFonts w:ascii="David" w:eastAsia="Calibri" w:hAnsi="David" w:cs="David"/>
          <w:sz w:val="24"/>
          <w:szCs w:val="24"/>
          <w:rtl/>
        </w:rPr>
        <w:t xml:space="preserve"> </w:t>
      </w:r>
      <w:r w:rsidRPr="003C37DF">
        <w:rPr>
          <w:rFonts w:ascii="David" w:eastAsia="Calibri" w:hAnsi="David" w:cs="David" w:hint="cs"/>
          <w:sz w:val="24"/>
          <w:szCs w:val="24"/>
          <w:rtl/>
        </w:rPr>
        <w:t>בכוונה</w:t>
      </w:r>
      <w:r w:rsidRPr="003C37DF">
        <w:rPr>
          <w:rFonts w:ascii="David" w:eastAsia="Calibri" w:hAnsi="David" w:cs="David"/>
          <w:sz w:val="24"/>
          <w:szCs w:val="24"/>
          <w:rtl/>
        </w:rPr>
        <w:t xml:space="preserve">, </w:t>
      </w:r>
      <w:r w:rsidRPr="003C37DF">
        <w:rPr>
          <w:rFonts w:ascii="David" w:eastAsia="Calibri" w:hAnsi="David" w:cs="David" w:hint="cs"/>
          <w:sz w:val="24"/>
          <w:szCs w:val="24"/>
          <w:rtl/>
        </w:rPr>
        <w:t>י</w:t>
      </w:r>
      <w:r w:rsidR="00FB2457">
        <w:rPr>
          <w:rFonts w:ascii="David" w:eastAsia="Calibri" w:hAnsi="David" w:cs="David" w:hint="cs"/>
          <w:sz w:val="24"/>
          <w:szCs w:val="24"/>
          <w:rtl/>
        </w:rPr>
        <w:t>י</w:t>
      </w:r>
      <w:r w:rsidRPr="003C37DF">
        <w:rPr>
          <w:rFonts w:ascii="David" w:eastAsia="Calibri" w:hAnsi="David" w:cs="David" w:hint="cs"/>
          <w:sz w:val="24"/>
          <w:szCs w:val="24"/>
          <w:rtl/>
        </w:rPr>
        <w:t>שאו</w:t>
      </w:r>
      <w:r w:rsidRPr="003C37DF">
        <w:rPr>
          <w:rFonts w:ascii="David" w:eastAsia="Calibri" w:hAnsi="David" w:cs="David"/>
          <w:sz w:val="24"/>
          <w:szCs w:val="24"/>
          <w:rtl/>
        </w:rPr>
        <w:t xml:space="preserve"> </w:t>
      </w:r>
      <w:r w:rsidRPr="003C37DF">
        <w:rPr>
          <w:rFonts w:ascii="David" w:eastAsia="Calibri" w:hAnsi="David" w:cs="David" w:hint="cs"/>
          <w:sz w:val="24"/>
          <w:szCs w:val="24"/>
          <w:rtl/>
        </w:rPr>
        <w:t>המבצעים</w:t>
      </w:r>
      <w:r w:rsidRPr="003C37DF">
        <w:rPr>
          <w:rFonts w:ascii="David" w:eastAsia="Calibri" w:hAnsi="David" w:cs="David"/>
          <w:sz w:val="24"/>
          <w:szCs w:val="24"/>
          <w:rtl/>
        </w:rPr>
        <w:t xml:space="preserve"> </w:t>
      </w:r>
      <w:r w:rsidRPr="003C37DF">
        <w:rPr>
          <w:rFonts w:ascii="David" w:eastAsia="Calibri" w:hAnsi="David" w:cs="David" w:hint="cs"/>
          <w:sz w:val="24"/>
          <w:szCs w:val="24"/>
          <w:rtl/>
        </w:rPr>
        <w:t>הנותרים</w:t>
      </w:r>
      <w:r w:rsidRPr="003C37DF">
        <w:rPr>
          <w:rFonts w:ascii="David" w:eastAsia="Calibri" w:hAnsi="David" w:cs="David"/>
          <w:sz w:val="24"/>
          <w:szCs w:val="24"/>
          <w:rtl/>
        </w:rPr>
        <w:t xml:space="preserve"> </w:t>
      </w:r>
      <w:r w:rsidRPr="003C37DF">
        <w:rPr>
          <w:rFonts w:ascii="David" w:eastAsia="Calibri" w:hAnsi="David" w:cs="David" w:hint="cs"/>
          <w:sz w:val="24"/>
          <w:szCs w:val="24"/>
          <w:rtl/>
        </w:rPr>
        <w:t>באחריות</w:t>
      </w:r>
      <w:r w:rsidRPr="003C37DF">
        <w:rPr>
          <w:rFonts w:ascii="David" w:eastAsia="Calibri" w:hAnsi="David" w:cs="David"/>
          <w:sz w:val="24"/>
          <w:szCs w:val="24"/>
          <w:rtl/>
        </w:rPr>
        <w:t xml:space="preserve"> </w:t>
      </w:r>
      <w:r w:rsidRPr="003C37DF">
        <w:rPr>
          <w:rFonts w:ascii="David" w:eastAsia="Calibri" w:hAnsi="David" w:cs="David" w:hint="cs"/>
          <w:sz w:val="24"/>
          <w:szCs w:val="24"/>
          <w:rtl/>
        </w:rPr>
        <w:t>לה</w:t>
      </w:r>
      <w:r w:rsidRPr="003C37DF">
        <w:rPr>
          <w:rFonts w:ascii="David" w:eastAsia="Calibri" w:hAnsi="David" w:cs="David"/>
          <w:sz w:val="24"/>
          <w:szCs w:val="24"/>
          <w:rtl/>
        </w:rPr>
        <w:t xml:space="preserve"> </w:t>
      </w:r>
      <w:r w:rsidRPr="003C37DF">
        <w:rPr>
          <w:rFonts w:ascii="David" w:eastAsia="Calibri" w:hAnsi="David" w:cs="David" w:hint="cs"/>
          <w:sz w:val="24"/>
          <w:szCs w:val="24"/>
          <w:rtl/>
        </w:rPr>
        <w:t>כעל</w:t>
      </w:r>
      <w:r w:rsidRPr="003C37DF">
        <w:rPr>
          <w:rFonts w:ascii="David" w:eastAsia="Calibri" w:hAnsi="David" w:cs="David"/>
          <w:sz w:val="24"/>
          <w:szCs w:val="24"/>
          <w:rtl/>
        </w:rPr>
        <w:t xml:space="preserve"> </w:t>
      </w:r>
      <w:r w:rsidRPr="003C37DF">
        <w:rPr>
          <w:rFonts w:ascii="David" w:eastAsia="Calibri" w:hAnsi="David" w:cs="David" w:hint="cs"/>
          <w:sz w:val="24"/>
          <w:szCs w:val="24"/>
          <w:rtl/>
        </w:rPr>
        <w:t>עבירה</w:t>
      </w:r>
      <w:r w:rsidRPr="003C37DF">
        <w:rPr>
          <w:rFonts w:ascii="David" w:eastAsia="Calibri" w:hAnsi="David" w:cs="David"/>
          <w:sz w:val="24"/>
          <w:szCs w:val="24"/>
          <w:rtl/>
        </w:rPr>
        <w:t xml:space="preserve"> </w:t>
      </w:r>
      <w:r w:rsidRPr="003C37DF">
        <w:rPr>
          <w:rFonts w:ascii="David" w:eastAsia="Calibri" w:hAnsi="David" w:cs="David" w:hint="cs"/>
          <w:sz w:val="24"/>
          <w:szCs w:val="24"/>
          <w:rtl/>
        </w:rPr>
        <w:t>של</w:t>
      </w:r>
      <w:r w:rsidRPr="003C37DF">
        <w:rPr>
          <w:rFonts w:ascii="David" w:eastAsia="Calibri" w:hAnsi="David" w:cs="David"/>
          <w:sz w:val="24"/>
          <w:szCs w:val="24"/>
          <w:rtl/>
        </w:rPr>
        <w:t xml:space="preserve"> </w:t>
      </w:r>
      <w:r w:rsidRPr="003C37DF">
        <w:rPr>
          <w:rFonts w:ascii="David" w:eastAsia="Calibri" w:hAnsi="David" w:cs="David" w:hint="cs"/>
          <w:sz w:val="24"/>
          <w:szCs w:val="24"/>
          <w:rtl/>
        </w:rPr>
        <w:t>אדישות</w:t>
      </w:r>
      <w:r w:rsidRPr="003C37DF">
        <w:rPr>
          <w:rFonts w:ascii="David" w:eastAsia="Calibri" w:hAnsi="David" w:cs="David"/>
          <w:sz w:val="24"/>
          <w:szCs w:val="24"/>
          <w:rtl/>
        </w:rPr>
        <w:t xml:space="preserve"> </w:t>
      </w:r>
      <w:r w:rsidRPr="003C37DF">
        <w:rPr>
          <w:rFonts w:ascii="David" w:eastAsia="Calibri" w:hAnsi="David" w:cs="David" w:hint="cs"/>
          <w:sz w:val="24"/>
          <w:szCs w:val="24"/>
          <w:rtl/>
        </w:rPr>
        <w:t>בלבד</w:t>
      </w:r>
      <w:r w:rsidRPr="003C37DF">
        <w:rPr>
          <w:rFonts w:ascii="David" w:eastAsia="Calibri" w:hAnsi="David" w:cs="David"/>
          <w:sz w:val="24"/>
          <w:szCs w:val="24"/>
          <w:rtl/>
        </w:rPr>
        <w:t>;</w:t>
      </w:r>
    </w:p>
    <w:p w:rsidR="00D27DDF" w:rsidRPr="003C37DF" w:rsidRDefault="00D27DDF" w:rsidP="003C37DF">
      <w:pPr>
        <w:spacing w:after="0" w:line="360" w:lineRule="auto"/>
        <w:ind w:left="720"/>
        <w:jc w:val="both"/>
        <w:rPr>
          <w:rFonts w:ascii="David" w:eastAsia="Calibri" w:hAnsi="David" w:cs="David"/>
          <w:sz w:val="24"/>
          <w:szCs w:val="24"/>
          <w:rtl/>
        </w:rPr>
      </w:pPr>
      <w:r w:rsidRPr="003C37DF">
        <w:rPr>
          <w:rFonts w:ascii="David" w:eastAsia="Calibri" w:hAnsi="David" w:cs="David"/>
          <w:sz w:val="24"/>
          <w:szCs w:val="24"/>
          <w:rtl/>
        </w:rPr>
        <w:t>(2)</w:t>
      </w:r>
      <w:r w:rsidRPr="003C37DF">
        <w:rPr>
          <w:rFonts w:ascii="David" w:eastAsia="Calibri" w:hAnsi="David" w:cs="David" w:hint="cs"/>
          <w:sz w:val="24"/>
          <w:szCs w:val="24"/>
          <w:rtl/>
        </w:rPr>
        <w:t xml:space="preserve"> יישא</w:t>
      </w:r>
      <w:r w:rsidRPr="003C37DF">
        <w:rPr>
          <w:rFonts w:ascii="David" w:eastAsia="Calibri" w:hAnsi="David" w:cs="David"/>
          <w:sz w:val="24"/>
          <w:szCs w:val="24"/>
          <w:rtl/>
        </w:rPr>
        <w:t xml:space="preserve"> </w:t>
      </w:r>
      <w:r w:rsidRPr="003C37DF">
        <w:rPr>
          <w:rFonts w:ascii="David" w:eastAsia="Calibri" w:hAnsi="David" w:cs="David" w:hint="cs"/>
          <w:sz w:val="24"/>
          <w:szCs w:val="24"/>
          <w:rtl/>
        </w:rPr>
        <w:t>באחריות</w:t>
      </w:r>
      <w:r w:rsidRPr="003C37DF">
        <w:rPr>
          <w:rFonts w:ascii="David" w:eastAsia="Calibri" w:hAnsi="David" w:cs="David"/>
          <w:sz w:val="24"/>
          <w:szCs w:val="24"/>
          <w:rtl/>
        </w:rPr>
        <w:t xml:space="preserve"> </w:t>
      </w:r>
      <w:r w:rsidRPr="003C37DF">
        <w:rPr>
          <w:rFonts w:ascii="David" w:eastAsia="Calibri" w:hAnsi="David" w:cs="David" w:hint="cs"/>
          <w:sz w:val="24"/>
          <w:szCs w:val="24"/>
          <w:rtl/>
        </w:rPr>
        <w:t>לה</w:t>
      </w:r>
      <w:r w:rsidRPr="003C37DF">
        <w:rPr>
          <w:rFonts w:ascii="David" w:eastAsia="Calibri" w:hAnsi="David" w:cs="David"/>
          <w:sz w:val="24"/>
          <w:szCs w:val="24"/>
          <w:rtl/>
        </w:rPr>
        <w:t xml:space="preserve"> </w:t>
      </w:r>
      <w:r w:rsidRPr="003C37DF">
        <w:rPr>
          <w:rFonts w:ascii="David" w:eastAsia="Calibri" w:hAnsi="David" w:cs="David" w:hint="cs"/>
          <w:sz w:val="24"/>
          <w:szCs w:val="24"/>
          <w:rtl/>
        </w:rPr>
        <w:t>גם</w:t>
      </w:r>
      <w:r w:rsidRPr="003C37DF">
        <w:rPr>
          <w:rFonts w:ascii="David" w:eastAsia="Calibri" w:hAnsi="David" w:cs="David"/>
          <w:sz w:val="24"/>
          <w:szCs w:val="24"/>
          <w:rtl/>
        </w:rPr>
        <w:t xml:space="preserve"> </w:t>
      </w:r>
      <w:r w:rsidRPr="003C37DF">
        <w:rPr>
          <w:rFonts w:ascii="David" w:eastAsia="Calibri" w:hAnsi="David" w:cs="David" w:hint="cs"/>
          <w:sz w:val="24"/>
          <w:szCs w:val="24"/>
          <w:rtl/>
        </w:rPr>
        <w:t>המשדל</w:t>
      </w:r>
      <w:r w:rsidRPr="003C37DF">
        <w:rPr>
          <w:rFonts w:ascii="David" w:eastAsia="Calibri" w:hAnsi="David" w:cs="David"/>
          <w:sz w:val="24"/>
          <w:szCs w:val="24"/>
          <w:rtl/>
        </w:rPr>
        <w:t xml:space="preserve"> </w:t>
      </w:r>
      <w:r w:rsidRPr="003C37DF">
        <w:rPr>
          <w:rFonts w:ascii="David" w:eastAsia="Calibri" w:hAnsi="David" w:cs="David" w:hint="cs"/>
          <w:sz w:val="24"/>
          <w:szCs w:val="24"/>
          <w:rtl/>
        </w:rPr>
        <w:t>או</w:t>
      </w:r>
      <w:r w:rsidRPr="003C37DF">
        <w:rPr>
          <w:rFonts w:ascii="David" w:eastAsia="Calibri" w:hAnsi="David" w:cs="David"/>
          <w:sz w:val="24"/>
          <w:szCs w:val="24"/>
          <w:rtl/>
        </w:rPr>
        <w:t xml:space="preserve"> </w:t>
      </w:r>
      <w:r w:rsidRPr="003C37DF">
        <w:rPr>
          <w:rFonts w:ascii="David" w:eastAsia="Calibri" w:hAnsi="David" w:cs="David" w:hint="cs"/>
          <w:sz w:val="24"/>
          <w:szCs w:val="24"/>
          <w:rtl/>
        </w:rPr>
        <w:t>המסייע</w:t>
      </w:r>
      <w:r w:rsidRPr="003C37DF">
        <w:rPr>
          <w:rFonts w:ascii="David" w:eastAsia="Calibri" w:hAnsi="David" w:cs="David"/>
          <w:sz w:val="24"/>
          <w:szCs w:val="24"/>
          <w:rtl/>
        </w:rPr>
        <w:t xml:space="preserve">, </w:t>
      </w:r>
      <w:r w:rsidRPr="003C37DF">
        <w:rPr>
          <w:rFonts w:ascii="David" w:eastAsia="Calibri" w:hAnsi="David" w:cs="David" w:hint="cs"/>
          <w:sz w:val="24"/>
          <w:szCs w:val="24"/>
          <w:rtl/>
        </w:rPr>
        <w:t>כעבירה</w:t>
      </w:r>
      <w:r w:rsidRPr="003C37DF">
        <w:rPr>
          <w:rFonts w:ascii="David" w:eastAsia="Calibri" w:hAnsi="David" w:cs="David"/>
          <w:sz w:val="24"/>
          <w:szCs w:val="24"/>
          <w:rtl/>
        </w:rPr>
        <w:t xml:space="preserve"> </w:t>
      </w:r>
      <w:r w:rsidRPr="003C37DF">
        <w:rPr>
          <w:rFonts w:ascii="David" w:eastAsia="Calibri" w:hAnsi="David" w:cs="David" w:hint="cs"/>
          <w:sz w:val="24"/>
          <w:szCs w:val="24"/>
          <w:rtl/>
        </w:rPr>
        <w:t>של</w:t>
      </w:r>
      <w:r w:rsidRPr="003C37DF">
        <w:rPr>
          <w:rFonts w:ascii="David" w:eastAsia="Calibri" w:hAnsi="David" w:cs="David"/>
          <w:sz w:val="24"/>
          <w:szCs w:val="24"/>
          <w:rtl/>
        </w:rPr>
        <w:t xml:space="preserve"> </w:t>
      </w:r>
      <w:r w:rsidRPr="003C37DF">
        <w:rPr>
          <w:rFonts w:ascii="David" w:eastAsia="Calibri" w:hAnsi="David" w:cs="David" w:hint="cs"/>
          <w:sz w:val="24"/>
          <w:szCs w:val="24"/>
          <w:rtl/>
        </w:rPr>
        <w:t>רשלנות</w:t>
      </w:r>
      <w:r w:rsidRPr="003C37DF">
        <w:rPr>
          <w:rFonts w:ascii="David" w:eastAsia="Calibri" w:hAnsi="David" w:cs="David"/>
          <w:sz w:val="24"/>
          <w:szCs w:val="24"/>
          <w:rtl/>
        </w:rPr>
        <w:t xml:space="preserve">, </w:t>
      </w:r>
      <w:r w:rsidRPr="003C37DF">
        <w:rPr>
          <w:rFonts w:ascii="David" w:eastAsia="Calibri" w:hAnsi="David" w:cs="David" w:hint="cs"/>
          <w:sz w:val="24"/>
          <w:szCs w:val="24"/>
          <w:rtl/>
        </w:rPr>
        <w:t>אם</w:t>
      </w:r>
      <w:r w:rsidRPr="003C37DF">
        <w:rPr>
          <w:rFonts w:ascii="David" w:eastAsia="Calibri" w:hAnsi="David" w:cs="David"/>
          <w:sz w:val="24"/>
          <w:szCs w:val="24"/>
          <w:rtl/>
        </w:rPr>
        <w:t xml:space="preserve"> </w:t>
      </w:r>
      <w:r w:rsidRPr="003C37DF">
        <w:rPr>
          <w:rFonts w:ascii="David" w:eastAsia="Calibri" w:hAnsi="David" w:cs="David" w:hint="cs"/>
          <w:sz w:val="24"/>
          <w:szCs w:val="24"/>
          <w:rtl/>
        </w:rPr>
        <w:t>קיימת</w:t>
      </w:r>
      <w:r w:rsidRPr="003C37DF">
        <w:rPr>
          <w:rFonts w:ascii="David" w:eastAsia="Calibri" w:hAnsi="David" w:cs="David"/>
          <w:sz w:val="24"/>
          <w:szCs w:val="24"/>
          <w:rtl/>
        </w:rPr>
        <w:t xml:space="preserve"> </w:t>
      </w:r>
      <w:r w:rsidRPr="003C37DF">
        <w:rPr>
          <w:rFonts w:ascii="David" w:eastAsia="Calibri" w:hAnsi="David" w:cs="David" w:hint="cs"/>
          <w:sz w:val="24"/>
          <w:szCs w:val="24"/>
          <w:rtl/>
        </w:rPr>
        <w:t>עבירה</w:t>
      </w:r>
      <w:r w:rsidRPr="003C37DF">
        <w:rPr>
          <w:rFonts w:ascii="David" w:eastAsia="Calibri" w:hAnsi="David" w:cs="David"/>
          <w:sz w:val="24"/>
          <w:szCs w:val="24"/>
          <w:rtl/>
        </w:rPr>
        <w:t xml:space="preserve"> </w:t>
      </w:r>
      <w:r w:rsidRPr="003C37DF">
        <w:rPr>
          <w:rFonts w:ascii="David" w:eastAsia="Calibri" w:hAnsi="David" w:cs="David" w:hint="cs"/>
          <w:sz w:val="24"/>
          <w:szCs w:val="24"/>
          <w:rtl/>
        </w:rPr>
        <w:t>כזאת</w:t>
      </w:r>
      <w:r w:rsidRPr="003C37DF">
        <w:rPr>
          <w:rFonts w:ascii="David" w:eastAsia="Calibri" w:hAnsi="David" w:cs="David"/>
          <w:sz w:val="24"/>
          <w:szCs w:val="24"/>
          <w:rtl/>
        </w:rPr>
        <w:t xml:space="preserve"> </w:t>
      </w:r>
      <w:r w:rsidRPr="003C37DF">
        <w:rPr>
          <w:rFonts w:ascii="David" w:eastAsia="Calibri" w:hAnsi="David" w:cs="David" w:hint="cs"/>
          <w:sz w:val="24"/>
          <w:szCs w:val="24"/>
          <w:rtl/>
        </w:rPr>
        <w:t>באותו</w:t>
      </w:r>
      <w:r w:rsidRPr="003C37DF">
        <w:rPr>
          <w:rFonts w:ascii="David" w:eastAsia="Calibri" w:hAnsi="David" w:cs="David"/>
          <w:sz w:val="24"/>
          <w:szCs w:val="24"/>
          <w:rtl/>
        </w:rPr>
        <w:t xml:space="preserve"> </w:t>
      </w:r>
      <w:r w:rsidRPr="003C37DF">
        <w:rPr>
          <w:rFonts w:ascii="David" w:eastAsia="Calibri" w:hAnsi="David" w:cs="David" w:hint="cs"/>
          <w:sz w:val="24"/>
          <w:szCs w:val="24"/>
          <w:rtl/>
        </w:rPr>
        <w:t>יסוד</w:t>
      </w:r>
      <w:r w:rsidRPr="003C37DF">
        <w:rPr>
          <w:rFonts w:ascii="David" w:eastAsia="Calibri" w:hAnsi="David" w:cs="David"/>
          <w:sz w:val="24"/>
          <w:szCs w:val="24"/>
          <w:rtl/>
        </w:rPr>
        <w:t xml:space="preserve"> </w:t>
      </w:r>
      <w:r w:rsidRPr="003C37DF">
        <w:rPr>
          <w:rFonts w:ascii="David" w:eastAsia="Calibri" w:hAnsi="David" w:cs="David" w:hint="cs"/>
          <w:sz w:val="24"/>
          <w:szCs w:val="24"/>
          <w:rtl/>
        </w:rPr>
        <w:t>עובדתי</w:t>
      </w:r>
      <w:r w:rsidRPr="003C37DF">
        <w:rPr>
          <w:rFonts w:ascii="David" w:eastAsia="Calibri" w:hAnsi="David" w:cs="David"/>
          <w:sz w:val="24"/>
          <w:szCs w:val="24"/>
          <w:rtl/>
        </w:rPr>
        <w:t>.</w:t>
      </w:r>
    </w:p>
    <w:p w:rsidR="00D27DDF" w:rsidRPr="003C37DF" w:rsidRDefault="00D27DDF" w:rsidP="003C37DF">
      <w:pPr>
        <w:spacing w:after="0" w:line="360" w:lineRule="auto"/>
        <w:jc w:val="both"/>
        <w:rPr>
          <w:rFonts w:ascii="David" w:eastAsia="Calibri" w:hAnsi="David" w:cs="David"/>
          <w:sz w:val="24"/>
          <w:szCs w:val="24"/>
          <w:rtl/>
        </w:rPr>
      </w:pPr>
      <w:r w:rsidRPr="003C37DF">
        <w:rPr>
          <w:rFonts w:ascii="David" w:eastAsia="Calibri" w:hAnsi="David" w:cs="David"/>
          <w:sz w:val="24"/>
          <w:szCs w:val="24"/>
          <w:rtl/>
        </w:rPr>
        <w:t>(</w:t>
      </w:r>
      <w:r w:rsidRPr="003C37DF">
        <w:rPr>
          <w:rFonts w:ascii="David" w:eastAsia="Calibri" w:hAnsi="David" w:cs="David" w:hint="cs"/>
          <w:sz w:val="24"/>
          <w:szCs w:val="24"/>
          <w:rtl/>
        </w:rPr>
        <w:t>ב</w:t>
      </w:r>
      <w:r w:rsidRPr="003C37DF">
        <w:rPr>
          <w:rFonts w:ascii="David" w:eastAsia="Calibri" w:hAnsi="David" w:cs="David"/>
          <w:sz w:val="24"/>
          <w:szCs w:val="24"/>
          <w:rtl/>
        </w:rPr>
        <w:t>)</w:t>
      </w:r>
      <w:r w:rsidRPr="003C37DF">
        <w:rPr>
          <w:rFonts w:ascii="David" w:eastAsia="Calibri" w:hAnsi="David" w:cs="David" w:hint="cs"/>
          <w:sz w:val="24"/>
          <w:szCs w:val="24"/>
          <w:rtl/>
        </w:rPr>
        <w:t xml:space="preserve"> הרשיע</w:t>
      </w:r>
      <w:r w:rsidRPr="003C37DF">
        <w:rPr>
          <w:rFonts w:ascii="David" w:eastAsia="Calibri" w:hAnsi="David" w:cs="David"/>
          <w:sz w:val="24"/>
          <w:szCs w:val="24"/>
          <w:rtl/>
        </w:rPr>
        <w:t xml:space="preserve"> </w:t>
      </w:r>
      <w:r w:rsidRPr="003C37DF">
        <w:rPr>
          <w:rFonts w:ascii="David" w:eastAsia="Calibri" w:hAnsi="David" w:cs="David" w:hint="cs"/>
          <w:sz w:val="24"/>
          <w:szCs w:val="24"/>
          <w:rtl/>
        </w:rPr>
        <w:t>בית</w:t>
      </w:r>
      <w:r w:rsidRPr="003C37DF">
        <w:rPr>
          <w:rFonts w:ascii="David" w:eastAsia="Calibri" w:hAnsi="David" w:cs="David"/>
          <w:sz w:val="24"/>
          <w:szCs w:val="24"/>
          <w:rtl/>
        </w:rPr>
        <w:t xml:space="preserve"> </w:t>
      </w:r>
      <w:r w:rsidRPr="003C37DF">
        <w:rPr>
          <w:rFonts w:ascii="David" w:eastAsia="Calibri" w:hAnsi="David" w:cs="David" w:hint="cs"/>
          <w:sz w:val="24"/>
          <w:szCs w:val="24"/>
          <w:rtl/>
        </w:rPr>
        <w:t>המשפט</w:t>
      </w:r>
      <w:r w:rsidRPr="003C37DF">
        <w:rPr>
          <w:rFonts w:ascii="David" w:eastAsia="Calibri" w:hAnsi="David" w:cs="David"/>
          <w:sz w:val="24"/>
          <w:szCs w:val="24"/>
          <w:rtl/>
        </w:rPr>
        <w:t xml:space="preserve"> </w:t>
      </w:r>
      <w:r w:rsidRPr="003C37DF">
        <w:rPr>
          <w:rFonts w:ascii="David" w:eastAsia="Calibri" w:hAnsi="David" w:cs="David" w:hint="cs"/>
          <w:sz w:val="24"/>
          <w:szCs w:val="24"/>
          <w:rtl/>
        </w:rPr>
        <w:t>נאשם</w:t>
      </w:r>
      <w:r w:rsidRPr="003C37DF">
        <w:rPr>
          <w:rFonts w:ascii="David" w:eastAsia="Calibri" w:hAnsi="David" w:cs="David"/>
          <w:sz w:val="24"/>
          <w:szCs w:val="24"/>
          <w:rtl/>
        </w:rPr>
        <w:t xml:space="preserve"> </w:t>
      </w:r>
      <w:r w:rsidRPr="003C37DF">
        <w:rPr>
          <w:rFonts w:ascii="David" w:eastAsia="Calibri" w:hAnsi="David" w:cs="David" w:hint="cs"/>
          <w:sz w:val="24"/>
          <w:szCs w:val="24"/>
          <w:rtl/>
        </w:rPr>
        <w:t>על</w:t>
      </w:r>
      <w:r w:rsidRPr="003C37DF">
        <w:rPr>
          <w:rFonts w:ascii="David" w:eastAsia="Calibri" w:hAnsi="David" w:cs="David"/>
          <w:sz w:val="24"/>
          <w:szCs w:val="24"/>
          <w:rtl/>
        </w:rPr>
        <w:t xml:space="preserve"> </w:t>
      </w:r>
      <w:r w:rsidRPr="003C37DF">
        <w:rPr>
          <w:rFonts w:ascii="David" w:eastAsia="Calibri" w:hAnsi="David" w:cs="David" w:hint="cs"/>
          <w:sz w:val="24"/>
          <w:szCs w:val="24"/>
          <w:rtl/>
        </w:rPr>
        <w:t>פי</w:t>
      </w:r>
      <w:r w:rsidRPr="003C37DF">
        <w:rPr>
          <w:rFonts w:ascii="David" w:eastAsia="Calibri" w:hAnsi="David" w:cs="David"/>
          <w:sz w:val="24"/>
          <w:szCs w:val="24"/>
          <w:rtl/>
        </w:rPr>
        <w:t xml:space="preserve"> </w:t>
      </w:r>
      <w:r w:rsidRPr="003C37DF">
        <w:rPr>
          <w:rFonts w:ascii="David" w:eastAsia="Calibri" w:hAnsi="David" w:cs="David" w:hint="cs"/>
          <w:sz w:val="24"/>
          <w:szCs w:val="24"/>
          <w:rtl/>
        </w:rPr>
        <w:t>סעיף</w:t>
      </w:r>
      <w:r w:rsidRPr="003C37DF">
        <w:rPr>
          <w:rFonts w:ascii="David" w:eastAsia="Calibri" w:hAnsi="David" w:cs="David"/>
          <w:sz w:val="24"/>
          <w:szCs w:val="24"/>
          <w:rtl/>
        </w:rPr>
        <w:t xml:space="preserve"> </w:t>
      </w:r>
      <w:r w:rsidRPr="003C37DF">
        <w:rPr>
          <w:rFonts w:ascii="David" w:eastAsia="Calibri" w:hAnsi="David" w:cs="David" w:hint="cs"/>
          <w:sz w:val="24"/>
          <w:szCs w:val="24"/>
          <w:rtl/>
        </w:rPr>
        <w:t>קטן</w:t>
      </w:r>
      <w:r w:rsidRPr="003C37DF">
        <w:rPr>
          <w:rFonts w:ascii="David" w:eastAsia="Calibri" w:hAnsi="David" w:cs="David"/>
          <w:sz w:val="24"/>
          <w:szCs w:val="24"/>
          <w:rtl/>
        </w:rPr>
        <w:t xml:space="preserve"> (</w:t>
      </w:r>
      <w:r w:rsidRPr="003C37DF">
        <w:rPr>
          <w:rFonts w:ascii="David" w:eastAsia="Calibri" w:hAnsi="David" w:cs="David" w:hint="cs"/>
          <w:sz w:val="24"/>
          <w:szCs w:val="24"/>
          <w:rtl/>
        </w:rPr>
        <w:t>א</w:t>
      </w:r>
      <w:r w:rsidRPr="003C37DF">
        <w:rPr>
          <w:rFonts w:ascii="David" w:eastAsia="Calibri" w:hAnsi="David" w:cs="David"/>
          <w:sz w:val="24"/>
          <w:szCs w:val="24"/>
          <w:rtl/>
        </w:rPr>
        <w:t xml:space="preserve">)(1) </w:t>
      </w:r>
      <w:r w:rsidRPr="003C37DF">
        <w:rPr>
          <w:rFonts w:ascii="David" w:eastAsia="Calibri" w:hAnsi="David" w:cs="David" w:hint="cs"/>
          <w:sz w:val="24"/>
          <w:szCs w:val="24"/>
          <w:rtl/>
        </w:rPr>
        <w:t>בעבירה</w:t>
      </w:r>
      <w:r w:rsidRPr="003C37DF">
        <w:rPr>
          <w:rFonts w:ascii="David" w:eastAsia="Calibri" w:hAnsi="David" w:cs="David"/>
          <w:sz w:val="24"/>
          <w:szCs w:val="24"/>
          <w:rtl/>
        </w:rPr>
        <w:t xml:space="preserve"> </w:t>
      </w:r>
      <w:r w:rsidRPr="003C37DF">
        <w:rPr>
          <w:rFonts w:ascii="David" w:eastAsia="Calibri" w:hAnsi="David" w:cs="David" w:hint="cs"/>
          <w:sz w:val="24"/>
          <w:szCs w:val="24"/>
          <w:rtl/>
        </w:rPr>
        <w:t>שנקבע</w:t>
      </w:r>
      <w:r w:rsidRPr="003C37DF">
        <w:rPr>
          <w:rFonts w:ascii="David" w:eastAsia="Calibri" w:hAnsi="David" w:cs="David"/>
          <w:sz w:val="24"/>
          <w:szCs w:val="24"/>
          <w:rtl/>
        </w:rPr>
        <w:t xml:space="preserve"> </w:t>
      </w:r>
      <w:r w:rsidRPr="003C37DF">
        <w:rPr>
          <w:rFonts w:ascii="David" w:eastAsia="Calibri" w:hAnsi="David" w:cs="David" w:hint="cs"/>
          <w:sz w:val="24"/>
          <w:szCs w:val="24"/>
          <w:rtl/>
        </w:rPr>
        <w:t>לה</w:t>
      </w:r>
      <w:r w:rsidRPr="003C37DF">
        <w:rPr>
          <w:rFonts w:ascii="David" w:eastAsia="Calibri" w:hAnsi="David" w:cs="David"/>
          <w:sz w:val="24"/>
          <w:szCs w:val="24"/>
          <w:rtl/>
        </w:rPr>
        <w:t xml:space="preserve"> </w:t>
      </w:r>
      <w:r w:rsidRPr="003C37DF">
        <w:rPr>
          <w:rFonts w:ascii="David" w:eastAsia="Calibri" w:hAnsi="David" w:cs="David" w:hint="cs"/>
          <w:sz w:val="24"/>
          <w:szCs w:val="24"/>
          <w:rtl/>
        </w:rPr>
        <w:t>עונש</w:t>
      </w:r>
      <w:r w:rsidRPr="003C37DF">
        <w:rPr>
          <w:rFonts w:ascii="David" w:eastAsia="Calibri" w:hAnsi="David" w:cs="David"/>
          <w:sz w:val="24"/>
          <w:szCs w:val="24"/>
          <w:rtl/>
        </w:rPr>
        <w:t xml:space="preserve"> </w:t>
      </w:r>
      <w:r w:rsidRPr="003C37DF">
        <w:rPr>
          <w:rFonts w:ascii="David" w:eastAsia="Calibri" w:hAnsi="David" w:cs="David" w:hint="cs"/>
          <w:sz w:val="24"/>
          <w:szCs w:val="24"/>
          <w:rtl/>
        </w:rPr>
        <w:t>חובה</w:t>
      </w:r>
      <w:r w:rsidRPr="003C37DF">
        <w:rPr>
          <w:rFonts w:ascii="David" w:eastAsia="Calibri" w:hAnsi="David" w:cs="David"/>
          <w:sz w:val="24"/>
          <w:szCs w:val="24"/>
          <w:rtl/>
        </w:rPr>
        <w:t xml:space="preserve">, </w:t>
      </w:r>
      <w:r w:rsidRPr="003C37DF">
        <w:rPr>
          <w:rFonts w:ascii="David" w:eastAsia="Calibri" w:hAnsi="David" w:cs="David" w:hint="cs"/>
          <w:sz w:val="24"/>
          <w:szCs w:val="24"/>
          <w:rtl/>
        </w:rPr>
        <w:t>רשאי</w:t>
      </w:r>
      <w:r w:rsidRPr="003C37DF">
        <w:rPr>
          <w:rFonts w:ascii="David" w:eastAsia="Calibri" w:hAnsi="David" w:cs="David"/>
          <w:sz w:val="24"/>
          <w:szCs w:val="24"/>
          <w:rtl/>
        </w:rPr>
        <w:t xml:space="preserve"> </w:t>
      </w:r>
      <w:r w:rsidRPr="003C37DF">
        <w:rPr>
          <w:rFonts w:ascii="David" w:eastAsia="Calibri" w:hAnsi="David" w:cs="David" w:hint="cs"/>
          <w:sz w:val="24"/>
          <w:szCs w:val="24"/>
          <w:rtl/>
        </w:rPr>
        <w:t>הוא</w:t>
      </w:r>
      <w:r w:rsidRPr="003C37DF">
        <w:rPr>
          <w:rFonts w:ascii="David" w:eastAsia="Calibri" w:hAnsi="David" w:cs="David"/>
          <w:sz w:val="24"/>
          <w:szCs w:val="24"/>
          <w:rtl/>
        </w:rPr>
        <w:t xml:space="preserve"> </w:t>
      </w:r>
      <w:r w:rsidRPr="003C37DF">
        <w:rPr>
          <w:rFonts w:ascii="David" w:eastAsia="Calibri" w:hAnsi="David" w:cs="David" w:hint="cs"/>
          <w:sz w:val="24"/>
          <w:szCs w:val="24"/>
          <w:rtl/>
        </w:rPr>
        <w:t>להטיל</w:t>
      </w:r>
      <w:r w:rsidRPr="003C37DF">
        <w:rPr>
          <w:rFonts w:ascii="David" w:eastAsia="Calibri" w:hAnsi="David" w:cs="David"/>
          <w:sz w:val="24"/>
          <w:szCs w:val="24"/>
          <w:rtl/>
        </w:rPr>
        <w:t xml:space="preserve"> </w:t>
      </w:r>
      <w:r w:rsidRPr="003C37DF">
        <w:rPr>
          <w:rFonts w:ascii="David" w:eastAsia="Calibri" w:hAnsi="David" w:cs="David" w:hint="cs"/>
          <w:sz w:val="24"/>
          <w:szCs w:val="24"/>
          <w:rtl/>
        </w:rPr>
        <w:t>עליו</w:t>
      </w:r>
      <w:r w:rsidRPr="003C37DF">
        <w:rPr>
          <w:rFonts w:ascii="David" w:eastAsia="Calibri" w:hAnsi="David" w:cs="David"/>
          <w:sz w:val="24"/>
          <w:szCs w:val="24"/>
          <w:rtl/>
        </w:rPr>
        <w:t xml:space="preserve"> </w:t>
      </w:r>
      <w:r w:rsidRPr="003C37DF">
        <w:rPr>
          <w:rFonts w:ascii="David" w:eastAsia="Calibri" w:hAnsi="David" w:cs="David" w:hint="cs"/>
          <w:sz w:val="24"/>
          <w:szCs w:val="24"/>
          <w:rtl/>
        </w:rPr>
        <w:t>עונש</w:t>
      </w:r>
      <w:r w:rsidRPr="003C37DF">
        <w:rPr>
          <w:rFonts w:ascii="David" w:eastAsia="Calibri" w:hAnsi="David" w:cs="David"/>
          <w:sz w:val="24"/>
          <w:szCs w:val="24"/>
          <w:rtl/>
        </w:rPr>
        <w:t xml:space="preserve"> </w:t>
      </w:r>
      <w:r w:rsidRPr="003C37DF">
        <w:rPr>
          <w:rFonts w:ascii="David" w:eastAsia="Calibri" w:hAnsi="David" w:cs="David" w:hint="cs"/>
          <w:sz w:val="24"/>
          <w:szCs w:val="24"/>
          <w:rtl/>
        </w:rPr>
        <w:t>קל</w:t>
      </w:r>
      <w:r w:rsidRPr="003C37DF">
        <w:rPr>
          <w:rFonts w:ascii="David" w:eastAsia="Calibri" w:hAnsi="David" w:cs="David"/>
          <w:sz w:val="24"/>
          <w:szCs w:val="24"/>
          <w:rtl/>
        </w:rPr>
        <w:t xml:space="preserve"> </w:t>
      </w:r>
      <w:r w:rsidRPr="003C37DF">
        <w:rPr>
          <w:rFonts w:ascii="David" w:eastAsia="Calibri" w:hAnsi="David" w:cs="David" w:hint="cs"/>
          <w:sz w:val="24"/>
          <w:szCs w:val="24"/>
          <w:rtl/>
        </w:rPr>
        <w:t>ממנו</w:t>
      </w:r>
      <w:r w:rsidRPr="003C37DF">
        <w:rPr>
          <w:rFonts w:ascii="David" w:eastAsia="Calibri" w:hAnsi="David" w:cs="David"/>
          <w:sz w:val="24"/>
          <w:szCs w:val="24"/>
          <w:rtl/>
        </w:rPr>
        <w:t>.</w:t>
      </w:r>
    </w:p>
    <w:p w:rsidR="00D27DDF" w:rsidRPr="003C37DF" w:rsidRDefault="00D27DDF" w:rsidP="003C37DF">
      <w:pPr>
        <w:spacing w:line="360" w:lineRule="auto"/>
        <w:jc w:val="both"/>
        <w:rPr>
          <w:rFonts w:ascii="David" w:eastAsia="Calibri" w:hAnsi="David" w:cs="David"/>
          <w:sz w:val="24"/>
          <w:szCs w:val="24"/>
          <w:rtl/>
        </w:rPr>
      </w:pPr>
      <w:r w:rsidRPr="003C37DF">
        <w:rPr>
          <w:rFonts w:ascii="David" w:eastAsia="Calibri" w:hAnsi="David" w:cs="David" w:hint="cs"/>
          <w:sz w:val="24"/>
          <w:szCs w:val="24"/>
          <w:rtl/>
        </w:rPr>
        <w:t>דוגמה: קבוצה יצאה לבצע שוד, ואחד מהם רצח את השומר. מהי אחריות החברים האחרים בקבוצה? הסעיף מסביר סיטואציות של התפתחות שלא הייתה צפויה מראש. הסיכון שיוצרת חבורה שיוצאת לעשות עבירה הוא גדול מהסיכון של אדם יחיד, ועל כן יש צורך בהסדר מיוחד לנושא זה. הסדר זה מוצדק מטעמים תועלתניים, אך ניתן למצוא לו גם צידוק גמולי, שכן אדם שהוא חלק מחבורה מוכן לקחת על עצמו סיכון שהדברים יצאו משליטתו.</w:t>
      </w:r>
    </w:p>
    <w:p w:rsidR="008C7D99" w:rsidRDefault="003C37DF" w:rsidP="005C396F">
      <w:pPr>
        <w:pStyle w:val="a3"/>
        <w:numPr>
          <w:ilvl w:val="0"/>
          <w:numId w:val="86"/>
        </w:numPr>
        <w:spacing w:after="120" w:line="360" w:lineRule="auto"/>
        <w:ind w:left="-63" w:right="-142" w:hanging="357"/>
        <w:contextualSpacing w:val="0"/>
        <w:jc w:val="both"/>
        <w:rPr>
          <w:rFonts w:ascii="David" w:eastAsia="Calibri" w:hAnsi="David" w:cs="David"/>
          <w:b/>
          <w:bCs/>
          <w:sz w:val="24"/>
          <w:szCs w:val="24"/>
        </w:rPr>
      </w:pPr>
      <w:r>
        <w:rPr>
          <w:rFonts w:ascii="David" w:eastAsia="Calibri" w:hAnsi="David" w:cs="David" w:hint="cs"/>
          <w:b/>
          <w:bCs/>
          <w:sz w:val="24"/>
          <w:szCs w:val="24"/>
          <w:rtl/>
        </w:rPr>
        <w:t xml:space="preserve">כשאתה מבצע בודד - </w:t>
      </w:r>
      <w:r w:rsidRPr="003C37DF">
        <w:rPr>
          <w:rFonts w:ascii="David" w:eastAsia="Calibri" w:hAnsi="David" w:cs="David" w:hint="cs"/>
          <w:sz w:val="24"/>
          <w:szCs w:val="24"/>
          <w:rtl/>
        </w:rPr>
        <w:t>אתה שולט על הכל. כשאתה מבצע עם אנשים נוספים, אתה בכלל לא יודע איך זה ייגמר. זה מציב סיכון גבוהה לחברה, ומבחינה תועלתנית החברה רוצה להרתיע מלהיכנס לסיטואציה כזו מראש</w:t>
      </w:r>
      <w:r w:rsidR="00121BB8">
        <w:rPr>
          <w:rFonts w:ascii="David" w:eastAsia="Calibri" w:hAnsi="David" w:cs="David" w:hint="cs"/>
          <w:sz w:val="24"/>
          <w:szCs w:val="24"/>
          <w:rtl/>
        </w:rPr>
        <w:t xml:space="preserve">. </w:t>
      </w:r>
    </w:p>
    <w:p w:rsidR="00A52D20" w:rsidRDefault="00A52D20" w:rsidP="005C396F">
      <w:pPr>
        <w:pStyle w:val="a3"/>
        <w:numPr>
          <w:ilvl w:val="0"/>
          <w:numId w:val="86"/>
        </w:numPr>
        <w:spacing w:after="120" w:line="360" w:lineRule="auto"/>
        <w:ind w:left="-63" w:right="-142" w:hanging="357"/>
        <w:contextualSpacing w:val="0"/>
        <w:jc w:val="both"/>
        <w:rPr>
          <w:rFonts w:ascii="David" w:eastAsia="Calibri" w:hAnsi="David" w:cs="David"/>
          <w:b/>
          <w:bCs/>
          <w:sz w:val="24"/>
          <w:szCs w:val="24"/>
        </w:rPr>
      </w:pPr>
      <w:r>
        <w:rPr>
          <w:rFonts w:ascii="David" w:eastAsia="Calibri" w:hAnsi="David" w:cs="David" w:hint="cs"/>
          <w:b/>
          <w:bCs/>
          <w:sz w:val="24"/>
          <w:szCs w:val="24"/>
          <w:rtl/>
        </w:rPr>
        <w:t>יש כאן גם הצדקה גמולית -</w:t>
      </w:r>
      <w:r>
        <w:rPr>
          <w:rFonts w:ascii="David" w:eastAsia="Calibri" w:hAnsi="David" w:cs="David" w:hint="cs"/>
          <w:sz w:val="24"/>
          <w:szCs w:val="24"/>
          <w:rtl/>
        </w:rPr>
        <w:t xml:space="preserve"> הבאה בטענה לנאשם ואמרת שאדם שמשתתף בביצוע עבירה רבת משתתפים, לחבורה עבריינית, לוקח על עצמו סיכון מודע שדברים יסתבכו. </w:t>
      </w:r>
    </w:p>
    <w:p w:rsidR="005E0866" w:rsidRDefault="009A74F1" w:rsidP="005C396F">
      <w:pPr>
        <w:pStyle w:val="a3"/>
        <w:numPr>
          <w:ilvl w:val="0"/>
          <w:numId w:val="86"/>
        </w:numPr>
        <w:spacing w:after="120" w:line="360" w:lineRule="auto"/>
        <w:ind w:left="-63" w:right="-142" w:hanging="357"/>
        <w:contextualSpacing w:val="0"/>
        <w:jc w:val="both"/>
        <w:rPr>
          <w:rFonts w:ascii="David" w:eastAsia="Calibri" w:hAnsi="David" w:cs="David"/>
          <w:b/>
          <w:bCs/>
          <w:sz w:val="24"/>
          <w:szCs w:val="24"/>
        </w:rPr>
      </w:pPr>
      <w:r w:rsidRPr="009A74F1">
        <w:rPr>
          <w:rFonts w:ascii="David" w:eastAsia="Calibri" w:hAnsi="David" w:cs="David"/>
          <w:b/>
          <w:bCs/>
          <w:sz w:val="24"/>
          <w:szCs w:val="24"/>
          <w:rtl/>
        </w:rPr>
        <w:t xml:space="preserve">בפס"ד סילגדו </w:t>
      </w:r>
      <w:r w:rsidRPr="009A74F1">
        <w:rPr>
          <w:rFonts w:ascii="David" w:eastAsia="Calibri" w:hAnsi="David" w:cs="David"/>
          <w:sz w:val="24"/>
          <w:szCs w:val="24"/>
          <w:rtl/>
        </w:rPr>
        <w:t>(שוד ורצח במהלכו) נטענה טענה כי הסעיף אינו חוקתי, שכן התיקון מאוחר לחוקי היסוד. ערך בית המשפט בחינה של החוק ומצא אותו לתכלית ראויה, מידתי וכו' ולכן חוקתי.</w:t>
      </w:r>
      <w:r w:rsidRPr="009A74F1">
        <w:rPr>
          <w:rFonts w:ascii="David" w:eastAsia="Calibri" w:hAnsi="David" w:cs="David" w:hint="cs"/>
          <w:sz w:val="24"/>
          <w:szCs w:val="24"/>
          <w:rtl/>
        </w:rPr>
        <w:t xml:space="preserve"> </w:t>
      </w:r>
      <w:r w:rsidRPr="009A74F1">
        <w:rPr>
          <w:rFonts w:ascii="David" w:eastAsia="Calibri" w:hAnsi="David" w:cs="David"/>
          <w:sz w:val="24"/>
          <w:szCs w:val="24"/>
          <w:rtl/>
        </w:rPr>
        <w:t>ה</w:t>
      </w:r>
      <w:r w:rsidRPr="009A74F1">
        <w:rPr>
          <w:rFonts w:ascii="David" w:eastAsia="Calibri" w:hAnsi="David" w:cs="David" w:hint="cs"/>
          <w:sz w:val="24"/>
          <w:szCs w:val="24"/>
          <w:rtl/>
        </w:rPr>
        <w:t>ו</w:t>
      </w:r>
      <w:r w:rsidRPr="009A74F1">
        <w:rPr>
          <w:rFonts w:ascii="David" w:eastAsia="Calibri" w:hAnsi="David" w:cs="David"/>
          <w:sz w:val="24"/>
          <w:szCs w:val="24"/>
          <w:rtl/>
        </w:rPr>
        <w:t>ויכוח סביב סעיף 34א הוא האם הסעיף לא מרחיב מידי את האחריות הפלילית.</w:t>
      </w:r>
    </w:p>
    <w:p w:rsidR="00CC7CBB" w:rsidRPr="00650D71" w:rsidRDefault="00650D71" w:rsidP="00650D71">
      <w:pPr>
        <w:pStyle w:val="a3"/>
        <w:spacing w:after="120" w:line="360" w:lineRule="auto"/>
        <w:ind w:left="-63" w:right="-142"/>
        <w:contextualSpacing w:val="0"/>
        <w:jc w:val="center"/>
        <w:rPr>
          <w:rFonts w:ascii="David" w:eastAsia="Calibri" w:hAnsi="David" w:cs="David"/>
          <w:b/>
          <w:bCs/>
          <w:sz w:val="24"/>
          <w:szCs w:val="24"/>
          <w:u w:val="single"/>
        </w:rPr>
      </w:pPr>
      <w:r w:rsidRPr="00650D71">
        <w:rPr>
          <w:rFonts w:ascii="David" w:eastAsia="Calibri" w:hAnsi="David" w:cs="David" w:hint="cs"/>
          <w:b/>
          <w:bCs/>
          <w:sz w:val="24"/>
          <w:szCs w:val="24"/>
          <w:u w:val="single"/>
          <w:rtl/>
        </w:rPr>
        <w:t>התנאים לקיום הסעיף</w:t>
      </w:r>
      <w:r w:rsidR="00CC7CBB" w:rsidRPr="00650D71">
        <w:rPr>
          <w:rFonts w:ascii="David" w:eastAsia="Calibri" w:hAnsi="David" w:cs="David" w:hint="cs"/>
          <w:b/>
          <w:bCs/>
          <w:sz w:val="24"/>
          <w:szCs w:val="24"/>
          <w:u w:val="single"/>
          <w:rtl/>
        </w:rPr>
        <w:t>:</w:t>
      </w:r>
    </w:p>
    <w:p w:rsidR="00642E99" w:rsidRDefault="00642E99" w:rsidP="00642E99">
      <w:pPr>
        <w:pStyle w:val="a3"/>
        <w:numPr>
          <w:ilvl w:val="2"/>
          <w:numId w:val="76"/>
        </w:numPr>
        <w:spacing w:after="120" w:line="360" w:lineRule="auto"/>
        <w:ind w:left="-58" w:right="-142"/>
        <w:contextualSpacing w:val="0"/>
        <w:jc w:val="both"/>
        <w:rPr>
          <w:rFonts w:ascii="David" w:eastAsia="Calibri" w:hAnsi="David" w:cs="David"/>
          <w:b/>
          <w:bCs/>
          <w:sz w:val="24"/>
          <w:szCs w:val="24"/>
        </w:rPr>
      </w:pPr>
      <w:r w:rsidRPr="00642E99">
        <w:rPr>
          <w:rFonts w:ascii="David" w:eastAsia="Calibri" w:hAnsi="David" w:cs="David"/>
          <w:b/>
          <w:bCs/>
          <w:sz w:val="24"/>
          <w:szCs w:val="24"/>
          <w:rtl/>
        </w:rPr>
        <w:t xml:space="preserve">"עבר מבצע" - </w:t>
      </w:r>
      <w:r w:rsidRPr="00642E99">
        <w:rPr>
          <w:rFonts w:ascii="David" w:eastAsia="Calibri" w:hAnsi="David" w:cs="David"/>
          <w:sz w:val="24"/>
          <w:szCs w:val="24"/>
          <w:rtl/>
        </w:rPr>
        <w:t>בכדי להטיל אחריות פלילית על צדדים לעבירה צריך שאת העבירה הנוספת ביצע אחד המבצעים. רק המבצע, שהוא חלק מהמעגל הפנימי, מקרין על הצדדים האחרים, ולא להיפך. זהו מקום בו חשובה האבחנה בין מבצע/ מסייע שכן חשוב מי ביצע את העבירה שלא הייתה חלק מהתכנון המקורי. רק המבצע ולא שותף משני (לא מסייע ולא משדל).</w:t>
      </w:r>
    </w:p>
    <w:p w:rsidR="001F0645" w:rsidRPr="001F0645" w:rsidRDefault="001F0645" w:rsidP="003B2013">
      <w:pPr>
        <w:pStyle w:val="a3"/>
        <w:numPr>
          <w:ilvl w:val="0"/>
          <w:numId w:val="62"/>
        </w:numPr>
        <w:spacing w:after="120" w:line="360" w:lineRule="auto"/>
        <w:ind w:left="368" w:right="-142"/>
        <w:contextualSpacing w:val="0"/>
        <w:jc w:val="both"/>
        <w:rPr>
          <w:rFonts w:ascii="David" w:eastAsia="Calibri" w:hAnsi="David" w:cs="David"/>
          <w:sz w:val="24"/>
          <w:szCs w:val="24"/>
        </w:rPr>
      </w:pPr>
      <w:r w:rsidRPr="001F0645">
        <w:rPr>
          <w:rFonts w:ascii="David" w:eastAsia="Calibri" w:hAnsi="David" w:cs="David"/>
          <w:b/>
          <w:bCs/>
          <w:sz w:val="24"/>
          <w:szCs w:val="24"/>
          <w:rtl/>
        </w:rPr>
        <w:t xml:space="preserve">לדוגמה: </w:t>
      </w:r>
      <w:r w:rsidRPr="001F0645">
        <w:rPr>
          <w:rFonts w:ascii="David" w:eastAsia="Calibri" w:hAnsi="David" w:cs="David"/>
          <w:sz w:val="24"/>
          <w:szCs w:val="24"/>
          <w:rtl/>
        </w:rPr>
        <w:t>במהלך שוד, נשאר אחד מאחור שתפקידו לשמור או להיות ברכב המילוט והוא יורה במישהו שמתקרב. נבחן על פי המבחנים של מידת השליטה והנוכחות האם הוא מבצע או מסייע, וצריך לפצל את התשובה מהו הדין אם יחשב כמבצע ומה יהיה הדין אם יחשב כמסייע. יכול להיות שמדובר במסייע ש"הגדיל ראש" והוא עדיין לא חלק אינטגראלי מהחבורה ואז מעשיו לא ישקפו את האחרים. אומר חשין שבסופו של דבר נשתמש ב"מה שנראה", ואז בכל זאת הוא יחשב כמבצע.</w:t>
      </w:r>
    </w:p>
    <w:p w:rsidR="003B2013" w:rsidRDefault="003B2013" w:rsidP="003B2013">
      <w:pPr>
        <w:pStyle w:val="a3"/>
        <w:numPr>
          <w:ilvl w:val="2"/>
          <w:numId w:val="76"/>
        </w:numPr>
        <w:spacing w:after="120" w:line="360" w:lineRule="auto"/>
        <w:ind w:left="-58" w:right="-142"/>
        <w:contextualSpacing w:val="0"/>
        <w:jc w:val="both"/>
        <w:rPr>
          <w:rFonts w:ascii="David" w:eastAsia="Calibri" w:hAnsi="David" w:cs="David"/>
          <w:b/>
          <w:bCs/>
          <w:sz w:val="24"/>
          <w:szCs w:val="24"/>
        </w:rPr>
      </w:pPr>
      <w:r w:rsidRPr="003B2013">
        <w:rPr>
          <w:rFonts w:ascii="David" w:eastAsia="Calibri" w:hAnsi="David" w:cs="David"/>
          <w:b/>
          <w:bCs/>
          <w:sz w:val="24"/>
          <w:szCs w:val="24"/>
          <w:rtl/>
        </w:rPr>
        <w:lastRenderedPageBreak/>
        <w:t xml:space="preserve">"אגב עשיית העבירה" - </w:t>
      </w:r>
      <w:r w:rsidRPr="003B2013">
        <w:rPr>
          <w:rFonts w:ascii="David" w:eastAsia="Calibri" w:hAnsi="David" w:cs="David"/>
          <w:sz w:val="24"/>
          <w:szCs w:val="24"/>
          <w:rtl/>
        </w:rPr>
        <w:t xml:space="preserve">הכוונה תוך כדי, במהלך, בסמוך עבירה. פרופ' רות קנאי טוענת שהמשמעות היא קשר ענייני רציונאלי ולא רק סמיכות זמנים, כלומר: קשר בין העבירה המקורית והעבירה הנוספת, כגון: הסרת מכשולים בדרך. </w:t>
      </w:r>
      <w:r>
        <w:rPr>
          <w:rFonts w:ascii="David" w:eastAsia="Calibri" w:hAnsi="David" w:cs="David" w:hint="cs"/>
          <w:sz w:val="24"/>
          <w:szCs w:val="24"/>
          <w:rtl/>
        </w:rPr>
        <w:t>יש שחושבים</w:t>
      </w:r>
      <w:r w:rsidRPr="003B2013">
        <w:rPr>
          <w:rFonts w:ascii="David" w:eastAsia="Calibri" w:hAnsi="David" w:cs="David"/>
          <w:sz w:val="24"/>
          <w:szCs w:val="24"/>
          <w:rtl/>
        </w:rPr>
        <w:t xml:space="preserve"> ש"אגב ביצוע העבירה" משמעותו סמיכות זמנים (מספיק קשר תוך סמיכות זמנים).</w:t>
      </w:r>
    </w:p>
    <w:p w:rsidR="00CC7CBB" w:rsidRDefault="00CC7CBB" w:rsidP="00642E99">
      <w:pPr>
        <w:pStyle w:val="a3"/>
        <w:numPr>
          <w:ilvl w:val="2"/>
          <w:numId w:val="76"/>
        </w:numPr>
        <w:spacing w:after="120" w:line="360" w:lineRule="auto"/>
        <w:ind w:left="-58" w:right="-142"/>
        <w:contextualSpacing w:val="0"/>
        <w:jc w:val="both"/>
        <w:rPr>
          <w:rFonts w:ascii="David" w:eastAsia="Calibri" w:hAnsi="David" w:cs="David"/>
          <w:b/>
          <w:bCs/>
          <w:sz w:val="24"/>
          <w:szCs w:val="24"/>
        </w:rPr>
      </w:pPr>
      <w:r>
        <w:rPr>
          <w:rFonts w:ascii="David" w:eastAsia="Calibri" w:hAnsi="David" w:cs="David" w:hint="cs"/>
          <w:b/>
          <w:bCs/>
          <w:sz w:val="24"/>
          <w:szCs w:val="24"/>
          <w:rtl/>
        </w:rPr>
        <w:t xml:space="preserve">צריך שיהיה קשר ענייני בין העבירות: </w:t>
      </w:r>
      <w:r w:rsidRPr="003B2013">
        <w:rPr>
          <w:rFonts w:ascii="David" w:eastAsia="Calibri" w:hAnsi="David" w:cs="David" w:hint="cs"/>
          <w:sz w:val="24"/>
          <w:szCs w:val="24"/>
          <w:rtl/>
        </w:rPr>
        <w:t>אם נתקענ</w:t>
      </w:r>
      <w:r w:rsidR="003B2013" w:rsidRPr="003B2013">
        <w:rPr>
          <w:rFonts w:ascii="David" w:eastAsia="Calibri" w:hAnsi="David" w:cs="David" w:hint="cs"/>
          <w:sz w:val="24"/>
          <w:szCs w:val="24"/>
          <w:rtl/>
        </w:rPr>
        <w:t>ו</w:t>
      </w:r>
      <w:r w:rsidRPr="003B2013">
        <w:rPr>
          <w:rFonts w:ascii="David" w:eastAsia="Calibri" w:hAnsi="David" w:cs="David" w:hint="cs"/>
          <w:sz w:val="24"/>
          <w:szCs w:val="24"/>
          <w:rtl/>
        </w:rPr>
        <w:t xml:space="preserve"> בהתנגדות בשוד שגורמת להמתה - יש קשר ענייני. אם השודד רואה את אויבו משכבר הימים ומחליט להמית אותו - אין קשר בין שתי העבירות. צריך בנוסף לסמיכות העניינים גם קשר ענייני. אם הוא ראה בחורה יפה בשוד ומחליט לאנוס אותה-  זה לכאורה לא מספיק ולא נכנס תחת הסעיף.</w:t>
      </w:r>
    </w:p>
    <w:p w:rsidR="00CC7CBB" w:rsidRDefault="00CC7CBB" w:rsidP="003B2013">
      <w:pPr>
        <w:pStyle w:val="a3"/>
        <w:numPr>
          <w:ilvl w:val="2"/>
          <w:numId w:val="76"/>
        </w:numPr>
        <w:spacing w:after="120" w:line="360" w:lineRule="auto"/>
        <w:ind w:left="-58" w:right="-142"/>
        <w:contextualSpacing w:val="0"/>
        <w:jc w:val="both"/>
        <w:rPr>
          <w:rFonts w:ascii="David" w:eastAsia="Calibri" w:hAnsi="David" w:cs="David"/>
          <w:b/>
          <w:bCs/>
          <w:sz w:val="24"/>
          <w:szCs w:val="24"/>
        </w:rPr>
      </w:pPr>
      <w:r>
        <w:rPr>
          <w:rFonts w:ascii="David" w:eastAsia="Calibri" w:hAnsi="David" w:cs="David" w:hint="cs"/>
          <w:b/>
          <w:bCs/>
          <w:sz w:val="24"/>
          <w:szCs w:val="24"/>
          <w:rtl/>
        </w:rPr>
        <w:t xml:space="preserve">התנאי השלישי: </w:t>
      </w:r>
      <w:r w:rsidRPr="003B2013">
        <w:rPr>
          <w:rFonts w:ascii="David" w:eastAsia="Calibri" w:hAnsi="David" w:cs="David" w:hint="cs"/>
          <w:sz w:val="24"/>
          <w:szCs w:val="24"/>
          <w:rtl/>
        </w:rPr>
        <w:t>כאשר בנסיבות העניין אדם מן היישוב יכול היה להיות מודע -</w:t>
      </w:r>
      <w:r>
        <w:rPr>
          <w:rFonts w:ascii="David" w:eastAsia="Calibri" w:hAnsi="David" w:cs="David" w:hint="cs"/>
          <w:b/>
          <w:bCs/>
          <w:sz w:val="24"/>
          <w:szCs w:val="24"/>
          <w:rtl/>
        </w:rPr>
        <w:t xml:space="preserve"> בפס"ד מרדכי ברק עושה חלוקה לארבע תרחישים אפשריים.</w:t>
      </w:r>
    </w:p>
    <w:p w:rsidR="00CC7CBB" w:rsidRPr="003B2013" w:rsidRDefault="00CC7CBB" w:rsidP="005C396F">
      <w:pPr>
        <w:pStyle w:val="a3"/>
        <w:numPr>
          <w:ilvl w:val="1"/>
          <w:numId w:val="86"/>
        </w:numPr>
        <w:spacing w:after="120" w:line="360" w:lineRule="auto"/>
        <w:ind w:left="368" w:right="-142"/>
        <w:contextualSpacing w:val="0"/>
        <w:jc w:val="both"/>
        <w:rPr>
          <w:rFonts w:ascii="David" w:eastAsia="Calibri" w:hAnsi="David" w:cs="David"/>
          <w:sz w:val="24"/>
          <w:szCs w:val="24"/>
        </w:rPr>
      </w:pPr>
      <w:r>
        <w:rPr>
          <w:rFonts w:ascii="David" w:eastAsia="Calibri" w:hAnsi="David" w:cs="David" w:hint="cs"/>
          <w:b/>
          <w:bCs/>
          <w:sz w:val="24"/>
          <w:szCs w:val="24"/>
          <w:rtl/>
        </w:rPr>
        <w:t xml:space="preserve">האפשרות הראשונה  - </w:t>
      </w:r>
      <w:r w:rsidRPr="003B2013">
        <w:rPr>
          <w:rFonts w:ascii="David" w:eastAsia="Calibri" w:hAnsi="David" w:cs="David" w:hint="cs"/>
          <w:sz w:val="24"/>
          <w:szCs w:val="24"/>
          <w:rtl/>
        </w:rPr>
        <w:t>עבירה שנצפתה כחלק מהתכנון המקורי. עבריינים מת</w:t>
      </w:r>
      <w:r w:rsidR="003B2013">
        <w:rPr>
          <w:rFonts w:ascii="David" w:eastAsia="Calibri" w:hAnsi="David" w:cs="David" w:hint="cs"/>
          <w:sz w:val="24"/>
          <w:szCs w:val="24"/>
          <w:rtl/>
        </w:rPr>
        <w:t>ו</w:t>
      </w:r>
      <w:r w:rsidRPr="003B2013">
        <w:rPr>
          <w:rFonts w:ascii="David" w:eastAsia="Calibri" w:hAnsi="David" w:cs="David" w:hint="cs"/>
          <w:sz w:val="24"/>
          <w:szCs w:val="24"/>
          <w:rtl/>
        </w:rPr>
        <w:t>חכמים ורציניים ובודקים מה כל אפשריות ההתפתחות האפשריות. במקרה כזה, חלים דיני השותפות הרגילים, משום שמדובר באופציה שנחשבת חלק מהתכנון.</w:t>
      </w:r>
    </w:p>
    <w:p w:rsidR="00CC7CBB" w:rsidRDefault="00CC7CBB" w:rsidP="005C396F">
      <w:pPr>
        <w:pStyle w:val="a3"/>
        <w:numPr>
          <w:ilvl w:val="1"/>
          <w:numId w:val="86"/>
        </w:numPr>
        <w:spacing w:after="120" w:line="360" w:lineRule="auto"/>
        <w:ind w:left="368" w:right="-142"/>
        <w:contextualSpacing w:val="0"/>
        <w:jc w:val="both"/>
        <w:rPr>
          <w:rFonts w:ascii="David" w:eastAsia="Calibri" w:hAnsi="David" w:cs="David"/>
          <w:b/>
          <w:bCs/>
          <w:sz w:val="24"/>
          <w:szCs w:val="24"/>
        </w:rPr>
      </w:pPr>
      <w:r>
        <w:rPr>
          <w:rFonts w:ascii="David" w:eastAsia="Calibri" w:hAnsi="David" w:cs="David" w:hint="cs"/>
          <w:b/>
          <w:bCs/>
          <w:sz w:val="24"/>
          <w:szCs w:val="24"/>
          <w:rtl/>
        </w:rPr>
        <w:t xml:space="preserve">אפשרות שנייה - </w:t>
      </w:r>
      <w:r w:rsidRPr="003B2013">
        <w:rPr>
          <w:rFonts w:ascii="David" w:eastAsia="Calibri" w:hAnsi="David" w:cs="David" w:hint="cs"/>
          <w:sz w:val="24"/>
          <w:szCs w:val="24"/>
          <w:rtl/>
        </w:rPr>
        <w:t>עבירה שאפשרות עשייתה ע"י אחד המבצעים נצפתה בפועל - אבל לא כחלק מהתכנון. נניח שנתנו את הנשק לבחור חמום מוח, ומתמלול השיחות מבינים שחששו מכך, זה לא היה חלק מהתכנון אלא אפשרות שיכולה להתקיים. גם כאן לא חל הסעיף אלא דיני השותפות הרגילים.</w:t>
      </w:r>
      <w:r>
        <w:rPr>
          <w:rFonts w:ascii="David" w:eastAsia="Calibri" w:hAnsi="David" w:cs="David" w:hint="cs"/>
          <w:b/>
          <w:bCs/>
          <w:sz w:val="24"/>
          <w:szCs w:val="24"/>
          <w:rtl/>
        </w:rPr>
        <w:t xml:space="preserve"> </w:t>
      </w:r>
    </w:p>
    <w:p w:rsidR="00236A2F" w:rsidRDefault="00236A2F" w:rsidP="005C396F">
      <w:pPr>
        <w:pStyle w:val="a3"/>
        <w:numPr>
          <w:ilvl w:val="1"/>
          <w:numId w:val="86"/>
        </w:numPr>
        <w:spacing w:after="120" w:line="360" w:lineRule="auto"/>
        <w:ind w:left="368" w:right="-142"/>
        <w:contextualSpacing w:val="0"/>
        <w:jc w:val="both"/>
        <w:rPr>
          <w:rFonts w:ascii="David" w:eastAsia="Calibri" w:hAnsi="David" w:cs="David"/>
          <w:b/>
          <w:bCs/>
          <w:sz w:val="24"/>
          <w:szCs w:val="24"/>
        </w:rPr>
      </w:pPr>
      <w:r>
        <w:rPr>
          <w:rFonts w:ascii="David" w:eastAsia="Calibri" w:hAnsi="David" w:cs="David" w:hint="cs"/>
          <w:b/>
          <w:bCs/>
          <w:sz w:val="24"/>
          <w:szCs w:val="24"/>
          <w:rtl/>
        </w:rPr>
        <w:t xml:space="preserve">האפשרות השלישית - </w:t>
      </w:r>
      <w:r w:rsidRPr="003B2013">
        <w:rPr>
          <w:rFonts w:ascii="David" w:eastAsia="Calibri" w:hAnsi="David" w:cs="David" w:hint="cs"/>
          <w:sz w:val="24"/>
          <w:szCs w:val="24"/>
          <w:rtl/>
        </w:rPr>
        <w:t>מדובר בעבירה אחרת שלא נצפתה - שהאדם מן היישוב יכול היה להיות מודע לאפשרות לעשייתה. זוהי הסיטואציה היחידה שנכנסת תחת הסעיף. זה לא היה בתכנון, זה לא היה צפוי, אבל האדם הסביר היה צופה את זה.</w:t>
      </w:r>
    </w:p>
    <w:p w:rsidR="00236A2F" w:rsidRDefault="00236A2F" w:rsidP="005C396F">
      <w:pPr>
        <w:pStyle w:val="a3"/>
        <w:numPr>
          <w:ilvl w:val="1"/>
          <w:numId w:val="86"/>
        </w:numPr>
        <w:spacing w:after="120" w:line="360" w:lineRule="auto"/>
        <w:ind w:left="368" w:right="-142"/>
        <w:contextualSpacing w:val="0"/>
        <w:jc w:val="both"/>
        <w:rPr>
          <w:rFonts w:ascii="David" w:eastAsia="Calibri" w:hAnsi="David" w:cs="David"/>
          <w:b/>
          <w:bCs/>
          <w:sz w:val="24"/>
          <w:szCs w:val="24"/>
        </w:rPr>
      </w:pPr>
      <w:r>
        <w:rPr>
          <w:rFonts w:ascii="David" w:eastAsia="Calibri" w:hAnsi="David" w:cs="David" w:hint="cs"/>
          <w:b/>
          <w:bCs/>
          <w:sz w:val="24"/>
          <w:szCs w:val="24"/>
          <w:rtl/>
        </w:rPr>
        <w:t xml:space="preserve">האפשרות הרביעית - </w:t>
      </w:r>
      <w:r w:rsidRPr="003B2013">
        <w:rPr>
          <w:rFonts w:ascii="David" w:eastAsia="Calibri" w:hAnsi="David" w:cs="David" w:hint="cs"/>
          <w:sz w:val="24"/>
          <w:szCs w:val="24"/>
          <w:rtl/>
        </w:rPr>
        <w:t>עבירה, שגם אדם מן היישוב לא היה צופה- עבירה שאין עליה אחריות פלילית בכלל. האדם הסביר/מן היישוב - בודק מה היה צופה או לא היה צופה לפי המידע שהיה בפועל בידי השותפים.</w:t>
      </w:r>
      <w:r>
        <w:rPr>
          <w:rFonts w:ascii="David" w:eastAsia="Calibri" w:hAnsi="David" w:cs="David" w:hint="cs"/>
          <w:b/>
          <w:bCs/>
          <w:sz w:val="24"/>
          <w:szCs w:val="24"/>
          <w:rtl/>
        </w:rPr>
        <w:t xml:space="preserve"> </w:t>
      </w:r>
    </w:p>
    <w:p w:rsidR="00650D71" w:rsidRDefault="00650D71" w:rsidP="003B2013">
      <w:pPr>
        <w:pStyle w:val="a3"/>
        <w:numPr>
          <w:ilvl w:val="0"/>
          <w:numId w:val="62"/>
        </w:numPr>
        <w:spacing w:after="120" w:line="360" w:lineRule="auto"/>
        <w:ind w:left="-341" w:right="-142"/>
        <w:contextualSpacing w:val="0"/>
        <w:jc w:val="both"/>
        <w:rPr>
          <w:rFonts w:ascii="David" w:eastAsia="Calibri" w:hAnsi="David" w:cs="David"/>
          <w:sz w:val="24"/>
          <w:szCs w:val="24"/>
        </w:rPr>
      </w:pPr>
      <w:r w:rsidRPr="00650D71">
        <w:rPr>
          <w:rFonts w:ascii="David" w:eastAsia="Calibri" w:hAnsi="David" w:cs="David" w:hint="cs"/>
          <w:b/>
          <w:bCs/>
          <w:sz w:val="24"/>
          <w:szCs w:val="24"/>
          <w:rtl/>
        </w:rPr>
        <w:t>אדם מן הישוב -</w:t>
      </w:r>
      <w:r w:rsidRPr="00650D71">
        <w:rPr>
          <w:rFonts w:ascii="David" w:eastAsia="Calibri" w:hAnsi="David" w:cs="David" w:hint="cs"/>
          <w:sz w:val="24"/>
          <w:szCs w:val="24"/>
          <w:rtl/>
        </w:rPr>
        <w:t xml:space="preserve"> כדי לדעת מה אדם מן הישוב היה צופה, בודקים את האדם מן הישוב "בנעליו" של אותו הנאשם. כלומר: מה אדם מן הישוב היה עושה באותה סיטואציה, באותם תנאים. מדובר על עניין אובייקטיבי (מה אדם מן הישוב היה עושה) בסיטואציה סובייקטיבית.</w:t>
      </w:r>
    </w:p>
    <w:p w:rsidR="002E2F01" w:rsidRDefault="002E2F01" w:rsidP="005C396F">
      <w:pPr>
        <w:pStyle w:val="a3"/>
        <w:numPr>
          <w:ilvl w:val="0"/>
          <w:numId w:val="87"/>
        </w:numPr>
        <w:spacing w:after="120" w:line="360" w:lineRule="auto"/>
        <w:ind w:left="84" w:right="-142"/>
        <w:contextualSpacing w:val="0"/>
        <w:jc w:val="both"/>
        <w:rPr>
          <w:rFonts w:ascii="David" w:eastAsia="Calibri" w:hAnsi="David" w:cs="David"/>
          <w:sz w:val="24"/>
          <w:szCs w:val="24"/>
        </w:rPr>
      </w:pPr>
      <w:r w:rsidRPr="002E2F01">
        <w:rPr>
          <w:rFonts w:ascii="David" w:eastAsia="Calibri" w:hAnsi="David" w:cs="David"/>
          <w:b/>
          <w:bCs/>
          <w:sz w:val="24"/>
          <w:szCs w:val="24"/>
          <w:rtl/>
        </w:rPr>
        <w:t>פס"ד דהן, ע"פ 1639/98 דהן נ' מ"י</w:t>
      </w:r>
      <w:r w:rsidRPr="002E2F01">
        <w:rPr>
          <w:rFonts w:ascii="David" w:eastAsia="Calibri" w:hAnsi="David" w:cs="David"/>
          <w:sz w:val="24"/>
          <w:szCs w:val="24"/>
          <w:rtl/>
        </w:rPr>
        <w:t xml:space="preserve"> (לקרוא). מס' עבריינים שותפים לאינוס של תיירת (הוכרו כשותפים לעבירת האינוס). לאחר ששניים עזבו את המקום, אחד השותפים חבט בראשה, כיסה אותה בניילון וגלגל אותה במדרון (חשב שהרג אותה). התיירת לא נהרגה, והתלוננה במשטרה. ביהמ"ש זיכה את השותפים שעזבו מעבירת של גרימת חבלה חמורה וניסיון רצח, שכן לא הוכח מעל לכל ספק סביר שאדם מן הישוב באותן נסיבות היה יכול לצפות שזה מה שיקרה לאחר שעזבו את המקום.</w:t>
      </w:r>
    </w:p>
    <w:p w:rsidR="00742292" w:rsidRPr="00742292" w:rsidRDefault="00742292" w:rsidP="00742292">
      <w:pPr>
        <w:pStyle w:val="a3"/>
        <w:numPr>
          <w:ilvl w:val="0"/>
          <w:numId w:val="76"/>
        </w:numPr>
        <w:spacing w:line="360" w:lineRule="auto"/>
        <w:ind w:left="-341"/>
        <w:jc w:val="both"/>
        <w:rPr>
          <w:rFonts w:ascii="David" w:eastAsia="Calibri" w:hAnsi="David" w:cs="David"/>
          <w:b/>
          <w:bCs/>
          <w:sz w:val="24"/>
          <w:szCs w:val="24"/>
          <w:rtl/>
        </w:rPr>
      </w:pPr>
      <w:r w:rsidRPr="00742292">
        <w:rPr>
          <w:rFonts w:ascii="David" w:eastAsia="Calibri" w:hAnsi="David" w:cs="David" w:hint="cs"/>
          <w:b/>
          <w:bCs/>
          <w:sz w:val="24"/>
          <w:szCs w:val="24"/>
          <w:rtl/>
        </w:rPr>
        <w:t>בשורה התחתונה, בהתאם לפס"ד מרדכי, ישנם שלושה תנאים להטלת אחריות של סעיף 34 א:</w:t>
      </w:r>
    </w:p>
    <w:p w:rsidR="00742292" w:rsidRDefault="00742292" w:rsidP="00742292">
      <w:pPr>
        <w:pStyle w:val="a3"/>
        <w:numPr>
          <w:ilvl w:val="2"/>
          <w:numId w:val="76"/>
        </w:numPr>
        <w:spacing w:after="120" w:line="360" w:lineRule="auto"/>
        <w:ind w:left="84" w:right="-142"/>
        <w:jc w:val="both"/>
        <w:rPr>
          <w:rFonts w:ascii="David" w:eastAsia="Calibri" w:hAnsi="David" w:cs="David"/>
          <w:sz w:val="24"/>
          <w:szCs w:val="24"/>
        </w:rPr>
      </w:pPr>
      <w:r>
        <w:rPr>
          <w:rFonts w:ascii="David" w:eastAsia="Calibri" w:hAnsi="David" w:cs="David" w:hint="cs"/>
          <w:sz w:val="24"/>
          <w:szCs w:val="24"/>
          <w:rtl/>
        </w:rPr>
        <w:t>את העבירה עבר המבצע</w:t>
      </w:r>
    </w:p>
    <w:p w:rsidR="00742292" w:rsidRDefault="00742292" w:rsidP="00742292">
      <w:pPr>
        <w:pStyle w:val="a3"/>
        <w:numPr>
          <w:ilvl w:val="2"/>
          <w:numId w:val="76"/>
        </w:numPr>
        <w:spacing w:after="120" w:line="360" w:lineRule="auto"/>
        <w:ind w:left="84" w:right="-142"/>
        <w:jc w:val="both"/>
        <w:rPr>
          <w:rFonts w:ascii="David" w:eastAsia="Calibri" w:hAnsi="David" w:cs="David"/>
          <w:sz w:val="24"/>
          <w:szCs w:val="24"/>
        </w:rPr>
      </w:pPr>
      <w:r>
        <w:rPr>
          <w:rFonts w:ascii="David" w:eastAsia="Calibri" w:hAnsi="David" w:cs="David" w:hint="cs"/>
          <w:sz w:val="24"/>
          <w:szCs w:val="24"/>
          <w:rtl/>
        </w:rPr>
        <w:t>אגב עשיית העבירה - סמיכות זמנים</w:t>
      </w:r>
    </w:p>
    <w:p w:rsidR="00742292" w:rsidRPr="00742292" w:rsidRDefault="00742292" w:rsidP="00742292">
      <w:pPr>
        <w:pStyle w:val="a3"/>
        <w:numPr>
          <w:ilvl w:val="2"/>
          <w:numId w:val="76"/>
        </w:numPr>
        <w:spacing w:after="120" w:line="360" w:lineRule="auto"/>
        <w:ind w:left="84" w:right="-142"/>
        <w:jc w:val="both"/>
        <w:rPr>
          <w:rFonts w:ascii="David" w:eastAsia="Calibri" w:hAnsi="David" w:cs="David"/>
          <w:sz w:val="24"/>
          <w:szCs w:val="24"/>
        </w:rPr>
      </w:pPr>
      <w:r>
        <w:rPr>
          <w:rFonts w:ascii="David" w:eastAsia="Calibri" w:hAnsi="David" w:cs="David" w:hint="cs"/>
          <w:sz w:val="24"/>
          <w:szCs w:val="24"/>
          <w:rtl/>
        </w:rPr>
        <w:t>אדם מן היישוב היה צופה</w:t>
      </w:r>
    </w:p>
    <w:p w:rsidR="00742292" w:rsidRDefault="00742292" w:rsidP="002F03C5">
      <w:pPr>
        <w:pStyle w:val="a3"/>
        <w:numPr>
          <w:ilvl w:val="0"/>
          <w:numId w:val="76"/>
        </w:numPr>
        <w:spacing w:after="120" w:line="360" w:lineRule="auto"/>
        <w:ind w:left="-199" w:right="-142"/>
        <w:contextualSpacing w:val="0"/>
        <w:jc w:val="both"/>
        <w:rPr>
          <w:rFonts w:ascii="David" w:eastAsia="Calibri" w:hAnsi="David" w:cs="David"/>
          <w:sz w:val="24"/>
          <w:szCs w:val="24"/>
        </w:rPr>
      </w:pPr>
      <w:r w:rsidRPr="003B2013">
        <w:rPr>
          <w:rFonts w:ascii="David" w:eastAsia="Calibri" w:hAnsi="David" w:cs="David" w:hint="cs"/>
          <w:b/>
          <w:bCs/>
          <w:sz w:val="24"/>
          <w:szCs w:val="24"/>
          <w:rtl/>
        </w:rPr>
        <w:lastRenderedPageBreak/>
        <w:t>היקף האחריות של השותפים השונים לעבירה הנגררת -</w:t>
      </w:r>
      <w:r>
        <w:rPr>
          <w:rFonts w:ascii="David" w:eastAsia="Calibri" w:hAnsi="David" w:cs="David" w:hint="cs"/>
          <w:sz w:val="24"/>
          <w:szCs w:val="24"/>
          <w:rtl/>
        </w:rPr>
        <w:t xml:space="preserve"> </w:t>
      </w:r>
      <w:r w:rsidR="002F03C5" w:rsidRPr="002F03C5">
        <w:rPr>
          <w:rFonts w:ascii="David" w:eastAsia="Calibri" w:hAnsi="David" w:cs="David" w:hint="cs"/>
          <w:sz w:val="24"/>
          <w:szCs w:val="24"/>
          <w:rtl/>
        </w:rPr>
        <w:t>על פי 34א (א) (1), המבצעים האחרים נושאים באחריות לאותה עבירה. המבצע האחר, כאשר לא הייתה צפיות בפועל, תוטל עליו אחריות פלילית כמו המבצע</w:t>
      </w:r>
      <w:r w:rsidR="002F03C5">
        <w:rPr>
          <w:rFonts w:ascii="David" w:eastAsia="Calibri" w:hAnsi="David" w:cs="David" w:hint="cs"/>
          <w:sz w:val="24"/>
          <w:szCs w:val="24"/>
          <w:rtl/>
        </w:rPr>
        <w:t xml:space="preserve"> - הרחבת האחריות.  הסיפא מספק מעין סייג: </w:t>
      </w:r>
      <w:r w:rsidR="002F03C5" w:rsidRPr="002F03C5">
        <w:rPr>
          <w:rFonts w:ascii="David" w:eastAsia="Calibri" w:hAnsi="David" w:cs="David"/>
          <w:sz w:val="24"/>
          <w:szCs w:val="24"/>
          <w:rtl/>
        </w:rPr>
        <w:t>" ואולם, נעברה העבירה השונה או הנוספת בכוונה, י</w:t>
      </w:r>
      <w:r w:rsidR="002F03C5">
        <w:rPr>
          <w:rFonts w:ascii="David" w:eastAsia="Calibri" w:hAnsi="David" w:cs="David" w:hint="cs"/>
          <w:sz w:val="24"/>
          <w:szCs w:val="24"/>
          <w:rtl/>
        </w:rPr>
        <w:t>יש</w:t>
      </w:r>
      <w:r w:rsidR="002F03C5" w:rsidRPr="002F03C5">
        <w:rPr>
          <w:rFonts w:ascii="David" w:eastAsia="Calibri" w:hAnsi="David" w:cs="David"/>
          <w:sz w:val="24"/>
          <w:szCs w:val="24"/>
          <w:rtl/>
        </w:rPr>
        <w:t>או המבצעים הנותרים באחריות לה כעל עבירה של אדישות בלבד". כלומר: במקרה שבו המבצע שביצע את העבירה הנוספת, ביצע עבירה שדורשת כוונה (מחשבה פלילית מיוחדת), אז המשמעות תהיה, שירשיעו אותם רק בעבירה של אדישות.</w:t>
      </w:r>
      <w:r w:rsidR="002F03C5">
        <w:rPr>
          <w:rFonts w:ascii="David" w:eastAsia="Calibri" w:hAnsi="David" w:cs="David" w:hint="cs"/>
          <w:sz w:val="24"/>
          <w:szCs w:val="24"/>
          <w:rtl/>
        </w:rPr>
        <w:t xml:space="preserve"> </w:t>
      </w:r>
    </w:p>
    <w:p w:rsidR="00FB2457" w:rsidRDefault="00FB2457" w:rsidP="00FB2457">
      <w:pPr>
        <w:pStyle w:val="a3"/>
        <w:spacing w:after="120" w:line="360" w:lineRule="auto"/>
        <w:ind w:left="-199" w:right="-142"/>
        <w:rPr>
          <w:rFonts w:ascii="David" w:eastAsia="Calibri" w:hAnsi="David" w:cs="David"/>
          <w:b/>
          <w:bCs/>
          <w:sz w:val="24"/>
          <w:szCs w:val="24"/>
          <w:u w:val="single"/>
          <w:rtl/>
        </w:rPr>
      </w:pPr>
      <w:r w:rsidRPr="00FB2457">
        <w:rPr>
          <w:rFonts w:ascii="David" w:eastAsia="Calibri" w:hAnsi="David" w:cs="David"/>
          <w:b/>
          <w:bCs/>
          <w:sz w:val="24"/>
          <w:szCs w:val="24"/>
          <w:u w:val="single"/>
          <w:rtl/>
        </w:rPr>
        <w:t>היקף האחריות על המבצעים האחרים</w:t>
      </w:r>
    </w:p>
    <w:p w:rsidR="00FB2457" w:rsidRDefault="00FB2457" w:rsidP="00FB2457">
      <w:pPr>
        <w:pStyle w:val="a3"/>
        <w:spacing w:after="120" w:line="360" w:lineRule="auto"/>
        <w:ind w:left="-199" w:right="-142"/>
        <w:rPr>
          <w:rFonts w:ascii="David" w:eastAsia="Calibri" w:hAnsi="David" w:cs="David"/>
          <w:sz w:val="24"/>
          <w:szCs w:val="24"/>
          <w:rtl/>
        </w:rPr>
      </w:pPr>
      <w:r w:rsidRPr="00FB2457">
        <w:rPr>
          <w:rFonts w:ascii="David" w:eastAsia="Calibri" w:hAnsi="David" w:cs="David"/>
          <w:sz w:val="24"/>
          <w:szCs w:val="24"/>
          <w:rtl/>
        </w:rPr>
        <w:t>ישנה הרחבה גדולה של האחריות הפלילית. מדובר על מבצעים (לא על משדל ולא על מסייע). מבצע אחר ביצע עבירה נוספת שהייתה נצפית ע"י אדם סביר:</w:t>
      </w:r>
    </w:p>
    <w:p w:rsidR="00FB2457" w:rsidRDefault="00FB2457" w:rsidP="00FB2457">
      <w:pPr>
        <w:pStyle w:val="a3"/>
        <w:spacing w:after="120" w:line="360" w:lineRule="auto"/>
        <w:ind w:left="-199" w:right="-142"/>
        <w:rPr>
          <w:rFonts w:ascii="David" w:eastAsia="Calibri" w:hAnsi="David" w:cs="David"/>
          <w:sz w:val="24"/>
          <w:szCs w:val="24"/>
          <w:rtl/>
        </w:rPr>
      </w:pPr>
      <w:r w:rsidRPr="00FB2457">
        <w:rPr>
          <w:rFonts w:ascii="David" w:eastAsia="Calibri" w:hAnsi="David" w:cs="David"/>
          <w:b/>
          <w:bCs/>
          <w:sz w:val="24"/>
          <w:szCs w:val="24"/>
          <w:rtl/>
        </w:rPr>
        <w:t>סעיף קטן 1-</w:t>
      </w:r>
      <w:r w:rsidRPr="00FB2457">
        <w:rPr>
          <w:rFonts w:ascii="David" w:eastAsia="Calibri" w:hAnsi="David" w:cs="David"/>
          <w:sz w:val="24"/>
          <w:szCs w:val="24"/>
          <w:rtl/>
        </w:rPr>
        <w:t xml:space="preserve"> אתה-המבצע בצוותא תישא באחריות פלילית במלוא העבירה שבוצעה, גם על העבירה הנוספת.</w:t>
      </w:r>
    </w:p>
    <w:p w:rsidR="00FB2457" w:rsidRDefault="00FB2457" w:rsidP="00FB2457">
      <w:pPr>
        <w:pStyle w:val="a3"/>
        <w:spacing w:after="120" w:line="360" w:lineRule="auto"/>
        <w:ind w:left="-199" w:right="-142"/>
        <w:rPr>
          <w:rFonts w:ascii="David" w:eastAsia="Calibri" w:hAnsi="David" w:cs="David"/>
          <w:sz w:val="24"/>
          <w:szCs w:val="24"/>
          <w:rtl/>
        </w:rPr>
      </w:pPr>
      <w:r w:rsidRPr="00FB2457">
        <w:rPr>
          <w:rFonts w:ascii="David" w:eastAsia="Calibri" w:hAnsi="David" w:cs="David"/>
          <w:sz w:val="24"/>
          <w:szCs w:val="24"/>
          <w:rtl/>
        </w:rPr>
        <w:t>הסייג היחיד: אם העבירה השונה בוצעה בכוונה, המבצעים הנותרים יישאו באחריות פלילית רגילה (של אדישות בלבד).</w:t>
      </w:r>
    </w:p>
    <w:p w:rsidR="00FB2457" w:rsidRDefault="00FB2457" w:rsidP="00FB2457">
      <w:pPr>
        <w:pStyle w:val="a3"/>
        <w:spacing w:after="120" w:line="360" w:lineRule="auto"/>
        <w:ind w:left="-199" w:right="-142"/>
        <w:jc w:val="both"/>
        <w:rPr>
          <w:rFonts w:ascii="David" w:eastAsia="Calibri" w:hAnsi="David" w:cs="David"/>
          <w:sz w:val="24"/>
          <w:szCs w:val="24"/>
          <w:rtl/>
        </w:rPr>
      </w:pPr>
      <w:r w:rsidRPr="00FB2457">
        <w:rPr>
          <w:rFonts w:ascii="David" w:eastAsia="Calibri" w:hAnsi="David" w:cs="David"/>
          <w:sz w:val="24"/>
          <w:szCs w:val="24"/>
          <w:rtl/>
        </w:rPr>
        <w:t>לכאורה, נראה, כי זה שביצע עבירה נוספת הורשע ברצח, ושאר המבצעים בצוותא יורשעו בהריגה. אין זה נכון, לפי סעיפים 300(א)3 ו-300(א)4 העוסקים במעשה של רצח תוך ביצוע עבירה, אנו רואים, כי יישאו המבצעים האחרים באחריות של רצח ולא הריגה!! סעיפים אלו לא דורשים כוונה (אלא מודעות+</w:t>
      </w:r>
      <w:r>
        <w:rPr>
          <w:rFonts w:ascii="David" w:eastAsia="Calibri" w:hAnsi="David" w:cs="David" w:hint="cs"/>
          <w:sz w:val="24"/>
          <w:szCs w:val="24"/>
          <w:rtl/>
        </w:rPr>
        <w:t xml:space="preserve"> </w:t>
      </w:r>
      <w:r w:rsidRPr="00FB2457">
        <w:rPr>
          <w:rFonts w:ascii="David" w:eastAsia="Calibri" w:hAnsi="David" w:cs="David"/>
          <w:sz w:val="24"/>
          <w:szCs w:val="24"/>
          <w:rtl/>
        </w:rPr>
        <w:t>פזיזות). לפיכך, בסיטואציות של המתה תוך כדי עבירה אחרת, אין מניעה להרשיע את המבצעים האחרים בעבירת רצח.</w:t>
      </w:r>
    </w:p>
    <w:p w:rsidR="00FB2457" w:rsidRPr="00FB2457" w:rsidRDefault="00FB2457" w:rsidP="00FB2457">
      <w:pPr>
        <w:pStyle w:val="a3"/>
        <w:spacing w:after="120" w:line="360" w:lineRule="auto"/>
        <w:ind w:left="-199" w:right="-142"/>
        <w:jc w:val="both"/>
        <w:rPr>
          <w:rFonts w:ascii="David" w:eastAsia="Calibri" w:hAnsi="David" w:cs="David"/>
          <w:b/>
          <w:bCs/>
          <w:sz w:val="24"/>
          <w:szCs w:val="24"/>
          <w:u w:val="single"/>
          <w:rtl/>
        </w:rPr>
      </w:pPr>
      <w:r w:rsidRPr="00FB2457">
        <w:rPr>
          <w:rFonts w:ascii="David" w:eastAsia="Calibri" w:hAnsi="David" w:cs="David"/>
          <w:b/>
          <w:bCs/>
          <w:sz w:val="24"/>
          <w:szCs w:val="24"/>
          <w:rtl/>
        </w:rPr>
        <w:t>סעיף קטן 2</w:t>
      </w:r>
      <w:r w:rsidRPr="00FB2457">
        <w:rPr>
          <w:rFonts w:ascii="David" w:eastAsia="Calibri" w:hAnsi="David" w:cs="David" w:hint="cs"/>
          <w:b/>
          <w:bCs/>
          <w:sz w:val="24"/>
          <w:szCs w:val="24"/>
          <w:rtl/>
        </w:rPr>
        <w:t xml:space="preserve"> -</w:t>
      </w:r>
      <w:r>
        <w:rPr>
          <w:rFonts w:ascii="David" w:eastAsia="Calibri" w:hAnsi="David" w:cs="David" w:hint="cs"/>
          <w:sz w:val="24"/>
          <w:szCs w:val="24"/>
          <w:rtl/>
        </w:rPr>
        <w:t xml:space="preserve"> </w:t>
      </w:r>
      <w:r w:rsidRPr="00FB2457">
        <w:rPr>
          <w:rFonts w:ascii="David" w:eastAsia="Calibri" w:hAnsi="David" w:cs="David"/>
          <w:sz w:val="24"/>
          <w:szCs w:val="24"/>
          <w:rtl/>
        </w:rPr>
        <w:t>אם החלק של הנאשם לעבירה המקורית הוא רק שידול או סיוע, אחריותו לעבירה הנוספת תהיה שהוא יישא באחריות פלילית כעבירת רשלנות, ככל שקיימת. למשל: בדוגמה של המתה תוך כדי שוד, אם הסיטואציה שהממית היה המבצע העיקרי ועשה זאת אגב ביצוע עבירה ואדם סביר היה צופה זאת, המבצעים בצוותא יישאו באחריות לעבירת רצח, ואילו המסייע והמשדל יורשעו בגרימת מוות ברשלנות. האחריות היא נמוכה יותר.</w:t>
      </w:r>
    </w:p>
    <w:p w:rsidR="00FB2457" w:rsidRPr="00FB2457" w:rsidRDefault="00FB2457" w:rsidP="00FB2457">
      <w:pPr>
        <w:pStyle w:val="a3"/>
        <w:spacing w:after="120" w:line="360" w:lineRule="auto"/>
        <w:ind w:left="-199" w:right="-142"/>
        <w:rPr>
          <w:rFonts w:ascii="David" w:eastAsia="Calibri" w:hAnsi="David" w:cs="David"/>
          <w:sz w:val="24"/>
          <w:szCs w:val="24"/>
          <w:rtl/>
        </w:rPr>
      </w:pPr>
      <w:r w:rsidRPr="00FB2457">
        <w:rPr>
          <w:rFonts w:ascii="David" w:eastAsia="Calibri" w:hAnsi="David" w:cs="David"/>
          <w:b/>
          <w:bCs/>
          <w:sz w:val="24"/>
          <w:szCs w:val="24"/>
          <w:rtl/>
        </w:rPr>
        <w:t>סעיף קטן ב -</w:t>
      </w:r>
      <w:r w:rsidRPr="00FB2457">
        <w:rPr>
          <w:rFonts w:ascii="David" w:eastAsia="Calibri" w:hAnsi="David" w:cs="David"/>
          <w:sz w:val="24"/>
          <w:szCs w:val="24"/>
          <w:rtl/>
        </w:rPr>
        <w:t xml:space="preserve"> מוסיף הערה חשובה, לפיה- יש לביהמ"ש שיקול דעת להעניש באופן קל יותר כשהעבירה המדוברת קובעת עונש חובה.</w:t>
      </w:r>
    </w:p>
    <w:p w:rsidR="00FB2457" w:rsidRDefault="00FB2457" w:rsidP="00FB2457">
      <w:pPr>
        <w:pStyle w:val="a3"/>
        <w:spacing w:after="120" w:line="360" w:lineRule="auto"/>
        <w:ind w:left="-199" w:right="-142"/>
        <w:jc w:val="center"/>
        <w:rPr>
          <w:rFonts w:ascii="David" w:eastAsia="Calibri" w:hAnsi="David" w:cs="David"/>
          <w:b/>
          <w:bCs/>
          <w:sz w:val="24"/>
          <w:szCs w:val="24"/>
          <w:u w:val="single"/>
          <w:rtl/>
        </w:rPr>
      </w:pPr>
    </w:p>
    <w:p w:rsidR="00FB2457" w:rsidRPr="00FB2457" w:rsidRDefault="00FB2457" w:rsidP="00FB2457">
      <w:pPr>
        <w:pStyle w:val="a3"/>
        <w:spacing w:after="120" w:line="360" w:lineRule="auto"/>
        <w:ind w:left="-199" w:right="-142"/>
        <w:jc w:val="center"/>
        <w:rPr>
          <w:rFonts w:ascii="David" w:eastAsia="Calibri" w:hAnsi="David" w:cs="David"/>
          <w:b/>
          <w:bCs/>
          <w:sz w:val="24"/>
          <w:szCs w:val="24"/>
          <w:u w:val="single"/>
          <w:rtl/>
        </w:rPr>
      </w:pPr>
      <w:r w:rsidRPr="00FB2457">
        <w:rPr>
          <w:rFonts w:ascii="David" w:eastAsia="Calibri" w:hAnsi="David" w:cs="David"/>
          <w:b/>
          <w:bCs/>
          <w:sz w:val="24"/>
          <w:szCs w:val="24"/>
          <w:u w:val="single"/>
          <w:rtl/>
        </w:rPr>
        <w:t>פטור עקב חרטה - סעיף 34</w:t>
      </w:r>
    </w:p>
    <w:p w:rsidR="00FB2457" w:rsidRDefault="00FB2457" w:rsidP="005C396F">
      <w:pPr>
        <w:pStyle w:val="a3"/>
        <w:numPr>
          <w:ilvl w:val="0"/>
          <w:numId w:val="93"/>
        </w:numPr>
        <w:spacing w:after="120" w:line="360" w:lineRule="auto"/>
        <w:ind w:left="159" w:right="-142" w:hanging="357"/>
        <w:contextualSpacing w:val="0"/>
        <w:rPr>
          <w:rFonts w:ascii="David" w:eastAsia="Calibri" w:hAnsi="David" w:cs="David"/>
          <w:sz w:val="24"/>
          <w:szCs w:val="24"/>
        </w:rPr>
      </w:pPr>
      <w:r w:rsidRPr="00FB2457">
        <w:rPr>
          <w:rFonts w:ascii="David" w:eastAsia="Calibri" w:hAnsi="David" w:cs="David"/>
          <w:sz w:val="24"/>
          <w:szCs w:val="24"/>
          <w:rtl/>
        </w:rPr>
        <w:t>כותרתו לא בדיוק מתאימה לתוכנו, זו לא אותה חרטה שמגדיר סעיף 28.</w:t>
      </w:r>
      <w:r>
        <w:rPr>
          <w:rFonts w:ascii="David" w:eastAsia="Calibri" w:hAnsi="David" w:cs="David" w:hint="cs"/>
          <w:sz w:val="24"/>
          <w:szCs w:val="24"/>
          <w:rtl/>
        </w:rPr>
        <w:t xml:space="preserve"> </w:t>
      </w:r>
      <w:r w:rsidRPr="00FB2457">
        <w:rPr>
          <w:rFonts w:ascii="David" w:eastAsia="Calibri" w:hAnsi="David" w:cs="David"/>
          <w:sz w:val="24"/>
          <w:szCs w:val="24"/>
          <w:rtl/>
        </w:rPr>
        <w:t>הסעיף הזה רלוונטי אך ורק לעבירה רבת משתתפים, בעוד שסעיף 28 רלוונטי אך לניסיון לעבור עבירה.</w:t>
      </w:r>
    </w:p>
    <w:p w:rsidR="00FF6887" w:rsidRPr="00FB2457" w:rsidRDefault="00FB2457" w:rsidP="005C396F">
      <w:pPr>
        <w:pStyle w:val="a3"/>
        <w:numPr>
          <w:ilvl w:val="0"/>
          <w:numId w:val="93"/>
        </w:numPr>
        <w:spacing w:after="120" w:line="360" w:lineRule="auto"/>
        <w:ind w:left="159" w:right="-142" w:hanging="357"/>
        <w:contextualSpacing w:val="0"/>
        <w:jc w:val="both"/>
        <w:rPr>
          <w:rFonts w:ascii="David" w:eastAsia="Calibri" w:hAnsi="David" w:cs="David"/>
          <w:sz w:val="24"/>
          <w:szCs w:val="24"/>
        </w:rPr>
      </w:pPr>
      <w:r w:rsidRPr="00FB2457">
        <w:rPr>
          <w:rFonts w:ascii="David" w:eastAsia="Calibri" w:hAnsi="David" w:cs="David"/>
          <w:sz w:val="24"/>
          <w:szCs w:val="24"/>
          <w:rtl/>
        </w:rPr>
        <w:t>יש רצון שהאנשים שלא מבצעים את העבירה ישירות, קרי, משדל ומסייע, יפעלו למניעת העבירה. מנסים לתמרץ אותם. זהו סעיף תועלתני, אינו מדבר על מניעי חרטה. כמו כן, אם אין עבירה ואין אף ניסיון אזי אין צורך בסעיף הזה. אם המשדל מנע את עשיית העבירה או ניסה למנועה, הודיע לרשויות ועשה כמיטב יכולתו אזי נפטור אותו מאחריות פלילית אך לא נפטור אותו מאחריות פלילית לעבירה שעבר עד אותו רגע (למשל לעבירת קשר, בה כן יישא באחריות פלילית).</w:t>
      </w:r>
    </w:p>
    <w:p w:rsidR="00742292" w:rsidRDefault="00742292" w:rsidP="00742292">
      <w:pPr>
        <w:spacing w:after="120" w:line="360" w:lineRule="auto"/>
        <w:ind w:right="-142"/>
        <w:jc w:val="both"/>
        <w:rPr>
          <w:rFonts w:ascii="David" w:eastAsia="Calibri" w:hAnsi="David" w:cs="David"/>
          <w:sz w:val="24"/>
          <w:szCs w:val="24"/>
          <w:rtl/>
        </w:rPr>
      </w:pPr>
    </w:p>
    <w:p w:rsidR="00E476C8" w:rsidRDefault="00E476C8" w:rsidP="00742292">
      <w:pPr>
        <w:spacing w:after="120" w:line="360" w:lineRule="auto"/>
        <w:ind w:right="-142"/>
        <w:jc w:val="both"/>
        <w:rPr>
          <w:rFonts w:ascii="David" w:eastAsia="Calibri" w:hAnsi="David" w:cs="David"/>
          <w:sz w:val="24"/>
          <w:szCs w:val="24"/>
          <w:rtl/>
        </w:rPr>
      </w:pPr>
    </w:p>
    <w:p w:rsidR="00E476C8" w:rsidRDefault="00E476C8" w:rsidP="00742292">
      <w:pPr>
        <w:spacing w:after="120" w:line="360" w:lineRule="auto"/>
        <w:ind w:right="-142"/>
        <w:jc w:val="both"/>
        <w:rPr>
          <w:rFonts w:ascii="David" w:eastAsia="Calibri" w:hAnsi="David" w:cs="David"/>
          <w:sz w:val="24"/>
          <w:szCs w:val="24"/>
          <w:rtl/>
        </w:rPr>
      </w:pPr>
    </w:p>
    <w:p w:rsidR="001536A2" w:rsidRDefault="001536A2" w:rsidP="00742292">
      <w:pPr>
        <w:spacing w:after="120" w:line="360" w:lineRule="auto"/>
        <w:ind w:right="-142"/>
        <w:jc w:val="both"/>
        <w:rPr>
          <w:rFonts w:ascii="David" w:eastAsia="Calibri" w:hAnsi="David" w:cs="David"/>
          <w:b/>
          <w:bCs/>
          <w:sz w:val="24"/>
          <w:szCs w:val="24"/>
          <w:u w:val="single"/>
          <w:rtl/>
        </w:rPr>
      </w:pPr>
      <w:r w:rsidRPr="001536A2">
        <w:rPr>
          <w:rFonts w:ascii="David" w:eastAsia="Calibri" w:hAnsi="David" w:cs="David" w:hint="cs"/>
          <w:b/>
          <w:bCs/>
          <w:sz w:val="24"/>
          <w:szCs w:val="24"/>
          <w:u w:val="single"/>
          <w:rtl/>
        </w:rPr>
        <w:lastRenderedPageBreak/>
        <w:t>שיעור 24 12.06.18</w:t>
      </w:r>
    </w:p>
    <w:p w:rsidR="00FB2457" w:rsidRPr="00FB2457" w:rsidRDefault="00FB2457" w:rsidP="00FB2457">
      <w:pPr>
        <w:shd w:val="clear" w:color="auto" w:fill="FFFFFF"/>
        <w:spacing w:after="40" w:line="360" w:lineRule="auto"/>
        <w:jc w:val="both"/>
        <w:rPr>
          <w:rFonts w:ascii="Calibri" w:eastAsia="Times New Roman" w:hAnsi="Calibri" w:cs="Calibri"/>
          <w:color w:val="222222"/>
        </w:rPr>
      </w:pPr>
      <w:r w:rsidRPr="00FB2457">
        <w:rPr>
          <w:rFonts w:ascii="David" w:eastAsia="Times New Roman" w:hAnsi="David" w:cs="David"/>
          <w:color w:val="222222"/>
          <w:sz w:val="24"/>
          <w:szCs w:val="24"/>
          <w:rtl/>
        </w:rPr>
        <w:t>יש משהו מאוד מסוכן בעבירה רבת משתתפים – כולם מרגישים יותר נחושים ויש חשש להתפתחויות שלא תוכננו מראש , ולכן יש רצון להרחיב את האחריות הפלילית.</w:t>
      </w:r>
      <w:r>
        <w:rPr>
          <w:rFonts w:ascii="David" w:eastAsia="Times New Roman" w:hAnsi="David" w:cs="David" w:hint="cs"/>
          <w:b/>
          <w:bCs/>
          <w:color w:val="222222"/>
          <w:sz w:val="24"/>
          <w:szCs w:val="24"/>
          <w:rtl/>
        </w:rPr>
        <w:t xml:space="preserve"> </w:t>
      </w:r>
      <w:r w:rsidRPr="00FB2457">
        <w:rPr>
          <w:rFonts w:ascii="David" w:eastAsia="Times New Roman" w:hAnsi="David" w:cs="David"/>
          <w:b/>
          <w:bCs/>
          <w:color w:val="222222"/>
          <w:sz w:val="24"/>
          <w:szCs w:val="24"/>
          <w:rtl/>
        </w:rPr>
        <w:t>פס"ד מרדכי ("אדם מן היישוב" כולל 4 מצבים שמתוכם רק אחד מתאים לסעיף) - חשוב מאוד למבחן!</w:t>
      </w:r>
    </w:p>
    <w:p w:rsidR="00FB2457" w:rsidRPr="00FB2457" w:rsidRDefault="00FB2457" w:rsidP="00FB2457">
      <w:pPr>
        <w:shd w:val="clear" w:color="auto" w:fill="FFFFFF"/>
        <w:spacing w:after="40" w:line="360" w:lineRule="auto"/>
        <w:jc w:val="center"/>
        <w:rPr>
          <w:rFonts w:ascii="Calibri" w:eastAsia="Times New Roman" w:hAnsi="Calibri" w:cs="Calibri"/>
          <w:color w:val="222222"/>
          <w:rtl/>
        </w:rPr>
      </w:pPr>
      <w:r w:rsidRPr="00FB2457">
        <w:rPr>
          <w:rFonts w:ascii="David" w:eastAsia="Times New Roman" w:hAnsi="David" w:cs="David"/>
          <w:b/>
          <w:bCs/>
          <w:color w:val="222222"/>
          <w:sz w:val="24"/>
          <w:szCs w:val="24"/>
          <w:u w:val="single"/>
          <w:rtl/>
        </w:rPr>
        <w:t>נתונים ענ</w:t>
      </w:r>
      <w:r>
        <w:rPr>
          <w:rFonts w:ascii="David" w:eastAsia="Times New Roman" w:hAnsi="David" w:cs="David" w:hint="cs"/>
          <w:b/>
          <w:bCs/>
          <w:color w:val="222222"/>
          <w:sz w:val="24"/>
          <w:szCs w:val="24"/>
          <w:u w:val="single"/>
          <w:rtl/>
        </w:rPr>
        <w:t>י</w:t>
      </w:r>
      <w:r w:rsidRPr="00FB2457">
        <w:rPr>
          <w:rFonts w:ascii="David" w:eastAsia="Times New Roman" w:hAnsi="David" w:cs="David"/>
          <w:b/>
          <w:bCs/>
          <w:color w:val="222222"/>
          <w:sz w:val="24"/>
          <w:szCs w:val="24"/>
          <w:u w:val="single"/>
          <w:rtl/>
        </w:rPr>
        <w:t>ינים ואישיים – סעיף 34ב</w:t>
      </w:r>
    </w:p>
    <w:p w:rsidR="00FB2457" w:rsidRPr="00FB2457" w:rsidRDefault="00FB2457" w:rsidP="00FB2457">
      <w:pPr>
        <w:shd w:val="clear" w:color="auto" w:fill="FFFFFF"/>
        <w:spacing w:after="40" w:line="360" w:lineRule="auto"/>
        <w:jc w:val="both"/>
        <w:rPr>
          <w:rFonts w:ascii="Calibri" w:eastAsia="Times New Roman" w:hAnsi="Calibri" w:cs="Calibri"/>
          <w:color w:val="222222"/>
          <w:rtl/>
        </w:rPr>
      </w:pPr>
      <w:r w:rsidRPr="00FB2457">
        <w:rPr>
          <w:rFonts w:ascii="David" w:eastAsia="Times New Roman" w:hAnsi="David" w:cs="David"/>
          <w:color w:val="222222"/>
          <w:sz w:val="24"/>
          <w:szCs w:val="24"/>
          <w:rtl/>
        </w:rPr>
        <w:t>סעיף זה עושה הבחנה בין נתון אישי לנתון ענייני. נתון ענייני הוא חלק מנסיבות העבירה והוא מקרין על כל השותפים (למשל: מבצע עיקרי שגונב ממעביד, כל המסייעים וכו' יהיו אחראים לעבירה של גניבה ממעביד). נתון אישי אינו מקרין על אחרים (למשל: גיל, מצב נפשי). לעיתים, יש קושי להבדיל בין נתון אישי לענייני, זה לא כה פשוט. הרעיון הוא שכולם יורשעו באותה עבירה, לפי חלקם.</w:t>
      </w:r>
    </w:p>
    <w:p w:rsidR="00FB2457" w:rsidRPr="00FB2457" w:rsidRDefault="00FB2457" w:rsidP="00FB2457">
      <w:pPr>
        <w:shd w:val="clear" w:color="auto" w:fill="FFFFFF"/>
        <w:spacing w:after="40" w:line="360" w:lineRule="auto"/>
        <w:jc w:val="both"/>
        <w:rPr>
          <w:rFonts w:ascii="Calibri" w:eastAsia="Times New Roman" w:hAnsi="Calibri" w:cs="Calibri"/>
          <w:color w:val="222222"/>
          <w:rtl/>
        </w:rPr>
      </w:pPr>
      <w:r w:rsidRPr="00FB2457">
        <w:rPr>
          <w:rFonts w:ascii="David" w:eastAsia="Times New Roman" w:hAnsi="David" w:cs="David"/>
          <w:color w:val="222222"/>
          <w:sz w:val="24"/>
          <w:szCs w:val="24"/>
          <w:rtl/>
        </w:rPr>
        <w:t> (סיימנו עבירות נגזרות).</w:t>
      </w:r>
    </w:p>
    <w:p w:rsidR="00FB2457" w:rsidRPr="00FB2457" w:rsidRDefault="00FB2457" w:rsidP="00FB2457">
      <w:pPr>
        <w:shd w:val="clear" w:color="auto" w:fill="FFFFFF"/>
        <w:spacing w:after="40" w:line="360" w:lineRule="auto"/>
        <w:jc w:val="center"/>
        <w:rPr>
          <w:rFonts w:ascii="Calibri" w:eastAsia="Times New Roman" w:hAnsi="Calibri" w:cs="Calibri"/>
          <w:color w:val="222222"/>
          <w:rtl/>
        </w:rPr>
      </w:pPr>
      <w:r w:rsidRPr="00FB2457">
        <w:rPr>
          <w:rFonts w:ascii="David" w:eastAsia="Times New Roman" w:hAnsi="David" w:cs="David"/>
          <w:b/>
          <w:bCs/>
          <w:color w:val="222222"/>
          <w:sz w:val="24"/>
          <w:szCs w:val="24"/>
          <w:u w:val="single"/>
          <w:rtl/>
        </w:rPr>
        <w:t>סיכום קצר על שעברנו-</w:t>
      </w:r>
    </w:p>
    <w:p w:rsidR="00FB2457" w:rsidRPr="00FB2457" w:rsidRDefault="00FB2457" w:rsidP="00FB2457">
      <w:pPr>
        <w:shd w:val="clear" w:color="auto" w:fill="FFFFFF"/>
        <w:spacing w:after="40" w:line="360" w:lineRule="auto"/>
        <w:jc w:val="both"/>
        <w:rPr>
          <w:rFonts w:ascii="Calibri" w:eastAsia="Times New Roman" w:hAnsi="Calibri" w:cs="Calibri"/>
          <w:color w:val="222222"/>
          <w:rtl/>
        </w:rPr>
      </w:pPr>
      <w:r w:rsidRPr="00FB2457">
        <w:rPr>
          <w:rFonts w:ascii="David" w:eastAsia="Times New Roman" w:hAnsi="David" w:cs="David"/>
          <w:color w:val="222222"/>
          <w:sz w:val="24"/>
          <w:szCs w:val="24"/>
          <w:rtl/>
        </w:rPr>
        <w:t>למדנו מספר שלבים:</w:t>
      </w:r>
    </w:p>
    <w:p w:rsidR="00FB2457" w:rsidRPr="00FB2457" w:rsidRDefault="00FB2457" w:rsidP="00FB2457">
      <w:pPr>
        <w:shd w:val="clear" w:color="auto" w:fill="FFFFFF"/>
        <w:spacing w:after="40" w:line="360" w:lineRule="auto"/>
        <w:jc w:val="both"/>
        <w:rPr>
          <w:rFonts w:ascii="Calibri" w:eastAsia="Times New Roman" w:hAnsi="Calibri" w:cs="Calibri"/>
          <w:color w:val="222222"/>
          <w:rtl/>
        </w:rPr>
      </w:pPr>
      <w:r w:rsidRPr="00FB2457">
        <w:rPr>
          <w:rFonts w:ascii="David" w:eastAsia="Times New Roman" w:hAnsi="David" w:cs="David"/>
          <w:color w:val="222222"/>
          <w:sz w:val="24"/>
          <w:szCs w:val="24"/>
          <w:rtl/>
        </w:rPr>
        <w:t>עקרונות יסוד. שאלת ההפללה (איזו התנהגות מתאימה להיחשב איסור פלילי).</w:t>
      </w:r>
    </w:p>
    <w:p w:rsidR="00FB2457" w:rsidRPr="00FB2457" w:rsidRDefault="00FB2457" w:rsidP="00FB2457">
      <w:pPr>
        <w:shd w:val="clear" w:color="auto" w:fill="FFFFFF"/>
        <w:spacing w:after="40" w:line="360" w:lineRule="auto"/>
        <w:jc w:val="both"/>
        <w:rPr>
          <w:rFonts w:ascii="Calibri" w:eastAsia="Times New Roman" w:hAnsi="Calibri" w:cs="Calibri"/>
          <w:color w:val="222222"/>
          <w:rtl/>
        </w:rPr>
      </w:pPr>
      <w:r w:rsidRPr="00FB2457">
        <w:rPr>
          <w:rFonts w:ascii="David" w:eastAsia="Times New Roman" w:hAnsi="David" w:cs="David"/>
          <w:color w:val="222222"/>
          <w:sz w:val="24"/>
          <w:szCs w:val="24"/>
          <w:rtl/>
        </w:rPr>
        <w:t xml:space="preserve">מאפייני משפט פלילי: ענישה, שיקולי ענישה, תיקון 113 לחוק- המנחה את השופט, עקרון החוקיות </w:t>
      </w:r>
      <w:proofErr w:type="spellStart"/>
      <w:r w:rsidRPr="00FB2457">
        <w:rPr>
          <w:rFonts w:ascii="David" w:eastAsia="Times New Roman" w:hAnsi="David" w:cs="David"/>
          <w:color w:val="222222"/>
          <w:sz w:val="24"/>
          <w:szCs w:val="24"/>
          <w:rtl/>
        </w:rPr>
        <w:t>ונגזרותיו</w:t>
      </w:r>
      <w:proofErr w:type="spellEnd"/>
      <w:r w:rsidRPr="00FB2457">
        <w:rPr>
          <w:rFonts w:ascii="David" w:eastAsia="Times New Roman" w:hAnsi="David" w:cs="David"/>
          <w:color w:val="222222"/>
          <w:sz w:val="24"/>
          <w:szCs w:val="24"/>
          <w:rtl/>
        </w:rPr>
        <w:t xml:space="preserve">-פרשנות, </w:t>
      </w:r>
      <w:proofErr w:type="spellStart"/>
      <w:r w:rsidRPr="00FB2457">
        <w:rPr>
          <w:rFonts w:ascii="David" w:eastAsia="Times New Roman" w:hAnsi="David" w:cs="David"/>
          <w:color w:val="222222"/>
          <w:sz w:val="24"/>
          <w:szCs w:val="24"/>
          <w:rtl/>
        </w:rPr>
        <w:t>רטרוקאטיביות</w:t>
      </w:r>
      <w:proofErr w:type="spellEnd"/>
      <w:r>
        <w:rPr>
          <w:rFonts w:ascii="David" w:eastAsia="Times New Roman" w:hAnsi="David" w:cs="David" w:hint="cs"/>
          <w:color w:val="222222"/>
          <w:sz w:val="24"/>
          <w:szCs w:val="24"/>
          <w:rtl/>
        </w:rPr>
        <w:t xml:space="preserve"> </w:t>
      </w:r>
      <w:r w:rsidRPr="00FB2457">
        <w:rPr>
          <w:rFonts w:ascii="David" w:eastAsia="Times New Roman" w:hAnsi="David" w:cs="David"/>
          <w:color w:val="222222"/>
          <w:sz w:val="24"/>
          <w:szCs w:val="24"/>
          <w:rtl/>
        </w:rPr>
        <w:t xml:space="preserve">-תחולה בזמן(שינוי </w:t>
      </w:r>
      <w:proofErr w:type="spellStart"/>
      <w:r w:rsidRPr="00FB2457">
        <w:rPr>
          <w:rFonts w:ascii="David" w:eastAsia="Times New Roman" w:hAnsi="David" w:cs="David"/>
          <w:color w:val="222222"/>
          <w:sz w:val="24"/>
          <w:szCs w:val="24"/>
          <w:rtl/>
        </w:rPr>
        <w:t>לקולא</w:t>
      </w:r>
      <w:proofErr w:type="spellEnd"/>
      <w:r w:rsidRPr="00FB2457">
        <w:rPr>
          <w:rFonts w:ascii="David" w:eastAsia="Times New Roman" w:hAnsi="David" w:cs="David"/>
          <w:color w:val="222222"/>
          <w:sz w:val="24"/>
          <w:szCs w:val="24"/>
          <w:rtl/>
        </w:rPr>
        <w:t xml:space="preserve"> </w:t>
      </w:r>
      <w:proofErr w:type="spellStart"/>
      <w:r w:rsidRPr="00FB2457">
        <w:rPr>
          <w:rFonts w:ascii="David" w:eastAsia="Times New Roman" w:hAnsi="David" w:cs="David"/>
          <w:color w:val="222222"/>
          <w:sz w:val="24"/>
          <w:szCs w:val="24"/>
          <w:rtl/>
        </w:rPr>
        <w:t>ולחומרא</w:t>
      </w:r>
      <w:proofErr w:type="spellEnd"/>
      <w:r w:rsidRPr="00FB2457">
        <w:rPr>
          <w:rFonts w:ascii="David" w:eastAsia="Times New Roman" w:hAnsi="David" w:cs="David"/>
          <w:color w:val="222222"/>
          <w:sz w:val="24"/>
          <w:szCs w:val="24"/>
          <w:rtl/>
        </w:rPr>
        <w:t>) ובמקום, דיוק החוק, סמכות לחוקק עבירות פליליות.</w:t>
      </w:r>
    </w:p>
    <w:p w:rsidR="00FB2457" w:rsidRPr="00FB2457" w:rsidRDefault="00FB2457" w:rsidP="00FB2457">
      <w:pPr>
        <w:shd w:val="clear" w:color="auto" w:fill="FFFFFF"/>
        <w:spacing w:after="40" w:line="360" w:lineRule="auto"/>
        <w:jc w:val="both"/>
        <w:rPr>
          <w:rFonts w:ascii="Calibri" w:eastAsia="Times New Roman" w:hAnsi="Calibri" w:cs="Calibri"/>
          <w:color w:val="222222"/>
          <w:rtl/>
        </w:rPr>
      </w:pPr>
      <w:r w:rsidRPr="00FB2457">
        <w:rPr>
          <w:rFonts w:ascii="David" w:eastAsia="Times New Roman" w:hAnsi="David" w:cs="David"/>
          <w:b/>
          <w:bCs/>
          <w:color w:val="222222"/>
          <w:sz w:val="24"/>
          <w:szCs w:val="24"/>
          <w:rtl/>
        </w:rPr>
        <w:t>כל ההקדמות למבחן.</w:t>
      </w:r>
    </w:p>
    <w:p w:rsidR="00FB2457" w:rsidRPr="00FB2457" w:rsidRDefault="00FB2457" w:rsidP="00FB2457">
      <w:pPr>
        <w:shd w:val="clear" w:color="auto" w:fill="FFFFFF"/>
        <w:spacing w:after="40" w:line="360" w:lineRule="auto"/>
        <w:jc w:val="both"/>
        <w:rPr>
          <w:rFonts w:ascii="Calibri" w:eastAsia="Times New Roman" w:hAnsi="Calibri" w:cs="Calibri"/>
          <w:color w:val="222222"/>
          <w:rtl/>
        </w:rPr>
      </w:pPr>
      <w:r w:rsidRPr="00FB2457">
        <w:rPr>
          <w:rFonts w:ascii="David" w:eastAsia="Times New Roman" w:hAnsi="David" w:cs="David"/>
          <w:color w:val="222222"/>
          <w:sz w:val="24"/>
          <w:szCs w:val="24"/>
          <w:rtl/>
        </w:rPr>
        <w:t>יסוד עובדתי- היעדר שליטה, אי שפיות, עבירות החזקה, ההבדל בין עבירות התנהגות לתוצאה, המחדל.</w:t>
      </w:r>
    </w:p>
    <w:p w:rsidR="00FB2457" w:rsidRPr="00FB2457" w:rsidRDefault="00FB2457" w:rsidP="00FB2457">
      <w:pPr>
        <w:shd w:val="clear" w:color="auto" w:fill="FFFFFF"/>
        <w:spacing w:after="40" w:line="360" w:lineRule="auto"/>
        <w:jc w:val="both"/>
        <w:rPr>
          <w:rFonts w:ascii="Calibri" w:eastAsia="Times New Roman" w:hAnsi="Calibri" w:cs="Calibri"/>
          <w:color w:val="222222"/>
          <w:rtl/>
        </w:rPr>
      </w:pPr>
      <w:r w:rsidRPr="00FB2457">
        <w:rPr>
          <w:rFonts w:ascii="David" w:eastAsia="Times New Roman" w:hAnsi="David" w:cs="David"/>
          <w:color w:val="222222"/>
          <w:sz w:val="24"/>
          <w:szCs w:val="24"/>
          <w:rtl/>
        </w:rPr>
        <w:t>יסוד נפשי (הבנוי על היסוד העובדתי). במבחן נצטרך קודם כל לעשות ניתוח של הסעיף. (כשתבקש לדון באחריות הפלילית- ראשית, יש לנתח את הסעיף, אף על פי שלא נתבקשנו ב"רחל בתך הקטנה").</w:t>
      </w:r>
    </w:p>
    <w:p w:rsidR="00FB2457" w:rsidRPr="00FB2457" w:rsidRDefault="00FB2457" w:rsidP="00FB2457">
      <w:pPr>
        <w:shd w:val="clear" w:color="auto" w:fill="FFFFFF"/>
        <w:spacing w:after="40" w:line="360" w:lineRule="auto"/>
        <w:jc w:val="both"/>
        <w:rPr>
          <w:rFonts w:ascii="Calibri" w:eastAsia="Times New Roman" w:hAnsi="Calibri" w:cs="Calibri"/>
          <w:color w:val="222222"/>
          <w:rtl/>
        </w:rPr>
      </w:pPr>
      <w:r w:rsidRPr="00FB2457">
        <w:rPr>
          <w:rFonts w:ascii="David" w:eastAsia="Times New Roman" w:hAnsi="David" w:cs="David"/>
          <w:color w:val="222222"/>
          <w:sz w:val="24"/>
          <w:szCs w:val="24"/>
          <w:rtl/>
        </w:rPr>
        <w:t>ניסיון.</w:t>
      </w:r>
    </w:p>
    <w:p w:rsidR="00FB2457" w:rsidRPr="00FB2457" w:rsidRDefault="00FB2457" w:rsidP="00FB2457">
      <w:pPr>
        <w:shd w:val="clear" w:color="auto" w:fill="FFFFFF"/>
        <w:spacing w:after="40" w:line="360" w:lineRule="auto"/>
        <w:jc w:val="both"/>
        <w:rPr>
          <w:rFonts w:ascii="Calibri" w:eastAsia="Times New Roman" w:hAnsi="Calibri" w:cs="Calibri"/>
          <w:color w:val="222222"/>
          <w:rtl/>
        </w:rPr>
      </w:pPr>
      <w:r w:rsidRPr="00FB2457">
        <w:rPr>
          <w:rFonts w:ascii="David" w:eastAsia="Times New Roman" w:hAnsi="David" w:cs="David"/>
          <w:color w:val="222222"/>
          <w:sz w:val="24"/>
          <w:szCs w:val="24"/>
          <w:rtl/>
        </w:rPr>
        <w:t>צדדים לעבירה.</w:t>
      </w:r>
    </w:p>
    <w:p w:rsidR="00D542BB" w:rsidRDefault="00D542BB" w:rsidP="00D542BB">
      <w:pPr>
        <w:spacing w:after="120" w:line="360" w:lineRule="auto"/>
        <w:ind w:right="-142"/>
        <w:jc w:val="center"/>
        <w:rPr>
          <w:rFonts w:ascii="David" w:eastAsia="Calibri" w:hAnsi="David" w:cs="David"/>
          <w:b/>
          <w:bCs/>
          <w:sz w:val="24"/>
          <w:szCs w:val="24"/>
          <w:u w:val="single"/>
          <w:rtl/>
        </w:rPr>
      </w:pPr>
      <w:r>
        <w:rPr>
          <w:rFonts w:ascii="David" w:eastAsia="Calibri" w:hAnsi="David" w:cs="David" w:hint="cs"/>
          <w:b/>
          <w:bCs/>
          <w:sz w:val="24"/>
          <w:szCs w:val="24"/>
          <w:u w:val="single"/>
          <w:rtl/>
        </w:rPr>
        <w:t>מבנה המבחן:</w:t>
      </w:r>
    </w:p>
    <w:p w:rsidR="00D542BB" w:rsidRPr="00FB2457" w:rsidRDefault="00FB2457" w:rsidP="00FB2457">
      <w:pPr>
        <w:spacing w:after="120" w:line="360" w:lineRule="auto"/>
        <w:ind w:right="-142"/>
        <w:jc w:val="both"/>
        <w:rPr>
          <w:rFonts w:ascii="David" w:eastAsia="Calibri" w:hAnsi="David" w:cs="David"/>
          <w:b/>
          <w:bCs/>
          <w:sz w:val="28"/>
          <w:szCs w:val="28"/>
          <w:u w:val="single"/>
          <w:rtl/>
        </w:rPr>
      </w:pPr>
      <w:r w:rsidRPr="00FB2457">
        <w:rPr>
          <w:rFonts w:ascii="David" w:hAnsi="David" w:cs="David"/>
          <w:b/>
          <w:bCs/>
          <w:color w:val="222222"/>
          <w:sz w:val="24"/>
          <w:szCs w:val="24"/>
          <w:shd w:val="clear" w:color="auto" w:fill="FFFFFF"/>
          <w:rtl/>
        </w:rPr>
        <w:t>המבחן יהיה בנוי כך:</w:t>
      </w:r>
      <w:r w:rsidRPr="00FB2457">
        <w:rPr>
          <w:rFonts w:ascii="David" w:hAnsi="David" w:cs="David"/>
          <w:color w:val="222222"/>
          <w:sz w:val="24"/>
          <w:szCs w:val="24"/>
          <w:shd w:val="clear" w:color="auto" w:fill="FFFFFF"/>
          <w:rtl/>
        </w:rPr>
        <w:t xml:space="preserve"> 3 שאלות- 1. קייס גדול. 2. שאלת מחשבה שיכולה גם להיות קייס קטן, קשורה לפרשנות סעיף/הסדר/הצעת חוק שמעלה שאלות. אלו מציפים עקרונות ורציונאליים </w:t>
      </w:r>
      <w:r>
        <w:rPr>
          <w:rFonts w:ascii="David" w:hAnsi="David" w:cs="David" w:hint="cs"/>
          <w:color w:val="222222"/>
          <w:sz w:val="24"/>
          <w:szCs w:val="24"/>
          <w:shd w:val="clear" w:color="auto" w:fill="FFFFFF"/>
          <w:rtl/>
        </w:rPr>
        <w:t>-</w:t>
      </w:r>
      <w:r w:rsidRPr="00FB2457">
        <w:rPr>
          <w:rFonts w:ascii="David" w:hAnsi="David" w:cs="David"/>
          <w:color w:val="222222"/>
          <w:sz w:val="24"/>
          <w:szCs w:val="24"/>
          <w:shd w:val="clear" w:color="auto" w:fill="FFFFFF"/>
          <w:rtl/>
        </w:rPr>
        <w:t xml:space="preserve"> מה הקשיים, מדוע מתאים או לא מתאים. 3. להגדיר שני מושגים מתוך 3. שאלה של 10 </w:t>
      </w:r>
      <w:proofErr w:type="spellStart"/>
      <w:r w:rsidRPr="00FB2457">
        <w:rPr>
          <w:rFonts w:ascii="David" w:hAnsi="David" w:cs="David"/>
          <w:color w:val="222222"/>
          <w:sz w:val="24"/>
          <w:szCs w:val="24"/>
          <w:shd w:val="clear" w:color="auto" w:fill="FFFFFF"/>
          <w:rtl/>
        </w:rPr>
        <w:t>נק</w:t>
      </w:r>
      <w:proofErr w:type="spellEnd"/>
      <w:r w:rsidRPr="00FB2457">
        <w:rPr>
          <w:rFonts w:ascii="David" w:hAnsi="David" w:cs="David"/>
          <w:color w:val="222222"/>
          <w:sz w:val="24"/>
          <w:szCs w:val="24"/>
          <w:shd w:val="clear" w:color="auto" w:fill="FFFFFF"/>
          <w:rtl/>
        </w:rPr>
        <w:t>'. מומלץ ללמוד ממבחנים בעולם המשפט. כדאי להסתכל בבחינות של רות קנאי ושל אנקר</w:t>
      </w:r>
      <w:r w:rsidRPr="00FB2457">
        <w:rPr>
          <w:rFonts w:ascii="David" w:hAnsi="David" w:cs="David"/>
          <w:color w:val="222222"/>
          <w:sz w:val="24"/>
          <w:szCs w:val="24"/>
          <w:shd w:val="clear" w:color="auto" w:fill="FFFFFF"/>
        </w:rPr>
        <w:t>.</w:t>
      </w:r>
    </w:p>
    <w:p w:rsidR="00D542BB" w:rsidRDefault="00D542BB" w:rsidP="00D542BB">
      <w:pPr>
        <w:spacing w:after="120" w:line="360" w:lineRule="auto"/>
        <w:ind w:right="-142"/>
        <w:jc w:val="center"/>
        <w:rPr>
          <w:rFonts w:ascii="David" w:eastAsia="Calibri" w:hAnsi="David" w:cs="David"/>
          <w:b/>
          <w:bCs/>
          <w:sz w:val="24"/>
          <w:szCs w:val="24"/>
          <w:u w:val="single"/>
          <w:rtl/>
        </w:rPr>
      </w:pPr>
      <w:r>
        <w:rPr>
          <w:rFonts w:ascii="David" w:eastAsia="Calibri" w:hAnsi="David" w:cs="David" w:hint="cs"/>
          <w:b/>
          <w:bCs/>
          <w:sz w:val="24"/>
          <w:szCs w:val="24"/>
          <w:u w:val="single"/>
          <w:rtl/>
        </w:rPr>
        <w:t>עבירות המתה</w:t>
      </w:r>
    </w:p>
    <w:p w:rsidR="00D542BB" w:rsidRPr="00E476C8" w:rsidRDefault="00D542BB" w:rsidP="005C396F">
      <w:pPr>
        <w:pStyle w:val="a3"/>
        <w:numPr>
          <w:ilvl w:val="0"/>
          <w:numId w:val="88"/>
        </w:numPr>
        <w:spacing w:after="120" w:line="360" w:lineRule="auto"/>
        <w:ind w:left="84" w:right="-142" w:hanging="357"/>
        <w:contextualSpacing w:val="0"/>
        <w:jc w:val="both"/>
        <w:rPr>
          <w:rFonts w:ascii="David" w:eastAsia="Calibri" w:hAnsi="David" w:cs="David"/>
          <w:b/>
          <w:bCs/>
          <w:sz w:val="24"/>
          <w:szCs w:val="24"/>
        </w:rPr>
      </w:pPr>
      <w:r w:rsidRPr="00E476C8">
        <w:rPr>
          <w:rFonts w:ascii="David" w:eastAsia="Calibri" w:hAnsi="David" w:cs="David" w:hint="cs"/>
          <w:b/>
          <w:bCs/>
          <w:sz w:val="24"/>
          <w:szCs w:val="24"/>
          <w:rtl/>
        </w:rPr>
        <w:t xml:space="preserve">עבירות המתה - </w:t>
      </w:r>
      <w:r w:rsidRPr="00E476C8">
        <w:rPr>
          <w:rFonts w:ascii="David" w:eastAsia="Calibri" w:hAnsi="David" w:cs="David" w:hint="cs"/>
          <w:sz w:val="24"/>
          <w:szCs w:val="24"/>
          <w:rtl/>
        </w:rPr>
        <w:t>אינטרס מוגן של חיי אדם. פגיעה בחיי אדם יכולה להתבטא בצורות רבות: פסיבי/אקטיבי/ספונטני/מכוון/אכזרי. פגיעה בחיי אדם יכול להתבטא בשלבים שונים: אדם צעיר/אדם הנוטה לחיות - פגים בשלבים הראשונים של החיים, ואדם הנוטה למות - בקצה השני של החיים. ייתכן שההתייחסות תהיה שונה בין המתה לאדם צעיר ובריא לבין אדם קשיש גוסס.</w:t>
      </w:r>
    </w:p>
    <w:p w:rsidR="00D542BB" w:rsidRPr="00E476C8" w:rsidRDefault="00D542BB" w:rsidP="005C396F">
      <w:pPr>
        <w:pStyle w:val="a3"/>
        <w:numPr>
          <w:ilvl w:val="0"/>
          <w:numId w:val="88"/>
        </w:numPr>
        <w:spacing w:after="120" w:line="360" w:lineRule="auto"/>
        <w:ind w:left="221" w:right="-142" w:hanging="357"/>
        <w:contextualSpacing w:val="0"/>
        <w:jc w:val="both"/>
        <w:rPr>
          <w:rFonts w:ascii="David" w:eastAsia="Calibri" w:hAnsi="David" w:cs="David"/>
          <w:sz w:val="24"/>
          <w:szCs w:val="24"/>
        </w:rPr>
      </w:pPr>
      <w:r w:rsidRPr="00E476C8">
        <w:rPr>
          <w:rFonts w:ascii="David" w:eastAsia="Calibri" w:hAnsi="David" w:cs="David" w:hint="cs"/>
          <w:sz w:val="24"/>
          <w:szCs w:val="24"/>
          <w:rtl/>
        </w:rPr>
        <w:lastRenderedPageBreak/>
        <w:t xml:space="preserve">עיקרון לא תרצח הוא עיקרון אוניברסלי </w:t>
      </w:r>
      <w:r w:rsidRPr="00E476C8">
        <w:rPr>
          <w:rFonts w:ascii="David" w:eastAsia="Calibri" w:hAnsi="David" w:cs="David" w:hint="cs"/>
          <w:b/>
          <w:bCs/>
          <w:sz w:val="24"/>
          <w:szCs w:val="24"/>
          <w:rtl/>
        </w:rPr>
        <w:t>בפס"ד אייכמן</w:t>
      </w:r>
      <w:r w:rsidRPr="00E476C8">
        <w:rPr>
          <w:rFonts w:ascii="David" w:eastAsia="Calibri" w:hAnsi="David" w:cs="David" w:hint="cs"/>
          <w:sz w:val="24"/>
          <w:szCs w:val="24"/>
          <w:rtl/>
        </w:rPr>
        <w:t xml:space="preserve"> זו הייתה ההכרעה בנוגע לטענת הרטרואקטיביות ל ההגנה. זה אוניברסלי ולא צריך חוק בשביל לדעת שזה בעייתי.  </w:t>
      </w:r>
    </w:p>
    <w:p w:rsidR="00D542BB" w:rsidRPr="00E476C8" w:rsidRDefault="00D542BB" w:rsidP="005C396F">
      <w:pPr>
        <w:pStyle w:val="a3"/>
        <w:numPr>
          <w:ilvl w:val="0"/>
          <w:numId w:val="88"/>
        </w:numPr>
        <w:spacing w:after="120" w:line="360" w:lineRule="auto"/>
        <w:ind w:left="221" w:right="-142" w:hanging="357"/>
        <w:contextualSpacing w:val="0"/>
        <w:jc w:val="both"/>
        <w:rPr>
          <w:rFonts w:ascii="David" w:eastAsia="Calibri" w:hAnsi="David" w:cs="David"/>
          <w:sz w:val="24"/>
          <w:szCs w:val="24"/>
        </w:rPr>
      </w:pPr>
      <w:r w:rsidRPr="00E476C8">
        <w:rPr>
          <w:rFonts w:ascii="David" w:eastAsia="Calibri" w:hAnsi="David" w:cs="David" w:hint="cs"/>
          <w:sz w:val="24"/>
          <w:szCs w:val="24"/>
          <w:rtl/>
        </w:rPr>
        <w:t>לכאורה, מתייתר הצורך לדון על עבירות רצח כי הן כל כך ברורות. אבל זה רק לכאורה: יש הבדלים בעבירות המתה שהן מובדלות בין תרבויות: המתת חסד; הגנה עצמית; התלב</w:t>
      </w:r>
      <w:r w:rsidR="00C92CDD" w:rsidRPr="00E476C8">
        <w:rPr>
          <w:rFonts w:ascii="David" w:eastAsia="Calibri" w:hAnsi="David" w:cs="David" w:hint="cs"/>
          <w:sz w:val="24"/>
          <w:szCs w:val="24"/>
          <w:rtl/>
        </w:rPr>
        <w:t xml:space="preserve">טויות בנושא עונש מוות. מקומות שונים בהם יש הצדקה לפגיעה בחיי אדם. </w:t>
      </w:r>
    </w:p>
    <w:p w:rsidR="00C92CDD" w:rsidRPr="00E476C8" w:rsidRDefault="00C92CDD" w:rsidP="005C396F">
      <w:pPr>
        <w:pStyle w:val="a3"/>
        <w:numPr>
          <w:ilvl w:val="0"/>
          <w:numId w:val="88"/>
        </w:numPr>
        <w:spacing w:after="120" w:line="360" w:lineRule="auto"/>
        <w:ind w:left="221" w:right="-142" w:hanging="357"/>
        <w:contextualSpacing w:val="0"/>
        <w:jc w:val="both"/>
        <w:rPr>
          <w:rFonts w:ascii="David" w:eastAsia="Calibri" w:hAnsi="David" w:cs="David"/>
          <w:sz w:val="24"/>
          <w:szCs w:val="24"/>
        </w:rPr>
      </w:pPr>
      <w:r w:rsidRPr="00E476C8">
        <w:rPr>
          <w:rFonts w:ascii="David" w:eastAsia="Calibri" w:hAnsi="David" w:cs="David" w:hint="cs"/>
          <w:sz w:val="24"/>
          <w:szCs w:val="24"/>
          <w:rtl/>
        </w:rPr>
        <w:t>בישראל יש שלושה סעיפים מרכזיים שדנים בגרימת מוות:</w:t>
      </w:r>
    </w:p>
    <w:p w:rsidR="00C92CDD" w:rsidRPr="00E476C8" w:rsidRDefault="00C92CDD" w:rsidP="005C396F">
      <w:pPr>
        <w:pStyle w:val="a3"/>
        <w:numPr>
          <w:ilvl w:val="1"/>
          <w:numId w:val="88"/>
        </w:numPr>
        <w:spacing w:after="120" w:line="360" w:lineRule="auto"/>
        <w:ind w:left="935" w:right="-142"/>
        <w:contextualSpacing w:val="0"/>
        <w:jc w:val="both"/>
        <w:rPr>
          <w:rFonts w:ascii="David" w:eastAsia="Calibri" w:hAnsi="David" w:cs="David"/>
          <w:b/>
          <w:bCs/>
          <w:sz w:val="24"/>
          <w:szCs w:val="24"/>
        </w:rPr>
      </w:pPr>
      <w:r w:rsidRPr="00E476C8">
        <w:rPr>
          <w:rFonts w:ascii="David" w:eastAsia="Calibri" w:hAnsi="David" w:cs="David" w:hint="cs"/>
          <w:b/>
          <w:bCs/>
          <w:sz w:val="24"/>
          <w:szCs w:val="24"/>
          <w:rtl/>
        </w:rPr>
        <w:t xml:space="preserve">רצח - </w:t>
      </w:r>
      <w:r w:rsidRPr="00E476C8">
        <w:rPr>
          <w:rFonts w:ascii="David" w:eastAsia="Calibri" w:hAnsi="David" w:cs="David" w:hint="cs"/>
          <w:sz w:val="24"/>
          <w:szCs w:val="24"/>
          <w:rtl/>
        </w:rPr>
        <w:t>ס' 300</w:t>
      </w:r>
    </w:p>
    <w:p w:rsidR="00C92CDD" w:rsidRPr="00E476C8" w:rsidRDefault="00C92CDD" w:rsidP="005C396F">
      <w:pPr>
        <w:pStyle w:val="a3"/>
        <w:numPr>
          <w:ilvl w:val="1"/>
          <w:numId w:val="88"/>
        </w:numPr>
        <w:spacing w:after="120" w:line="360" w:lineRule="auto"/>
        <w:ind w:left="935" w:right="-142"/>
        <w:contextualSpacing w:val="0"/>
        <w:jc w:val="both"/>
        <w:rPr>
          <w:rFonts w:ascii="David" w:eastAsia="Calibri" w:hAnsi="David" w:cs="David"/>
          <w:b/>
          <w:bCs/>
          <w:sz w:val="24"/>
          <w:szCs w:val="24"/>
        </w:rPr>
      </w:pPr>
      <w:r w:rsidRPr="00E476C8">
        <w:rPr>
          <w:rFonts w:ascii="David" w:eastAsia="Calibri" w:hAnsi="David" w:cs="David" w:hint="cs"/>
          <w:b/>
          <w:bCs/>
          <w:sz w:val="24"/>
          <w:szCs w:val="24"/>
          <w:rtl/>
        </w:rPr>
        <w:t xml:space="preserve">הריגה - </w:t>
      </w:r>
      <w:r w:rsidRPr="00E476C8">
        <w:rPr>
          <w:rFonts w:ascii="David" w:eastAsia="Calibri" w:hAnsi="David" w:cs="David" w:hint="cs"/>
          <w:sz w:val="24"/>
          <w:szCs w:val="24"/>
          <w:rtl/>
        </w:rPr>
        <w:t>ס' 298 (עבירה של מחשבה פלילית רגילה</w:t>
      </w:r>
    </w:p>
    <w:p w:rsidR="00C92CDD" w:rsidRPr="00E476C8" w:rsidRDefault="00C92CDD" w:rsidP="005C396F">
      <w:pPr>
        <w:pStyle w:val="a3"/>
        <w:numPr>
          <w:ilvl w:val="1"/>
          <w:numId w:val="88"/>
        </w:numPr>
        <w:spacing w:after="120" w:line="360" w:lineRule="auto"/>
        <w:ind w:left="935" w:right="-142"/>
        <w:contextualSpacing w:val="0"/>
        <w:jc w:val="both"/>
        <w:rPr>
          <w:rFonts w:ascii="David" w:eastAsia="Calibri" w:hAnsi="David" w:cs="David"/>
          <w:b/>
          <w:bCs/>
          <w:sz w:val="24"/>
          <w:szCs w:val="24"/>
        </w:rPr>
      </w:pPr>
      <w:r w:rsidRPr="00E476C8">
        <w:rPr>
          <w:rFonts w:ascii="David" w:eastAsia="Calibri" w:hAnsi="David" w:cs="David" w:hint="cs"/>
          <w:b/>
          <w:bCs/>
          <w:sz w:val="24"/>
          <w:szCs w:val="24"/>
          <w:rtl/>
        </w:rPr>
        <w:t xml:space="preserve">גרימת מוות ברשלנות - </w:t>
      </w:r>
      <w:r w:rsidRPr="00E476C8">
        <w:rPr>
          <w:rFonts w:ascii="David" w:eastAsia="Calibri" w:hAnsi="David" w:cs="David" w:hint="cs"/>
          <w:sz w:val="24"/>
          <w:szCs w:val="24"/>
          <w:rtl/>
        </w:rPr>
        <w:t>ס' 304</w:t>
      </w:r>
    </w:p>
    <w:p w:rsidR="00C92CDD" w:rsidRPr="00E476C8" w:rsidRDefault="00C92CDD" w:rsidP="005C396F">
      <w:pPr>
        <w:pStyle w:val="a3"/>
        <w:numPr>
          <w:ilvl w:val="0"/>
          <w:numId w:val="88"/>
        </w:numPr>
        <w:spacing w:after="120" w:line="360" w:lineRule="auto"/>
        <w:ind w:left="226" w:right="-142"/>
        <w:contextualSpacing w:val="0"/>
        <w:jc w:val="both"/>
        <w:rPr>
          <w:rFonts w:ascii="David" w:eastAsia="Calibri" w:hAnsi="David" w:cs="David"/>
          <w:sz w:val="24"/>
          <w:szCs w:val="24"/>
        </w:rPr>
      </w:pPr>
      <w:r w:rsidRPr="00E476C8">
        <w:rPr>
          <w:rFonts w:ascii="David" w:eastAsia="Calibri" w:hAnsi="David" w:cs="David" w:hint="cs"/>
          <w:sz w:val="24"/>
          <w:szCs w:val="24"/>
          <w:rtl/>
        </w:rPr>
        <w:t xml:space="preserve">מעט מידי עבירות שלא מכסות את כל הסיטואציות. יש גם עבירות קטנות כמו: המתת תינוק (אישה שממיתה את התינוק שלה עד 12 חודש בגלל דיכאון אחרי לידה ס' 303) וס' 302 שידול וסיוע להתאבדות. שתיהן סיטואציות מאוד ספציפיות ובעלות קריטריונים מאוד מסוימים. לעת עתה נתמקד בשלושת העבירות המרכזיות. </w:t>
      </w:r>
    </w:p>
    <w:p w:rsidR="00C92CDD" w:rsidRPr="00E476C8" w:rsidRDefault="00C92CDD" w:rsidP="005C396F">
      <w:pPr>
        <w:pStyle w:val="a3"/>
        <w:numPr>
          <w:ilvl w:val="0"/>
          <w:numId w:val="88"/>
        </w:numPr>
        <w:spacing w:after="120" w:line="360" w:lineRule="auto"/>
        <w:ind w:left="226" w:right="-142"/>
        <w:contextualSpacing w:val="0"/>
        <w:jc w:val="both"/>
        <w:rPr>
          <w:rFonts w:ascii="David" w:eastAsia="Calibri" w:hAnsi="David" w:cs="David"/>
          <w:b/>
          <w:bCs/>
          <w:sz w:val="24"/>
          <w:szCs w:val="24"/>
        </w:rPr>
      </w:pPr>
      <w:r w:rsidRPr="00E476C8">
        <w:rPr>
          <w:rFonts w:ascii="David" w:eastAsia="Calibri" w:hAnsi="David" w:cs="David" w:hint="cs"/>
          <w:b/>
          <w:bCs/>
          <w:sz w:val="24"/>
          <w:szCs w:val="24"/>
          <w:rtl/>
        </w:rPr>
        <w:t xml:space="preserve">ההבדל המרכזי בין שלושת העבירות הוא היסוד הנפשי. </w:t>
      </w:r>
    </w:p>
    <w:p w:rsidR="0067208E" w:rsidRPr="00E476C8" w:rsidRDefault="0067208E" w:rsidP="005C396F">
      <w:pPr>
        <w:pStyle w:val="a3"/>
        <w:numPr>
          <w:ilvl w:val="1"/>
          <w:numId w:val="88"/>
        </w:numPr>
        <w:spacing w:after="120" w:line="360" w:lineRule="auto"/>
        <w:ind w:left="793" w:right="-142"/>
        <w:contextualSpacing w:val="0"/>
        <w:jc w:val="both"/>
        <w:rPr>
          <w:rFonts w:ascii="David" w:eastAsia="Calibri" w:hAnsi="David" w:cs="David"/>
          <w:b/>
          <w:bCs/>
          <w:sz w:val="24"/>
          <w:szCs w:val="24"/>
        </w:rPr>
      </w:pPr>
      <w:r w:rsidRPr="00E476C8">
        <w:rPr>
          <w:rFonts w:ascii="David" w:eastAsia="Calibri" w:hAnsi="David" w:cs="David" w:hint="cs"/>
          <w:b/>
          <w:bCs/>
          <w:sz w:val="24"/>
          <w:szCs w:val="24"/>
          <w:rtl/>
        </w:rPr>
        <w:t>ס' 300 - רצח</w:t>
      </w:r>
      <w:r w:rsidR="001020C9" w:rsidRPr="00E476C8">
        <w:rPr>
          <w:rFonts w:ascii="David" w:eastAsia="Calibri" w:hAnsi="David" w:cs="David" w:hint="cs"/>
          <w:b/>
          <w:bCs/>
          <w:sz w:val="24"/>
          <w:szCs w:val="24"/>
          <w:rtl/>
        </w:rPr>
        <w:t xml:space="preserve"> - </w:t>
      </w:r>
      <w:r w:rsidR="001020C9" w:rsidRPr="00E476C8">
        <w:rPr>
          <w:rFonts w:ascii="David" w:eastAsia="Calibri" w:hAnsi="David" w:cs="David" w:hint="cs"/>
          <w:sz w:val="24"/>
          <w:szCs w:val="24"/>
          <w:rtl/>
        </w:rPr>
        <w:t>עונש מאסר עולם חובה.</w:t>
      </w:r>
      <w:r w:rsidR="001020C9" w:rsidRPr="00E476C8">
        <w:rPr>
          <w:rFonts w:ascii="David" w:eastAsia="Calibri" w:hAnsi="David" w:cs="David" w:hint="cs"/>
          <w:b/>
          <w:bCs/>
          <w:sz w:val="24"/>
          <w:szCs w:val="24"/>
          <w:rtl/>
        </w:rPr>
        <w:t xml:space="preserve"> </w:t>
      </w:r>
    </w:p>
    <w:p w:rsidR="001020C9" w:rsidRPr="00E476C8" w:rsidRDefault="001020C9" w:rsidP="005C396F">
      <w:pPr>
        <w:pStyle w:val="a3"/>
        <w:numPr>
          <w:ilvl w:val="1"/>
          <w:numId w:val="88"/>
        </w:numPr>
        <w:spacing w:after="120" w:line="360" w:lineRule="auto"/>
        <w:ind w:left="793" w:right="-142"/>
        <w:contextualSpacing w:val="0"/>
        <w:jc w:val="both"/>
        <w:rPr>
          <w:rFonts w:ascii="David" w:eastAsia="Calibri" w:hAnsi="David" w:cs="David"/>
          <w:sz w:val="24"/>
          <w:szCs w:val="24"/>
        </w:rPr>
      </w:pPr>
      <w:r w:rsidRPr="00E476C8">
        <w:rPr>
          <w:rFonts w:ascii="David" w:eastAsia="Calibri" w:hAnsi="David" w:cs="David" w:hint="cs"/>
          <w:b/>
          <w:bCs/>
          <w:sz w:val="24"/>
          <w:szCs w:val="24"/>
          <w:rtl/>
        </w:rPr>
        <w:t xml:space="preserve">ס' 298 - הריגה - </w:t>
      </w:r>
      <w:r w:rsidRPr="00E476C8">
        <w:rPr>
          <w:rFonts w:ascii="David" w:eastAsia="Calibri" w:hAnsi="David" w:cs="David" w:hint="cs"/>
          <w:sz w:val="24"/>
          <w:szCs w:val="24"/>
          <w:rtl/>
        </w:rPr>
        <w:t>יכול להיות עונש מ-0 עד 20 שנות מאסר</w:t>
      </w:r>
    </w:p>
    <w:p w:rsidR="001020C9" w:rsidRPr="00E476C8" w:rsidRDefault="001020C9" w:rsidP="005C396F">
      <w:pPr>
        <w:pStyle w:val="a3"/>
        <w:numPr>
          <w:ilvl w:val="1"/>
          <w:numId w:val="88"/>
        </w:numPr>
        <w:spacing w:after="120" w:line="360" w:lineRule="auto"/>
        <w:ind w:left="793" w:right="-142"/>
        <w:contextualSpacing w:val="0"/>
        <w:jc w:val="both"/>
        <w:rPr>
          <w:rFonts w:ascii="David" w:eastAsia="Calibri" w:hAnsi="David" w:cs="David"/>
          <w:b/>
          <w:bCs/>
          <w:sz w:val="24"/>
          <w:szCs w:val="24"/>
        </w:rPr>
      </w:pPr>
      <w:r w:rsidRPr="00E476C8">
        <w:rPr>
          <w:rFonts w:ascii="David" w:eastAsia="Calibri" w:hAnsi="David" w:cs="David" w:hint="cs"/>
          <w:b/>
          <w:bCs/>
          <w:sz w:val="24"/>
          <w:szCs w:val="24"/>
          <w:rtl/>
        </w:rPr>
        <w:t xml:space="preserve">ס' 304 - </w:t>
      </w:r>
      <w:r w:rsidRPr="00E476C8">
        <w:rPr>
          <w:rFonts w:ascii="David" w:eastAsia="Calibri" w:hAnsi="David" w:cs="David" w:hint="cs"/>
          <w:sz w:val="24"/>
          <w:szCs w:val="24"/>
          <w:rtl/>
        </w:rPr>
        <w:t>העונש המקסימלי לגרימת מוות ברשלנות הוא מקסימות 3 שנים.</w:t>
      </w:r>
      <w:r w:rsidRPr="00E476C8">
        <w:rPr>
          <w:rFonts w:ascii="David" w:eastAsia="Calibri" w:hAnsi="David" w:cs="David" w:hint="cs"/>
          <w:b/>
          <w:bCs/>
          <w:sz w:val="24"/>
          <w:szCs w:val="24"/>
          <w:rtl/>
        </w:rPr>
        <w:t xml:space="preserve"> </w:t>
      </w:r>
    </w:p>
    <w:p w:rsidR="001020C9" w:rsidRDefault="001020C9" w:rsidP="005C396F">
      <w:pPr>
        <w:pStyle w:val="a3"/>
        <w:numPr>
          <w:ilvl w:val="0"/>
          <w:numId w:val="88"/>
        </w:numPr>
        <w:spacing w:after="120" w:line="360" w:lineRule="auto"/>
        <w:ind w:left="84" w:right="-142"/>
        <w:contextualSpacing w:val="0"/>
        <w:jc w:val="both"/>
        <w:rPr>
          <w:rFonts w:ascii="David" w:eastAsia="Calibri" w:hAnsi="David" w:cs="David"/>
          <w:sz w:val="24"/>
          <w:szCs w:val="24"/>
        </w:rPr>
      </w:pPr>
      <w:r w:rsidRPr="00E476C8">
        <w:rPr>
          <w:rFonts w:ascii="David" w:eastAsia="Calibri" w:hAnsi="David" w:cs="David" w:hint="cs"/>
          <w:b/>
          <w:bCs/>
          <w:sz w:val="24"/>
          <w:szCs w:val="24"/>
          <w:rtl/>
        </w:rPr>
        <w:t xml:space="preserve">רצח - </w:t>
      </w:r>
      <w:r w:rsidR="00E476C8">
        <w:rPr>
          <w:rFonts w:ascii="David" w:eastAsia="Calibri" w:hAnsi="David" w:cs="David" w:hint="cs"/>
          <w:b/>
          <w:bCs/>
          <w:sz w:val="24"/>
          <w:szCs w:val="24"/>
          <w:rtl/>
        </w:rPr>
        <w:t xml:space="preserve">מס' חלופות ( רצח הורים ורצח תוך ביצוע עבירה). כרגע נתמקד ב'עבירה הקלאסית': </w:t>
      </w:r>
      <w:r w:rsidR="00E476C8" w:rsidRPr="005E2C4F">
        <w:rPr>
          <w:rFonts w:ascii="David" w:eastAsia="Calibri" w:hAnsi="David" w:cs="David" w:hint="cs"/>
          <w:sz w:val="24"/>
          <w:szCs w:val="24"/>
          <w:rtl/>
        </w:rPr>
        <w:t xml:space="preserve">רצח בכוונת תחילה: </w:t>
      </w:r>
      <w:r w:rsidR="005E2C4F" w:rsidRPr="005E2C4F">
        <w:rPr>
          <w:rFonts w:ascii="David" w:eastAsia="Calibri" w:hAnsi="David" w:cs="David" w:hint="cs"/>
          <w:sz w:val="24"/>
          <w:szCs w:val="24"/>
          <w:rtl/>
        </w:rPr>
        <w:t xml:space="preserve">העבירה החמורה ביותר. עד 1954 היה לעבירה עונש מיתה. ב-1954 המירו את עונש המיתה לעונש מאסר עולם חובה, והשאירו את עונש המיתה רק לחוק הנאצים. </w:t>
      </w:r>
      <w:r w:rsidR="005E2C4F" w:rsidRPr="00370AD5">
        <w:rPr>
          <w:rFonts w:ascii="David" w:eastAsia="Calibri" w:hAnsi="David" w:cs="David" w:hint="cs"/>
          <w:b/>
          <w:bCs/>
          <w:sz w:val="24"/>
          <w:szCs w:val="24"/>
          <w:rtl/>
        </w:rPr>
        <w:t>שר המשפטים דאז, פנחס רוזן החליט לבטל את עונש המוות.</w:t>
      </w:r>
      <w:r w:rsidR="005E2C4F" w:rsidRPr="005E2C4F">
        <w:rPr>
          <w:rFonts w:ascii="David" w:eastAsia="Calibri" w:hAnsi="David" w:cs="David" w:hint="cs"/>
          <w:sz w:val="24"/>
          <w:szCs w:val="24"/>
          <w:rtl/>
        </w:rPr>
        <w:t xml:space="preserve"> טענת ההפחדה היא העיקרית בפני חסידי עונש המוות. מאידך, אומר רוזן, העונש עלול לגרום לטעות שאין ממנה חזרה. בפועל הנשיא הוא שהיה קוצב את מספר השנים לרוצחים, עד שעזר ויצמן סירב להמשיך לעשות זאת, ובשנת 2001 הוקמה וועדה מיוחדת שקובעת כמה זמן זה מאסר עולם חובה. החוק קובע שהוועדה יכולה לאחר 7 שנים מתחילת ביצוע המאסר שיהיה לפחות 30 שנה - כך שסדר גודל של מאסר עולם הוא מינימום 30 שנה עם אפשרות לניכוי שליש. </w:t>
      </w:r>
      <w:r w:rsidR="009A66AC">
        <w:rPr>
          <w:rFonts w:ascii="David" w:eastAsia="Calibri" w:hAnsi="David" w:cs="David" w:hint="cs"/>
          <w:sz w:val="24"/>
          <w:szCs w:val="24"/>
          <w:rtl/>
        </w:rPr>
        <w:t>(חוק שחרור על תנאי ממאסר)</w:t>
      </w:r>
    </w:p>
    <w:p w:rsidR="009A66AC" w:rsidRDefault="009A66AC" w:rsidP="005C396F">
      <w:pPr>
        <w:pStyle w:val="a3"/>
        <w:numPr>
          <w:ilvl w:val="0"/>
          <w:numId w:val="88"/>
        </w:numPr>
        <w:spacing w:after="120" w:line="360" w:lineRule="auto"/>
        <w:ind w:left="84" w:right="-142"/>
        <w:contextualSpacing w:val="0"/>
        <w:jc w:val="both"/>
        <w:rPr>
          <w:rFonts w:ascii="David" w:eastAsia="Calibri" w:hAnsi="David" w:cs="David"/>
          <w:sz w:val="24"/>
          <w:szCs w:val="24"/>
        </w:rPr>
      </w:pPr>
      <w:r>
        <w:rPr>
          <w:rFonts w:ascii="David" w:eastAsia="Calibri" w:hAnsi="David" w:cs="David" w:hint="cs"/>
          <w:sz w:val="24"/>
          <w:szCs w:val="24"/>
          <w:rtl/>
        </w:rPr>
        <w:t>פרופסור פלר על הבחנה בין רצח ספונטני לבין רצח מחושב בדם קר: האם? כוונת תחילה היא שעושה את ההבדל. יש תפקיד לכוונת התחילה?. יש התלבטות .(ברמה העקרונית - סוגיות שבאות לידי ביטוי ברפורמה שעומדת על הפרק) מה עושה את העבירה לחמורה יותר:</w:t>
      </w:r>
    </w:p>
    <w:p w:rsidR="009A66AC" w:rsidRDefault="009A66AC" w:rsidP="005C396F">
      <w:pPr>
        <w:pStyle w:val="a3"/>
        <w:numPr>
          <w:ilvl w:val="1"/>
          <w:numId w:val="88"/>
        </w:numPr>
        <w:spacing w:after="120" w:line="360" w:lineRule="auto"/>
        <w:ind w:left="651" w:right="-142"/>
        <w:contextualSpacing w:val="0"/>
        <w:jc w:val="both"/>
        <w:rPr>
          <w:rFonts w:ascii="David" w:eastAsia="Calibri" w:hAnsi="David" w:cs="David"/>
          <w:sz w:val="24"/>
          <w:szCs w:val="24"/>
        </w:rPr>
      </w:pPr>
      <w:r w:rsidRPr="009A66AC">
        <w:rPr>
          <w:rFonts w:ascii="David" w:eastAsia="Calibri" w:hAnsi="David" w:cs="David" w:hint="cs"/>
          <w:b/>
          <w:bCs/>
          <w:sz w:val="24"/>
          <w:szCs w:val="24"/>
          <w:rtl/>
        </w:rPr>
        <w:t>גישה קונטיננטלית</w:t>
      </w:r>
      <w:r>
        <w:rPr>
          <w:rFonts w:ascii="David" w:eastAsia="Calibri" w:hAnsi="David" w:cs="David" w:hint="cs"/>
          <w:sz w:val="24"/>
          <w:szCs w:val="24"/>
          <w:rtl/>
        </w:rPr>
        <w:t xml:space="preserve"> (שרידים של גישות קונטיננטאליות בגלל העות'מאניי</w:t>
      </w:r>
      <w:r>
        <w:rPr>
          <w:rFonts w:ascii="David" w:eastAsia="Calibri" w:hAnsi="David" w:cs="David" w:hint="eastAsia"/>
          <w:sz w:val="24"/>
          <w:szCs w:val="24"/>
          <w:rtl/>
        </w:rPr>
        <w:t>ם</w:t>
      </w:r>
      <w:r>
        <w:rPr>
          <w:rFonts w:ascii="David" w:eastAsia="Calibri" w:hAnsi="David" w:cs="David" w:hint="cs"/>
          <w:sz w:val="24"/>
          <w:szCs w:val="24"/>
          <w:rtl/>
        </w:rPr>
        <w:t xml:space="preserve">) - חמורה יותר מכוונה ספונטנית. זה שהרוצח שקל, חשב תכנן בקור רוח הופכת את המעשה לחמור יותר. </w:t>
      </w:r>
    </w:p>
    <w:p w:rsidR="009A66AC" w:rsidRDefault="009A66AC" w:rsidP="005C396F">
      <w:pPr>
        <w:pStyle w:val="a3"/>
        <w:numPr>
          <w:ilvl w:val="1"/>
          <w:numId w:val="88"/>
        </w:numPr>
        <w:spacing w:after="120" w:line="360" w:lineRule="auto"/>
        <w:ind w:left="651" w:right="-142"/>
        <w:contextualSpacing w:val="0"/>
        <w:jc w:val="both"/>
        <w:rPr>
          <w:rFonts w:ascii="David" w:eastAsia="Calibri" w:hAnsi="David" w:cs="David"/>
          <w:sz w:val="24"/>
          <w:szCs w:val="24"/>
        </w:rPr>
      </w:pPr>
      <w:r w:rsidRPr="009A66AC">
        <w:rPr>
          <w:rFonts w:ascii="David" w:eastAsia="Calibri" w:hAnsi="David" w:cs="David" w:hint="cs"/>
          <w:b/>
          <w:bCs/>
          <w:sz w:val="24"/>
          <w:szCs w:val="24"/>
          <w:rtl/>
        </w:rPr>
        <w:t>גישת המשפט המקובל -</w:t>
      </w:r>
      <w:r>
        <w:rPr>
          <w:rFonts w:ascii="David" w:eastAsia="Calibri" w:hAnsi="David" w:cs="David" w:hint="cs"/>
          <w:sz w:val="24"/>
          <w:szCs w:val="24"/>
          <w:rtl/>
        </w:rPr>
        <w:t xml:space="preserve"> אומרת שכוונת תחילה היא לא תמיד ולא בהכרח ההבדל היחיד שמצדיק החמרה ביחס להמתה. יש מקרים שהם עם כוונה רגילה, והם לא פחות חמורים ומסוכנים. לעיתים גם מעשה אימפולסיבי הוא מעשה מאוד מסוכן. </w:t>
      </w:r>
    </w:p>
    <w:p w:rsidR="009A66AC" w:rsidRDefault="009A66AC" w:rsidP="005C396F">
      <w:pPr>
        <w:pStyle w:val="a3"/>
        <w:numPr>
          <w:ilvl w:val="0"/>
          <w:numId w:val="88"/>
        </w:numPr>
        <w:spacing w:after="120" w:line="360" w:lineRule="auto"/>
        <w:ind w:left="84" w:right="-142"/>
        <w:contextualSpacing w:val="0"/>
        <w:jc w:val="both"/>
        <w:rPr>
          <w:rFonts w:ascii="David" w:eastAsia="Calibri" w:hAnsi="David" w:cs="David"/>
          <w:sz w:val="24"/>
          <w:szCs w:val="24"/>
        </w:rPr>
      </w:pPr>
      <w:r>
        <w:rPr>
          <w:rFonts w:ascii="David" w:eastAsia="Calibri" w:hAnsi="David" w:cs="David" w:hint="cs"/>
          <w:sz w:val="24"/>
          <w:szCs w:val="24"/>
          <w:rtl/>
        </w:rPr>
        <w:lastRenderedPageBreak/>
        <w:t>פלר מדגים את ההתלבטות באמצעות שתי דוגמאות:</w:t>
      </w:r>
    </w:p>
    <w:p w:rsidR="009A66AC" w:rsidRDefault="009A66AC" w:rsidP="005C396F">
      <w:pPr>
        <w:pStyle w:val="a3"/>
        <w:numPr>
          <w:ilvl w:val="1"/>
          <w:numId w:val="88"/>
        </w:numPr>
        <w:spacing w:after="120" w:line="360" w:lineRule="auto"/>
        <w:ind w:left="509" w:right="-142"/>
        <w:contextualSpacing w:val="0"/>
        <w:jc w:val="both"/>
        <w:rPr>
          <w:rFonts w:ascii="David" w:eastAsia="Calibri" w:hAnsi="David" w:cs="David"/>
          <w:sz w:val="24"/>
          <w:szCs w:val="24"/>
        </w:rPr>
      </w:pPr>
      <w:r>
        <w:rPr>
          <w:rFonts w:ascii="David" w:eastAsia="Calibri" w:hAnsi="David" w:cs="David" w:hint="cs"/>
          <w:sz w:val="24"/>
          <w:szCs w:val="24"/>
          <w:rtl/>
        </w:rPr>
        <w:t>אימא לילד פגוע ונכה שרואה את סבלו וכבר במשך זמן מתכננת ושוקלת ומחליטה לבצע המתה שלו</w:t>
      </w:r>
    </w:p>
    <w:p w:rsidR="009A66AC" w:rsidRDefault="009A66AC" w:rsidP="005C396F">
      <w:pPr>
        <w:pStyle w:val="a3"/>
        <w:numPr>
          <w:ilvl w:val="1"/>
          <w:numId w:val="88"/>
        </w:numPr>
        <w:spacing w:after="120" w:line="360" w:lineRule="auto"/>
        <w:ind w:left="509" w:right="-142"/>
        <w:contextualSpacing w:val="0"/>
        <w:jc w:val="both"/>
        <w:rPr>
          <w:rFonts w:ascii="David" w:eastAsia="Calibri" w:hAnsi="David" w:cs="David"/>
          <w:sz w:val="24"/>
          <w:szCs w:val="24"/>
        </w:rPr>
      </w:pPr>
      <w:r>
        <w:rPr>
          <w:rFonts w:ascii="David" w:eastAsia="Calibri" w:hAnsi="David" w:cs="David" w:hint="cs"/>
          <w:sz w:val="24"/>
          <w:szCs w:val="24"/>
          <w:rtl/>
        </w:rPr>
        <w:t xml:space="preserve">אדם שהולך על גשר, רואה ילד קטן יושב על הגשר, ובהחלטה של רגע דוחף אותו לנהר וממית את הילד. </w:t>
      </w:r>
    </w:p>
    <w:p w:rsidR="009A66AC" w:rsidRDefault="009A66AC" w:rsidP="005C396F">
      <w:pPr>
        <w:pStyle w:val="a3"/>
        <w:numPr>
          <w:ilvl w:val="0"/>
          <w:numId w:val="88"/>
        </w:numPr>
        <w:spacing w:after="120" w:line="360" w:lineRule="auto"/>
        <w:ind w:left="84" w:right="-142"/>
        <w:contextualSpacing w:val="0"/>
        <w:jc w:val="both"/>
        <w:rPr>
          <w:rFonts w:ascii="David" w:eastAsia="Calibri" w:hAnsi="David" w:cs="David"/>
          <w:sz w:val="24"/>
          <w:szCs w:val="24"/>
        </w:rPr>
      </w:pPr>
      <w:r>
        <w:rPr>
          <w:rFonts w:ascii="David" w:eastAsia="Calibri" w:hAnsi="David" w:cs="David" w:hint="cs"/>
          <w:sz w:val="24"/>
          <w:szCs w:val="24"/>
          <w:rtl/>
        </w:rPr>
        <w:t>במחשבה הראשונית מבינים למה רצח בכוונת תחילה הוא חמור יותר. עם זאת שתי הדוגמאות האלה מבליטות את המורכבות של הסוגיה: לא בטוח שהמקרה השני הוא פחות חמור ומסוכן וחמור. זורק אותנו שוב לשאלה של מה הדגש? המסוכנות של העבירה או חומרת המעשה.</w:t>
      </w:r>
    </w:p>
    <w:p w:rsidR="009A66AC" w:rsidRDefault="009A66AC" w:rsidP="005C396F">
      <w:pPr>
        <w:pStyle w:val="a3"/>
        <w:numPr>
          <w:ilvl w:val="0"/>
          <w:numId w:val="88"/>
        </w:numPr>
        <w:spacing w:after="120" w:line="360" w:lineRule="auto"/>
        <w:ind w:left="84" w:right="-142"/>
        <w:contextualSpacing w:val="0"/>
        <w:jc w:val="both"/>
        <w:rPr>
          <w:rFonts w:ascii="David" w:eastAsia="Calibri" w:hAnsi="David" w:cs="David"/>
          <w:sz w:val="24"/>
          <w:szCs w:val="24"/>
        </w:rPr>
      </w:pPr>
      <w:r>
        <w:rPr>
          <w:rFonts w:ascii="David" w:eastAsia="Calibri" w:hAnsi="David" w:cs="David" w:hint="cs"/>
          <w:sz w:val="24"/>
          <w:szCs w:val="24"/>
          <w:rtl/>
        </w:rPr>
        <w:t xml:space="preserve">ס' 301 מגדיר מהי כוונת תחילה (הכלאה בין רעיונות שונים). הנוסח הוא זהה לס' 216 לפקודת החוק הפלילי 1936, שהטיוטות שלהן הן כבר משנות ה-20 של המה הקודמת. הסעיף לא השתנה והפסיקה חוזרת וקוראת לשנות את עבירת הרצח ולשנות את הדירוג לעבירות ההמתה.  </w:t>
      </w:r>
      <w:proofErr w:type="spellStart"/>
      <w:r w:rsidRPr="00DF62AF">
        <w:rPr>
          <w:rFonts w:ascii="David" w:eastAsia="Calibri" w:hAnsi="David" w:cs="David" w:hint="cs"/>
          <w:b/>
          <w:bCs/>
          <w:sz w:val="24"/>
          <w:szCs w:val="24"/>
          <w:rtl/>
        </w:rPr>
        <w:t>דנ"פ</w:t>
      </w:r>
      <w:proofErr w:type="spellEnd"/>
      <w:r w:rsidRPr="00DF62AF">
        <w:rPr>
          <w:rFonts w:ascii="David" w:eastAsia="Calibri" w:hAnsi="David" w:cs="David" w:hint="cs"/>
          <w:b/>
          <w:bCs/>
          <w:sz w:val="24"/>
          <w:szCs w:val="24"/>
          <w:rtl/>
        </w:rPr>
        <w:t xml:space="preserve"> 1042/04 - פס"ד ביטון</w:t>
      </w:r>
      <w:r>
        <w:rPr>
          <w:rFonts w:ascii="David" w:eastAsia="Calibri" w:hAnsi="David" w:cs="David" w:hint="cs"/>
          <w:sz w:val="24"/>
          <w:szCs w:val="24"/>
          <w:rtl/>
        </w:rPr>
        <w:t>, פס"ד הבוטח את כל המרכיבים של כוונת תחילה, בוחן את כל המרכיבים ופונה למחוקק לשינוי הסעיף - לא רק בגלל חלוף הזמן, אלא גם בגלל התוכן.</w:t>
      </w:r>
    </w:p>
    <w:p w:rsidR="009A66AC" w:rsidRDefault="009A66AC" w:rsidP="005C396F">
      <w:pPr>
        <w:pStyle w:val="a3"/>
        <w:numPr>
          <w:ilvl w:val="0"/>
          <w:numId w:val="88"/>
        </w:numPr>
        <w:spacing w:after="120" w:line="360" w:lineRule="auto"/>
        <w:ind w:left="84" w:right="-142"/>
        <w:contextualSpacing w:val="0"/>
        <w:jc w:val="both"/>
        <w:rPr>
          <w:rFonts w:ascii="David" w:eastAsia="Calibri" w:hAnsi="David" w:cs="David"/>
          <w:sz w:val="24"/>
          <w:szCs w:val="24"/>
        </w:rPr>
      </w:pPr>
      <w:r w:rsidRPr="009A66AC">
        <w:rPr>
          <w:rFonts w:ascii="David" w:eastAsia="Calibri" w:hAnsi="David" w:cs="David" w:hint="cs"/>
          <w:rtl/>
        </w:rPr>
        <w:t xml:space="preserve">ס' 301 א': </w:t>
      </w:r>
      <w:r>
        <w:rPr>
          <w:rFonts w:ascii="David" w:eastAsia="Calibri" w:hAnsi="David" w:cs="David" w:hint="cs"/>
          <w:sz w:val="24"/>
          <w:szCs w:val="24"/>
          <w:rtl/>
        </w:rPr>
        <w:t xml:space="preserve"> כדי להוכיח כוונת תחילה צריך להוכיח שלושה תנאים מצטברים</w:t>
      </w:r>
      <w:r w:rsidR="00DF62AF">
        <w:rPr>
          <w:rFonts w:ascii="David" w:eastAsia="Calibri" w:hAnsi="David" w:cs="David" w:hint="cs"/>
          <w:sz w:val="24"/>
          <w:szCs w:val="24"/>
          <w:rtl/>
        </w:rPr>
        <w:t xml:space="preserve"> שפירקה הפסיקה</w:t>
      </w:r>
      <w:r>
        <w:rPr>
          <w:rFonts w:ascii="David" w:eastAsia="Calibri" w:hAnsi="David" w:cs="David" w:hint="cs"/>
          <w:sz w:val="24"/>
          <w:szCs w:val="24"/>
          <w:rtl/>
        </w:rPr>
        <w:t>:</w:t>
      </w:r>
    </w:p>
    <w:p w:rsidR="009A66AC" w:rsidRDefault="009A66AC" w:rsidP="005C396F">
      <w:pPr>
        <w:pStyle w:val="a3"/>
        <w:numPr>
          <w:ilvl w:val="1"/>
          <w:numId w:val="88"/>
        </w:numPr>
        <w:spacing w:after="120" w:line="360" w:lineRule="auto"/>
        <w:ind w:left="793" w:right="-142"/>
        <w:contextualSpacing w:val="0"/>
        <w:jc w:val="both"/>
        <w:rPr>
          <w:rFonts w:ascii="David" w:eastAsia="Calibri" w:hAnsi="David" w:cs="David"/>
          <w:sz w:val="24"/>
          <w:szCs w:val="24"/>
        </w:rPr>
      </w:pPr>
      <w:r>
        <w:rPr>
          <w:rFonts w:ascii="David" w:eastAsia="Calibri" w:hAnsi="David" w:cs="David" w:hint="cs"/>
          <w:sz w:val="24"/>
          <w:szCs w:val="24"/>
          <w:rtl/>
        </w:rPr>
        <w:t xml:space="preserve">החלטה להמית </w:t>
      </w:r>
    </w:p>
    <w:p w:rsidR="00DF62AF" w:rsidRDefault="00DF62AF" w:rsidP="005C396F">
      <w:pPr>
        <w:pStyle w:val="a3"/>
        <w:numPr>
          <w:ilvl w:val="1"/>
          <w:numId w:val="88"/>
        </w:numPr>
        <w:spacing w:after="120" w:line="360" w:lineRule="auto"/>
        <w:ind w:left="793" w:right="-142"/>
        <w:contextualSpacing w:val="0"/>
        <w:jc w:val="both"/>
        <w:rPr>
          <w:rFonts w:ascii="David" w:eastAsia="Calibri" w:hAnsi="David" w:cs="David"/>
          <w:sz w:val="24"/>
          <w:szCs w:val="24"/>
        </w:rPr>
      </w:pPr>
      <w:r>
        <w:rPr>
          <w:rFonts w:ascii="David" w:eastAsia="Calibri" w:hAnsi="David" w:cs="David" w:hint="cs"/>
          <w:sz w:val="24"/>
          <w:szCs w:val="24"/>
          <w:rtl/>
        </w:rPr>
        <w:t>הכנה (הכין עצמו או הכין את המכשיר)</w:t>
      </w:r>
    </w:p>
    <w:p w:rsidR="00DF62AF" w:rsidRDefault="00DF62AF" w:rsidP="005C396F">
      <w:pPr>
        <w:pStyle w:val="a3"/>
        <w:numPr>
          <w:ilvl w:val="1"/>
          <w:numId w:val="88"/>
        </w:numPr>
        <w:spacing w:after="120" w:line="360" w:lineRule="auto"/>
        <w:ind w:left="793" w:right="-142"/>
        <w:contextualSpacing w:val="0"/>
        <w:jc w:val="both"/>
        <w:rPr>
          <w:rFonts w:ascii="David" w:eastAsia="Calibri" w:hAnsi="David" w:cs="David"/>
          <w:sz w:val="24"/>
          <w:szCs w:val="24"/>
        </w:rPr>
      </w:pPr>
      <w:r>
        <w:rPr>
          <w:rFonts w:ascii="David" w:eastAsia="Calibri" w:hAnsi="David" w:cs="David" w:hint="cs"/>
          <w:sz w:val="24"/>
          <w:szCs w:val="24"/>
          <w:rtl/>
        </w:rPr>
        <w:t xml:space="preserve">היעדר קנטור (בלי שקדמה התגרות בצמוד למעשה) </w:t>
      </w:r>
    </w:p>
    <w:p w:rsidR="00DF62AF" w:rsidRDefault="00DF62AF" w:rsidP="005C396F">
      <w:pPr>
        <w:pStyle w:val="a3"/>
        <w:numPr>
          <w:ilvl w:val="0"/>
          <w:numId w:val="88"/>
        </w:numPr>
        <w:spacing w:after="120" w:line="360" w:lineRule="auto"/>
        <w:ind w:left="84" w:right="-142"/>
        <w:contextualSpacing w:val="0"/>
        <w:jc w:val="both"/>
        <w:rPr>
          <w:rFonts w:ascii="David" w:eastAsia="Calibri" w:hAnsi="David" w:cs="David"/>
          <w:sz w:val="24"/>
          <w:szCs w:val="24"/>
        </w:rPr>
      </w:pPr>
      <w:r>
        <w:rPr>
          <w:rFonts w:ascii="David" w:eastAsia="Calibri" w:hAnsi="David" w:cs="David" w:hint="cs"/>
          <w:sz w:val="24"/>
          <w:szCs w:val="24"/>
          <w:rtl/>
        </w:rPr>
        <w:t xml:space="preserve">פרופסור פלר מחפש כוונה איכותית - תהליך איכותי של שקילה, חשיבה - איכות מיוחדת של כוונה שמשקפת דם קר. שלושה שלבים נפרדים: היוולדות הרעיון לבצע את העבירה; שלב שני: שקילה באשר לעשייתה; שלב שלישי: החלטה לעשותה. מחפש תהליך איכותי בשונה מהמתה ספונטנית. אם למשל גנב שפורץ לבית שחושב שהוא רק, והוא ממית את האדם שהפתיע אותו - בעיני פלר זו לא כוונת תחילה. בעיני פלר כוונת תחילה זה הליך תהליכי, שיש לו שיקול דעת לפני המעשה עצמו. לגישה זו יש ביטוי בפסיקה מאוד ישנה. ירה מכך פלר מפרש את הכנה והיעדר קנטור גם כאלמנטים שמלמדים על איכות לכוונת תחילה: פלר יוצר זיקה בין הדם קר והכוונה השקולה להמית לבין הכנה ולבין היעדר קנטור. לפיו הכנה- עבריין שמכין את עצמו למעשה העבירה, נתפש בזיקה לאיכות הכוונה שלו. קנטור הוא מתאר כפרובוקציה מעליבה שגורם לממית לאבד </w:t>
      </w:r>
      <w:proofErr w:type="spellStart"/>
      <w:r>
        <w:rPr>
          <w:rFonts w:ascii="David" w:eastAsia="Calibri" w:hAnsi="David" w:cs="David" w:hint="cs"/>
          <w:sz w:val="24"/>
          <w:szCs w:val="24"/>
          <w:rtl/>
        </w:rPr>
        <w:t>אשתונות</w:t>
      </w:r>
      <w:proofErr w:type="spellEnd"/>
      <w:r>
        <w:rPr>
          <w:rFonts w:ascii="David" w:eastAsia="Calibri" w:hAnsi="David" w:cs="David" w:hint="cs"/>
          <w:sz w:val="24"/>
          <w:szCs w:val="24"/>
          <w:rtl/>
        </w:rPr>
        <w:t xml:space="preserve">: "ברז שמתפוצץ" ואתה לא יכול לראות בזה כוונת תחילה. הקנטור למעשה משליך על איכות הכוונה -לא שקול אלא ספונטניות שגורמת לאי שליטה והתפרצות. </w:t>
      </w:r>
    </w:p>
    <w:p w:rsidR="00DF62AF" w:rsidRDefault="00DF62AF" w:rsidP="005C396F">
      <w:pPr>
        <w:pStyle w:val="a3"/>
        <w:numPr>
          <w:ilvl w:val="0"/>
          <w:numId w:val="88"/>
        </w:numPr>
        <w:spacing w:after="120" w:line="360" w:lineRule="auto"/>
        <w:ind w:left="84" w:right="-142"/>
        <w:contextualSpacing w:val="0"/>
        <w:jc w:val="both"/>
        <w:rPr>
          <w:rFonts w:ascii="David" w:eastAsia="Calibri" w:hAnsi="David" w:cs="David"/>
          <w:sz w:val="24"/>
          <w:szCs w:val="24"/>
        </w:rPr>
      </w:pPr>
      <w:r>
        <w:rPr>
          <w:rFonts w:ascii="David" w:eastAsia="Calibri" w:hAnsi="David" w:cs="David" w:hint="cs"/>
          <w:sz w:val="24"/>
          <w:szCs w:val="24"/>
          <w:rtl/>
        </w:rPr>
        <w:t xml:space="preserve">בשונה מפלר שמחפש </w:t>
      </w:r>
      <w:r w:rsidR="00AF1B9F">
        <w:rPr>
          <w:rFonts w:ascii="David" w:eastAsia="Calibri" w:hAnsi="David" w:cs="David" w:hint="cs"/>
          <w:sz w:val="24"/>
          <w:szCs w:val="24"/>
          <w:rtl/>
        </w:rPr>
        <w:t>ז</w:t>
      </w:r>
      <w:r>
        <w:rPr>
          <w:rFonts w:ascii="David" w:eastAsia="Calibri" w:hAnsi="David" w:cs="David" w:hint="cs"/>
          <w:sz w:val="24"/>
          <w:szCs w:val="24"/>
          <w:rtl/>
        </w:rPr>
        <w:t xml:space="preserve">יקה בין כל המרכיבים, בית המשפט ניתק את הפרמטרים ופירש כל פרמטר בפני עצמו במנותק מכוונת תחילה. </w:t>
      </w:r>
      <w:r w:rsidR="00E85252">
        <w:rPr>
          <w:rFonts w:ascii="David" w:eastAsia="Calibri" w:hAnsi="David" w:cs="David" w:hint="cs"/>
          <w:sz w:val="24"/>
          <w:szCs w:val="24"/>
          <w:rtl/>
        </w:rPr>
        <w:t xml:space="preserve">בתחילת שנותיה, השופט </w:t>
      </w:r>
      <w:r w:rsidR="00DD3CBA">
        <w:rPr>
          <w:rFonts w:ascii="David" w:eastAsia="Calibri" w:hAnsi="David" w:cs="David" w:hint="cs"/>
          <w:sz w:val="24"/>
          <w:szCs w:val="24"/>
          <w:rtl/>
        </w:rPr>
        <w:t>ז</w:t>
      </w:r>
      <w:r w:rsidR="00E85252">
        <w:rPr>
          <w:rFonts w:ascii="David" w:eastAsia="Calibri" w:hAnsi="David" w:cs="David" w:hint="cs"/>
          <w:sz w:val="24"/>
          <w:szCs w:val="24"/>
          <w:rtl/>
        </w:rPr>
        <w:t>מיר למשל, הלכו לפי הגישה של פלר.</w:t>
      </w:r>
    </w:p>
    <w:p w:rsidR="00E85252" w:rsidRDefault="00E85252" w:rsidP="005C396F">
      <w:pPr>
        <w:pStyle w:val="a3"/>
        <w:numPr>
          <w:ilvl w:val="0"/>
          <w:numId w:val="88"/>
        </w:numPr>
        <w:spacing w:after="120" w:line="360" w:lineRule="auto"/>
        <w:ind w:left="84" w:right="-142"/>
        <w:contextualSpacing w:val="0"/>
        <w:jc w:val="both"/>
        <w:rPr>
          <w:rFonts w:ascii="David" w:eastAsia="Calibri" w:hAnsi="David" w:cs="David"/>
          <w:sz w:val="24"/>
          <w:szCs w:val="24"/>
        </w:rPr>
      </w:pPr>
      <w:r>
        <w:rPr>
          <w:rFonts w:ascii="David" w:eastAsia="Calibri" w:hAnsi="David" w:cs="David" w:hint="cs"/>
          <w:sz w:val="24"/>
          <w:szCs w:val="24"/>
          <w:rtl/>
        </w:rPr>
        <w:t xml:space="preserve">רצח בכוונת תחילה במשפט הישראלי: שלושה פרמטרים. </w:t>
      </w:r>
    </w:p>
    <w:p w:rsidR="00E85252" w:rsidRDefault="00E85252" w:rsidP="005C396F">
      <w:pPr>
        <w:pStyle w:val="a3"/>
        <w:numPr>
          <w:ilvl w:val="1"/>
          <w:numId w:val="88"/>
        </w:numPr>
        <w:spacing w:after="120" w:line="360" w:lineRule="auto"/>
        <w:ind w:left="793" w:right="-142"/>
        <w:contextualSpacing w:val="0"/>
        <w:jc w:val="both"/>
        <w:rPr>
          <w:rFonts w:ascii="David" w:eastAsia="Calibri" w:hAnsi="David" w:cs="David"/>
          <w:sz w:val="24"/>
          <w:szCs w:val="24"/>
        </w:rPr>
      </w:pPr>
      <w:r w:rsidRPr="00B6706B">
        <w:rPr>
          <w:rFonts w:ascii="David" w:eastAsia="Calibri" w:hAnsi="David" w:cs="David" w:hint="cs"/>
          <w:b/>
          <w:bCs/>
          <w:sz w:val="24"/>
          <w:szCs w:val="24"/>
          <w:rtl/>
        </w:rPr>
        <w:t>החלטה להמית  -</w:t>
      </w:r>
      <w:r>
        <w:rPr>
          <w:rFonts w:ascii="David" w:eastAsia="Calibri" w:hAnsi="David" w:cs="David" w:hint="cs"/>
          <w:sz w:val="24"/>
          <w:szCs w:val="24"/>
          <w:rtl/>
        </w:rPr>
        <w:t xml:space="preserve"> צריך להוכיח שבשעת המעשה קיננה בלב העבריין כוונת קטילה ממשית: יסוד נפשי שכולל שני רכיבים</w:t>
      </w:r>
      <w:r w:rsidR="00B6706B">
        <w:rPr>
          <w:rFonts w:ascii="David" w:eastAsia="Calibri" w:hAnsi="David" w:cs="David" w:hint="cs"/>
          <w:sz w:val="24"/>
          <w:szCs w:val="24"/>
          <w:rtl/>
        </w:rPr>
        <w:t xml:space="preserve"> - </w:t>
      </w:r>
      <w:r w:rsidR="00B6706B" w:rsidRPr="00B6706B">
        <w:rPr>
          <w:rFonts w:ascii="David" w:eastAsia="Calibri" w:hAnsi="David" w:cs="David" w:hint="cs"/>
          <w:b/>
          <w:bCs/>
          <w:sz w:val="24"/>
          <w:szCs w:val="24"/>
          <w:rtl/>
        </w:rPr>
        <w:t>כוונה</w:t>
      </w:r>
      <w:r w:rsidR="00B6706B">
        <w:rPr>
          <w:rFonts w:ascii="David" w:eastAsia="Calibri" w:hAnsi="David" w:cs="David" w:hint="cs"/>
          <w:b/>
          <w:bCs/>
          <w:sz w:val="24"/>
          <w:szCs w:val="24"/>
          <w:rtl/>
        </w:rPr>
        <w:t xml:space="preserve"> </w:t>
      </w:r>
      <w:r w:rsidR="00B6706B" w:rsidRPr="00B6706B">
        <w:rPr>
          <w:rFonts w:ascii="David" w:eastAsia="Calibri" w:hAnsi="David" w:cs="David" w:hint="cs"/>
          <w:sz w:val="24"/>
          <w:szCs w:val="24"/>
          <w:rtl/>
        </w:rPr>
        <w:t>שיכולה להתגשם תוך כדי המעשה</w:t>
      </w:r>
      <w:r>
        <w:rPr>
          <w:rFonts w:ascii="David" w:eastAsia="Calibri" w:hAnsi="David" w:cs="David" w:hint="cs"/>
          <w:sz w:val="24"/>
          <w:szCs w:val="24"/>
          <w:rtl/>
        </w:rPr>
        <w:t>:</w:t>
      </w:r>
    </w:p>
    <w:p w:rsidR="00E85252" w:rsidRDefault="00E85252" w:rsidP="005C396F">
      <w:pPr>
        <w:pStyle w:val="a3"/>
        <w:numPr>
          <w:ilvl w:val="2"/>
          <w:numId w:val="88"/>
        </w:numPr>
        <w:spacing w:after="120" w:line="360" w:lineRule="auto"/>
        <w:ind w:left="1360" w:right="-142"/>
        <w:contextualSpacing w:val="0"/>
        <w:jc w:val="both"/>
        <w:rPr>
          <w:rFonts w:ascii="David" w:eastAsia="Calibri" w:hAnsi="David" w:cs="David"/>
          <w:sz w:val="24"/>
          <w:szCs w:val="24"/>
        </w:rPr>
      </w:pPr>
      <w:r w:rsidRPr="00B6706B">
        <w:rPr>
          <w:rFonts w:ascii="David" w:eastAsia="Calibri" w:hAnsi="David" w:cs="David" w:hint="cs"/>
          <w:b/>
          <w:bCs/>
          <w:sz w:val="24"/>
          <w:szCs w:val="24"/>
          <w:rtl/>
        </w:rPr>
        <w:t>צ</w:t>
      </w:r>
      <w:r w:rsidR="00B6706B" w:rsidRPr="00B6706B">
        <w:rPr>
          <w:rFonts w:ascii="David" w:eastAsia="Calibri" w:hAnsi="David" w:cs="David" w:hint="cs"/>
          <w:b/>
          <w:bCs/>
          <w:sz w:val="24"/>
          <w:szCs w:val="24"/>
          <w:rtl/>
        </w:rPr>
        <w:t>פ</w:t>
      </w:r>
      <w:r w:rsidRPr="00B6706B">
        <w:rPr>
          <w:rFonts w:ascii="David" w:eastAsia="Calibri" w:hAnsi="David" w:cs="David" w:hint="cs"/>
          <w:b/>
          <w:bCs/>
          <w:sz w:val="24"/>
          <w:szCs w:val="24"/>
          <w:rtl/>
        </w:rPr>
        <w:t>יית אפשרות המוות</w:t>
      </w:r>
      <w:r>
        <w:rPr>
          <w:rFonts w:ascii="David" w:eastAsia="Calibri" w:hAnsi="David" w:cs="David" w:hint="cs"/>
          <w:sz w:val="24"/>
          <w:szCs w:val="24"/>
          <w:rtl/>
        </w:rPr>
        <w:t xml:space="preserve"> - מודעות האפשרות שיתקיים מוות (במישור ההכרתי קוגנ</w:t>
      </w:r>
      <w:r w:rsidR="00B6706B">
        <w:rPr>
          <w:rFonts w:ascii="David" w:eastAsia="Calibri" w:hAnsi="David" w:cs="David" w:hint="cs"/>
          <w:sz w:val="24"/>
          <w:szCs w:val="24"/>
          <w:rtl/>
        </w:rPr>
        <w:t>י</w:t>
      </w:r>
      <w:r>
        <w:rPr>
          <w:rFonts w:ascii="David" w:eastAsia="Calibri" w:hAnsi="David" w:cs="David" w:hint="cs"/>
          <w:sz w:val="24"/>
          <w:szCs w:val="24"/>
          <w:rtl/>
        </w:rPr>
        <w:t>טיבי)</w:t>
      </w:r>
    </w:p>
    <w:p w:rsidR="00E85252" w:rsidRDefault="00E85252" w:rsidP="005C396F">
      <w:pPr>
        <w:pStyle w:val="a3"/>
        <w:numPr>
          <w:ilvl w:val="2"/>
          <w:numId w:val="88"/>
        </w:numPr>
        <w:spacing w:after="120" w:line="360" w:lineRule="auto"/>
        <w:ind w:left="1360" w:right="-142"/>
        <w:contextualSpacing w:val="0"/>
        <w:jc w:val="both"/>
        <w:rPr>
          <w:rFonts w:ascii="David" w:eastAsia="Calibri" w:hAnsi="David" w:cs="David"/>
          <w:sz w:val="24"/>
          <w:szCs w:val="24"/>
        </w:rPr>
      </w:pPr>
      <w:r w:rsidRPr="00B6706B">
        <w:rPr>
          <w:rFonts w:ascii="David" w:eastAsia="Calibri" w:hAnsi="David" w:cs="David" w:hint="cs"/>
          <w:b/>
          <w:bCs/>
          <w:sz w:val="24"/>
          <w:szCs w:val="24"/>
          <w:rtl/>
        </w:rPr>
        <w:lastRenderedPageBreak/>
        <w:t>רצון ומטרה</w:t>
      </w:r>
      <w:r>
        <w:rPr>
          <w:rFonts w:ascii="David" w:eastAsia="Calibri" w:hAnsi="David" w:cs="David" w:hint="cs"/>
          <w:sz w:val="24"/>
          <w:szCs w:val="24"/>
          <w:rtl/>
        </w:rPr>
        <w:t xml:space="preserve"> שהתוצאה הקטלנית תתגשם. מישור רגשי חפצי. </w:t>
      </w:r>
    </w:p>
    <w:p w:rsidR="00B6706B" w:rsidRDefault="00B6706B" w:rsidP="005C396F">
      <w:pPr>
        <w:pStyle w:val="a3"/>
        <w:numPr>
          <w:ilvl w:val="0"/>
          <w:numId w:val="87"/>
        </w:numPr>
        <w:spacing w:after="120" w:line="360" w:lineRule="auto"/>
        <w:ind w:right="-142"/>
        <w:contextualSpacing w:val="0"/>
        <w:jc w:val="both"/>
        <w:rPr>
          <w:rFonts w:ascii="David" w:eastAsia="Calibri" w:hAnsi="David" w:cs="David"/>
          <w:sz w:val="24"/>
          <w:szCs w:val="24"/>
        </w:rPr>
      </w:pPr>
      <w:r>
        <w:rPr>
          <w:rFonts w:ascii="David" w:eastAsia="Calibri" w:hAnsi="David" w:cs="David" w:hint="cs"/>
          <w:b/>
          <w:bCs/>
          <w:sz w:val="24"/>
          <w:szCs w:val="24"/>
          <w:rtl/>
        </w:rPr>
        <w:t xml:space="preserve">שני פסקי דין שהלכו בדרך אחרת: </w:t>
      </w:r>
      <w:r w:rsidRPr="00B6706B">
        <w:rPr>
          <w:rFonts w:ascii="David" w:eastAsia="Calibri" w:hAnsi="David" w:cs="David" w:hint="cs"/>
          <w:sz w:val="24"/>
          <w:szCs w:val="24"/>
          <w:rtl/>
        </w:rPr>
        <w:t>רצח של אריק קרפ, חבורת נערים שהתנפלה עליו סתם, וגרמה למותו.</w:t>
      </w:r>
      <w:r>
        <w:rPr>
          <w:rFonts w:ascii="David" w:eastAsia="Calibri" w:hAnsi="David" w:cs="David" w:hint="cs"/>
          <w:b/>
          <w:bCs/>
          <w:sz w:val="24"/>
          <w:szCs w:val="24"/>
          <w:rtl/>
        </w:rPr>
        <w:t xml:space="preserve"> </w:t>
      </w:r>
      <w:r w:rsidR="00DD3CBA">
        <w:rPr>
          <w:rFonts w:ascii="David" w:eastAsia="Calibri" w:hAnsi="David" w:cs="David" w:hint="cs"/>
          <w:sz w:val="24"/>
          <w:szCs w:val="24"/>
          <w:rtl/>
        </w:rPr>
        <w:t>לא הרשיעו אותם ברצח, פסק דין שמנתח באופן מוזר את הכוונה להמית. - פסק דין יוצא דופן</w:t>
      </w:r>
    </w:p>
    <w:p w:rsidR="00DD3CBA" w:rsidRDefault="00DD3CBA" w:rsidP="005C396F">
      <w:pPr>
        <w:pStyle w:val="a3"/>
        <w:numPr>
          <w:ilvl w:val="0"/>
          <w:numId w:val="87"/>
        </w:numPr>
        <w:spacing w:after="120" w:line="360" w:lineRule="auto"/>
        <w:ind w:right="-142"/>
        <w:contextualSpacing w:val="0"/>
        <w:jc w:val="both"/>
        <w:rPr>
          <w:rFonts w:ascii="David" w:eastAsia="Calibri" w:hAnsi="David" w:cs="David"/>
          <w:sz w:val="24"/>
          <w:szCs w:val="24"/>
        </w:rPr>
      </w:pPr>
      <w:r>
        <w:rPr>
          <w:rFonts w:ascii="David" w:eastAsia="Calibri" w:hAnsi="David" w:cs="David" w:hint="cs"/>
          <w:b/>
          <w:bCs/>
          <w:sz w:val="24"/>
          <w:szCs w:val="24"/>
          <w:rtl/>
        </w:rPr>
        <w:t>פסק דין פלונית  -</w:t>
      </w:r>
      <w:r>
        <w:rPr>
          <w:rFonts w:ascii="David" w:eastAsia="Calibri" w:hAnsi="David" w:cs="David" w:hint="cs"/>
          <w:sz w:val="24"/>
          <w:szCs w:val="24"/>
          <w:rtl/>
        </w:rPr>
        <w:t xml:space="preserve"> יוסבר מאוחר יותר. </w:t>
      </w:r>
    </w:p>
    <w:p w:rsidR="00DD3CBA" w:rsidRDefault="00DD3CBA" w:rsidP="00DD3CBA">
      <w:pPr>
        <w:spacing w:after="120" w:line="360" w:lineRule="auto"/>
        <w:ind w:right="-142"/>
        <w:jc w:val="both"/>
        <w:rPr>
          <w:rFonts w:ascii="David" w:eastAsia="Calibri" w:hAnsi="David" w:cs="David"/>
          <w:b/>
          <w:bCs/>
          <w:sz w:val="24"/>
          <w:szCs w:val="24"/>
          <w:rtl/>
        </w:rPr>
      </w:pPr>
      <w:r w:rsidRPr="00DD3CBA">
        <w:rPr>
          <w:rFonts w:ascii="David" w:eastAsia="Calibri" w:hAnsi="David" w:cs="David" w:hint="cs"/>
          <w:b/>
          <w:bCs/>
          <w:sz w:val="24"/>
          <w:szCs w:val="24"/>
          <w:rtl/>
        </w:rPr>
        <w:t xml:space="preserve">אם כן, הפרמטר הראשון לא יוצר הבדל בין כוונה לכוונת תחילה: </w:t>
      </w:r>
      <w:r w:rsidR="00AF1B9F">
        <w:rPr>
          <w:rFonts w:ascii="David" w:eastAsia="Calibri" w:hAnsi="David" w:cs="David" w:hint="cs"/>
          <w:b/>
          <w:bCs/>
          <w:sz w:val="24"/>
          <w:szCs w:val="24"/>
          <w:rtl/>
        </w:rPr>
        <w:t>יש רק צורך בכוונה להמית. שימוש בחזקת הכוונה: חזקה על אדם שהוא מתכוון לתוצאות הטבעיות שנובעות מההתנהגות שלו. לעומת זאת, אם ננעצה סכין תוך כדי תגרה - לא תמיד אפשר להוכיח שהייתה כוונה להמית. יש לא מעט מקרים בהם לא מצליחים להוכיח כוונה להמית (כמו במקרים של מריבות וקטטות). משהו שאי אפשר לייחס לו חזקת כוונה מעל לכל ספק סביר. ניסיון החיים מלמד שמי שיורה במישהו מטווח אפס, הוא כנראה רוצה להמית אותו.</w:t>
      </w:r>
      <w:r w:rsidR="008B006F">
        <w:rPr>
          <w:rFonts w:ascii="David" w:eastAsia="Calibri" w:hAnsi="David" w:cs="David" w:hint="cs"/>
          <w:b/>
          <w:bCs/>
          <w:sz w:val="24"/>
          <w:szCs w:val="24"/>
          <w:rtl/>
        </w:rPr>
        <w:t xml:space="preserve"> (יודעים את תוכן הכוונה מתוך ס' 20, לכן זה לא מחדש). </w:t>
      </w:r>
    </w:p>
    <w:p w:rsidR="008B006F" w:rsidRPr="00DD3CBA" w:rsidRDefault="008B006F" w:rsidP="00DD3CBA">
      <w:pPr>
        <w:spacing w:after="120" w:line="360" w:lineRule="auto"/>
        <w:ind w:right="-142"/>
        <w:jc w:val="both"/>
        <w:rPr>
          <w:rFonts w:ascii="David" w:eastAsia="Calibri" w:hAnsi="David" w:cs="David"/>
          <w:b/>
          <w:bCs/>
          <w:sz w:val="24"/>
          <w:szCs w:val="24"/>
        </w:rPr>
      </w:pPr>
      <w:r>
        <w:rPr>
          <w:rFonts w:ascii="David" w:eastAsia="Calibri" w:hAnsi="David" w:cs="David" w:hint="cs"/>
          <w:b/>
          <w:bCs/>
          <w:sz w:val="24"/>
          <w:szCs w:val="24"/>
          <w:rtl/>
        </w:rPr>
        <w:t xml:space="preserve">אם כן, הפרמטרים שיוצרים את הבדל הם שני הפרמטרים הבאים: </w:t>
      </w:r>
    </w:p>
    <w:p w:rsidR="00E85252" w:rsidRDefault="00E85252" w:rsidP="005C396F">
      <w:pPr>
        <w:pStyle w:val="a3"/>
        <w:numPr>
          <w:ilvl w:val="1"/>
          <w:numId w:val="88"/>
        </w:numPr>
        <w:spacing w:after="120" w:line="360" w:lineRule="auto"/>
        <w:ind w:left="793" w:right="-142"/>
        <w:contextualSpacing w:val="0"/>
        <w:jc w:val="both"/>
        <w:rPr>
          <w:rFonts w:ascii="David" w:eastAsia="Calibri" w:hAnsi="David" w:cs="David"/>
          <w:sz w:val="24"/>
          <w:szCs w:val="24"/>
        </w:rPr>
      </w:pPr>
      <w:r w:rsidRPr="00AF1B9F">
        <w:rPr>
          <w:rFonts w:ascii="David" w:eastAsia="Calibri" w:hAnsi="David" w:cs="David" w:hint="cs"/>
          <w:b/>
          <w:bCs/>
          <w:sz w:val="24"/>
          <w:szCs w:val="24"/>
          <w:rtl/>
        </w:rPr>
        <w:t>הכנה</w:t>
      </w:r>
      <w:r>
        <w:rPr>
          <w:rFonts w:ascii="David" w:eastAsia="Calibri" w:hAnsi="David" w:cs="David" w:hint="cs"/>
          <w:sz w:val="24"/>
          <w:szCs w:val="24"/>
          <w:rtl/>
        </w:rPr>
        <w:t xml:space="preserve"> (הכין עצמו או הכין את המכשיר)</w:t>
      </w:r>
      <w:r w:rsidR="00AB7290">
        <w:rPr>
          <w:rFonts w:ascii="David" w:eastAsia="Calibri" w:hAnsi="David" w:cs="David" w:hint="cs"/>
          <w:sz w:val="24"/>
          <w:szCs w:val="24"/>
          <w:rtl/>
        </w:rPr>
        <w:t xml:space="preserve"> </w:t>
      </w:r>
      <w:r w:rsidR="0050318E">
        <w:rPr>
          <w:rFonts w:ascii="David" w:eastAsia="Calibri" w:hAnsi="David" w:cs="David"/>
          <w:sz w:val="24"/>
          <w:szCs w:val="24"/>
        </w:rPr>
        <w:t xml:space="preserve"> -</w:t>
      </w:r>
      <w:r w:rsidR="00F50CF2">
        <w:rPr>
          <w:rFonts w:ascii="David" w:eastAsia="Calibri" w:hAnsi="David" w:cs="David" w:hint="cs"/>
          <w:sz w:val="24"/>
          <w:szCs w:val="24"/>
          <w:rtl/>
        </w:rPr>
        <w:t>ההכנה שמלמדת על מעשה שקול - טיב הכוונה. אינדיקציה לזה שאדם שוקל ומתכנן את צעדיו (מכין את עצמו או את מכשיריו). הפסיקה פירשה את היסוד כיסוד פיזי ואובייקטיבי טהור, וניתק אותו מהעניין הלא עובדתי. ביתה משפט אומר שההכנה יכולה להיות גם בצמוד למעשה - ההפך מהרעיון של שיקול דעת. בית המשפט מחפש יסוד אובייקטיבי, אפילו שהוא קורה בתכיפות למותו של האדם.</w:t>
      </w:r>
    </w:p>
    <w:p w:rsidR="00F50CF2" w:rsidRDefault="00F50CF2" w:rsidP="005C396F">
      <w:pPr>
        <w:pStyle w:val="a3"/>
        <w:numPr>
          <w:ilvl w:val="2"/>
          <w:numId w:val="88"/>
        </w:numPr>
        <w:spacing w:after="120" w:line="360" w:lineRule="auto"/>
        <w:ind w:left="1218" w:right="-142"/>
        <w:contextualSpacing w:val="0"/>
        <w:jc w:val="both"/>
        <w:rPr>
          <w:rFonts w:ascii="David" w:eastAsia="Calibri" w:hAnsi="David" w:cs="David"/>
          <w:sz w:val="24"/>
          <w:szCs w:val="24"/>
        </w:rPr>
      </w:pPr>
      <w:r>
        <w:rPr>
          <w:rFonts w:ascii="David" w:eastAsia="Calibri" w:hAnsi="David" w:cs="David" w:hint="cs"/>
          <w:b/>
          <w:bCs/>
          <w:sz w:val="24"/>
          <w:szCs w:val="24"/>
          <w:rtl/>
        </w:rPr>
        <w:t xml:space="preserve">פס"ד </w:t>
      </w:r>
      <w:proofErr w:type="spellStart"/>
      <w:r>
        <w:rPr>
          <w:rFonts w:ascii="David" w:eastAsia="Calibri" w:hAnsi="David" w:cs="David" w:hint="cs"/>
          <w:b/>
          <w:bCs/>
          <w:sz w:val="24"/>
          <w:szCs w:val="24"/>
          <w:rtl/>
        </w:rPr>
        <w:t>צ'קולה</w:t>
      </w:r>
      <w:proofErr w:type="spellEnd"/>
      <w:r>
        <w:rPr>
          <w:rFonts w:ascii="David" w:eastAsia="Calibri" w:hAnsi="David" w:cs="David" w:hint="cs"/>
          <w:b/>
          <w:bCs/>
          <w:sz w:val="24"/>
          <w:szCs w:val="24"/>
          <w:rtl/>
        </w:rPr>
        <w:t>-  הנחתת מכות גרזן על ראש המנוחה 7 פעמים</w:t>
      </w:r>
      <w:r>
        <w:rPr>
          <w:rFonts w:ascii="David" w:eastAsia="Calibri" w:hAnsi="David" w:cs="David" w:hint="cs"/>
          <w:sz w:val="24"/>
          <w:szCs w:val="24"/>
          <w:rtl/>
        </w:rPr>
        <w:t xml:space="preserve"> מהווה הכנה. בית המשפט אומר שאפילו אם הוא לא הלך לחדר להביא גרזן אלא הוציא אותו מידיה של האישה - יש הכנה. או אפילו במקרים בהם יש כמה דקירות - יש הכנה. אגרנט הוא הראשון שדן בזה ואומר שאם היה החלטה להמתה והיעדר קנטור - מעטים המקרים בהם לא הייתה כוונה. אגרנט הולך בעקבות פסיקה אנגלית, ולא דורש פער זמנים בין ההכנה להמתה. </w:t>
      </w:r>
    </w:p>
    <w:p w:rsidR="00F50CF2" w:rsidRDefault="00F50CF2" w:rsidP="005C396F">
      <w:pPr>
        <w:pStyle w:val="a3"/>
        <w:numPr>
          <w:ilvl w:val="2"/>
          <w:numId w:val="88"/>
        </w:numPr>
        <w:spacing w:after="120" w:line="360" w:lineRule="auto"/>
        <w:ind w:left="1218" w:right="-142"/>
        <w:contextualSpacing w:val="0"/>
        <w:jc w:val="both"/>
        <w:rPr>
          <w:rFonts w:ascii="David" w:eastAsia="Calibri" w:hAnsi="David" w:cs="David"/>
          <w:sz w:val="24"/>
          <w:szCs w:val="24"/>
        </w:rPr>
      </w:pPr>
      <w:r>
        <w:rPr>
          <w:rFonts w:ascii="David" w:eastAsia="Calibri" w:hAnsi="David" w:cs="David" w:hint="cs"/>
          <w:b/>
          <w:bCs/>
          <w:sz w:val="24"/>
          <w:szCs w:val="24"/>
          <w:rtl/>
        </w:rPr>
        <w:t xml:space="preserve">פס"ד ביטון - 1042/04 - </w:t>
      </w:r>
      <w:r w:rsidRPr="00F50CF2">
        <w:rPr>
          <w:rFonts w:ascii="David" w:eastAsia="Calibri" w:hAnsi="David" w:cs="David" w:hint="cs"/>
          <w:sz w:val="24"/>
          <w:szCs w:val="24"/>
          <w:rtl/>
        </w:rPr>
        <w:t xml:space="preserve">ברק מסביר בפירוש  שאלמנט ההכנה בא לזהות הכנה שקולה, אך הפסיקה טיהרה את יסוד ההכנה למאפייניו הנפשיים. </w:t>
      </w:r>
    </w:p>
    <w:p w:rsidR="00115D8C" w:rsidRDefault="00115D8C" w:rsidP="00115D8C">
      <w:pPr>
        <w:pStyle w:val="a3"/>
        <w:spacing w:after="120" w:line="360" w:lineRule="auto"/>
        <w:ind w:left="1440" w:right="-142"/>
        <w:contextualSpacing w:val="0"/>
        <w:jc w:val="both"/>
        <w:rPr>
          <w:rFonts w:ascii="David" w:eastAsia="Calibri" w:hAnsi="David" w:cs="David"/>
          <w:sz w:val="24"/>
          <w:szCs w:val="24"/>
        </w:rPr>
      </w:pPr>
      <w:r>
        <w:rPr>
          <w:rFonts w:ascii="David" w:eastAsia="Calibri" w:hAnsi="David" w:cs="David" w:hint="cs"/>
          <w:sz w:val="24"/>
          <w:szCs w:val="24"/>
          <w:rtl/>
        </w:rPr>
        <w:t xml:space="preserve">בשורה התחתונה, ברוב המקרים מזהים הכנה ולא על זה נופל על תיק. </w:t>
      </w:r>
    </w:p>
    <w:p w:rsidR="00E85252" w:rsidRDefault="00E85252" w:rsidP="005C396F">
      <w:pPr>
        <w:pStyle w:val="a3"/>
        <w:numPr>
          <w:ilvl w:val="1"/>
          <w:numId w:val="88"/>
        </w:numPr>
        <w:spacing w:after="120" w:line="360" w:lineRule="auto"/>
        <w:ind w:left="793" w:right="-142"/>
        <w:contextualSpacing w:val="0"/>
        <w:jc w:val="both"/>
        <w:rPr>
          <w:rFonts w:ascii="David" w:eastAsia="Calibri" w:hAnsi="David" w:cs="David"/>
          <w:sz w:val="24"/>
          <w:szCs w:val="24"/>
        </w:rPr>
      </w:pPr>
      <w:r w:rsidRPr="008B006F">
        <w:rPr>
          <w:rFonts w:ascii="David" w:eastAsia="Calibri" w:hAnsi="David" w:cs="David" w:hint="cs"/>
          <w:b/>
          <w:bCs/>
          <w:sz w:val="24"/>
          <w:szCs w:val="24"/>
          <w:rtl/>
        </w:rPr>
        <w:t>היעדר קנטור</w:t>
      </w:r>
      <w:r>
        <w:rPr>
          <w:rFonts w:ascii="David" w:eastAsia="Calibri" w:hAnsi="David" w:cs="David" w:hint="cs"/>
          <w:sz w:val="24"/>
          <w:szCs w:val="24"/>
          <w:rtl/>
        </w:rPr>
        <w:t xml:space="preserve"> (בלי שקדמה התגרות בצמוד למעשה) </w:t>
      </w:r>
      <w:r w:rsidR="00115D8C">
        <w:rPr>
          <w:rFonts w:ascii="David" w:eastAsia="Calibri" w:hAnsi="David" w:cs="David" w:hint="cs"/>
          <w:sz w:val="24"/>
          <w:szCs w:val="24"/>
          <w:rtl/>
        </w:rPr>
        <w:t xml:space="preserve">- היחס בפסיקה הוא למבחנים קונקרטיים. </w:t>
      </w:r>
      <w:proofErr w:type="spellStart"/>
      <w:r w:rsidR="00115D8C">
        <w:rPr>
          <w:rFonts w:ascii="David" w:eastAsia="Calibri" w:hAnsi="David" w:cs="David" w:hint="cs"/>
          <w:sz w:val="24"/>
          <w:szCs w:val="24"/>
          <w:rtl/>
        </w:rPr>
        <w:t>אלמנ</w:t>
      </w:r>
      <w:proofErr w:type="spellEnd"/>
      <w:r w:rsidR="00115D8C">
        <w:rPr>
          <w:rFonts w:ascii="David" w:eastAsia="Calibri" w:hAnsi="David" w:cs="David" w:hint="cs"/>
          <w:sz w:val="24"/>
          <w:szCs w:val="24"/>
          <w:rtl/>
        </w:rPr>
        <w:t xml:space="preserve"> שמראה שהיה שיקול דעת, שיכול להיות גם תוך כדי ביצוע המעשה. מטרת הקנטור או הרלוונטיות שלו היא להראות שההמתה לא הייתה בדם קר. לא הייתה סיטואציה שאפשרה לנאשם לחשוב להבין ולשקול את מה שהוא עושה. התביעה </w:t>
      </w:r>
      <w:proofErr w:type="spellStart"/>
      <w:r w:rsidR="00115D8C">
        <w:rPr>
          <w:rFonts w:ascii="David" w:eastAsia="Calibri" w:hAnsi="David" w:cs="David" w:hint="cs"/>
          <w:sz w:val="24"/>
          <w:szCs w:val="24"/>
          <w:rtl/>
        </w:rPr>
        <w:t>צירכה</w:t>
      </w:r>
      <w:proofErr w:type="spellEnd"/>
      <w:r w:rsidR="00115D8C">
        <w:rPr>
          <w:rFonts w:ascii="David" w:eastAsia="Calibri" w:hAnsi="David" w:cs="David" w:hint="cs"/>
          <w:sz w:val="24"/>
          <w:szCs w:val="24"/>
          <w:rtl/>
        </w:rPr>
        <w:t xml:space="preserve"> להוכיח מעל לכל ספק סביר שלא היה קנטור - יסוד שהרבה פעמים הוא המרכזי ושעושה את ההבדל. השאלה המרכזית והמעניינת היא האם היה או לא היה קנטור. כומר, האם </w:t>
      </w:r>
      <w:proofErr w:type="spellStart"/>
      <w:r w:rsidR="00115D8C">
        <w:rPr>
          <w:rFonts w:ascii="David" w:eastAsia="Calibri" w:hAnsi="David" w:cs="David" w:hint="cs"/>
          <w:sz w:val="24"/>
          <w:szCs w:val="24"/>
          <w:rtl/>
        </w:rPr>
        <w:t>הייה</w:t>
      </w:r>
      <w:proofErr w:type="spellEnd"/>
      <w:r w:rsidR="00115D8C">
        <w:rPr>
          <w:rFonts w:ascii="David" w:eastAsia="Calibri" w:hAnsi="David" w:cs="David" w:hint="cs"/>
          <w:sz w:val="24"/>
          <w:szCs w:val="24"/>
          <w:rtl/>
        </w:rPr>
        <w:t xml:space="preserve"> התגרות </w:t>
      </w:r>
      <w:r w:rsidR="00115D8C">
        <w:rPr>
          <w:rFonts w:ascii="David" w:eastAsia="Calibri" w:hAnsi="David" w:cs="David" w:hint="cs"/>
          <w:b/>
          <w:bCs/>
          <w:sz w:val="24"/>
          <w:szCs w:val="24"/>
          <w:rtl/>
        </w:rPr>
        <w:t>בתכוף</w:t>
      </w:r>
      <w:r w:rsidR="00115D8C">
        <w:rPr>
          <w:rFonts w:ascii="David" w:eastAsia="Calibri" w:hAnsi="David" w:cs="David" w:hint="cs"/>
          <w:sz w:val="24"/>
          <w:szCs w:val="24"/>
          <w:rtl/>
        </w:rPr>
        <w:t xml:space="preserve"> למעשה. התגרות - פרובוקציה שגרמה ל</w:t>
      </w:r>
      <w:r w:rsidR="006B683B">
        <w:rPr>
          <w:rFonts w:ascii="David" w:eastAsia="Calibri" w:hAnsi="David" w:cs="David" w:hint="cs"/>
          <w:sz w:val="24"/>
          <w:szCs w:val="24"/>
          <w:rtl/>
        </w:rPr>
        <w:t>ה</w:t>
      </w:r>
      <w:r w:rsidR="00115D8C">
        <w:rPr>
          <w:rFonts w:ascii="David" w:eastAsia="Calibri" w:hAnsi="David" w:cs="David" w:hint="cs"/>
          <w:sz w:val="24"/>
          <w:szCs w:val="24"/>
          <w:rtl/>
        </w:rPr>
        <w:t xml:space="preserve">מית לאבד </w:t>
      </w:r>
      <w:proofErr w:type="spellStart"/>
      <w:r w:rsidR="00115D8C">
        <w:rPr>
          <w:rFonts w:ascii="David" w:eastAsia="Calibri" w:hAnsi="David" w:cs="David" w:hint="cs"/>
          <w:sz w:val="24"/>
          <w:szCs w:val="24"/>
          <w:rtl/>
        </w:rPr>
        <w:t>אשתונות</w:t>
      </w:r>
      <w:proofErr w:type="spellEnd"/>
      <w:r w:rsidR="00115D8C">
        <w:rPr>
          <w:rFonts w:ascii="David" w:eastAsia="Calibri" w:hAnsi="David" w:cs="David" w:hint="cs"/>
          <w:sz w:val="24"/>
          <w:szCs w:val="24"/>
          <w:rtl/>
        </w:rPr>
        <w:t xml:space="preserve">. </w:t>
      </w:r>
      <w:r w:rsidR="001415DD">
        <w:rPr>
          <w:rFonts w:ascii="David" w:eastAsia="Calibri" w:hAnsi="David" w:cs="David" w:hint="cs"/>
          <w:sz w:val="24"/>
          <w:szCs w:val="24"/>
          <w:rtl/>
        </w:rPr>
        <w:t xml:space="preserve">הקנטור הוא שמלמד על ספונטניות. </w:t>
      </w:r>
      <w:r w:rsidR="00D878B4">
        <w:rPr>
          <w:rFonts w:ascii="David" w:eastAsia="Calibri" w:hAnsi="David" w:cs="David" w:hint="cs"/>
          <w:sz w:val="24"/>
          <w:szCs w:val="24"/>
          <w:rtl/>
        </w:rPr>
        <w:t>פ</w:t>
      </w:r>
      <w:r w:rsidR="001415DD">
        <w:rPr>
          <w:rFonts w:ascii="David" w:eastAsia="Calibri" w:hAnsi="David" w:cs="David" w:hint="cs"/>
          <w:sz w:val="24"/>
          <w:szCs w:val="24"/>
          <w:rtl/>
        </w:rPr>
        <w:t xml:space="preserve">סק זמן של דקות להתקררות - ואז מישהו ממית אדם אחר - לא יכירו בקנטור משום שמרווח הזמנים ניתק בין הניתוק להמתה. </w:t>
      </w:r>
      <w:r w:rsidR="006B683B">
        <w:rPr>
          <w:rFonts w:ascii="David" w:eastAsia="Calibri" w:hAnsi="David" w:cs="David" w:hint="cs"/>
          <w:sz w:val="24"/>
          <w:szCs w:val="24"/>
          <w:rtl/>
        </w:rPr>
        <w:t xml:space="preserve">יש התייחסות מסוימת בספרות ומעט בפסיקה לקנטור מצטבר. </w:t>
      </w:r>
      <w:r w:rsidR="00D878B4">
        <w:rPr>
          <w:rFonts w:ascii="David" w:eastAsia="Calibri" w:hAnsi="David" w:cs="David" w:hint="cs"/>
          <w:sz w:val="24"/>
          <w:szCs w:val="24"/>
          <w:rtl/>
        </w:rPr>
        <w:t xml:space="preserve">לפעמים הקנטור המצטבר הם עובדות רקע </w:t>
      </w:r>
      <w:r w:rsidR="00D878B4">
        <w:rPr>
          <w:rFonts w:ascii="David" w:eastAsia="Calibri" w:hAnsi="David" w:cs="David" w:hint="cs"/>
          <w:sz w:val="24"/>
          <w:szCs w:val="24"/>
          <w:rtl/>
        </w:rPr>
        <w:lastRenderedPageBreak/>
        <w:t xml:space="preserve">שמסבירות כמה הקנטור התכוף היה חזק. "הקש ששבר את גב הגמל" - זה המקרה שבו כן יהיה לקנטור כזה משמעות, אבל סתם כך לא יכירו בקנטור מצטבר. אם הקנטור לא הוציא משלווה באופן יוצא דופן, אפילו לאחר הרבה קנטורים - לא יכירו בקנטור. הקנטור הרלוונטי הוא הקנטור האחרון. </w:t>
      </w:r>
      <w:r w:rsidR="00024EB4">
        <w:rPr>
          <w:rFonts w:ascii="David" w:eastAsia="Calibri" w:hAnsi="David" w:cs="David" w:hint="cs"/>
          <w:sz w:val="24"/>
          <w:szCs w:val="24"/>
          <w:rtl/>
        </w:rPr>
        <w:t xml:space="preserve">סיטואציה של הר געש מתפוצץ. </w:t>
      </w:r>
      <w:r w:rsidR="0049021B" w:rsidRPr="0049021B">
        <w:rPr>
          <w:rFonts w:ascii="David" w:eastAsia="Calibri" w:hAnsi="David" w:cs="David" w:hint="cs"/>
          <w:b/>
          <w:bCs/>
          <w:sz w:val="24"/>
          <w:szCs w:val="24"/>
          <w:rtl/>
        </w:rPr>
        <w:t>אם משתכנעים שיש קנטור - הרשעה לא תהיה ברצח בכוונת תחילה, אלא בהריגה. כך, יכולים להיות מקרים של המתה מכוונת - אל הרף הגבוה של הריגה</w:t>
      </w:r>
      <w:r w:rsidR="0049021B">
        <w:rPr>
          <w:rFonts w:ascii="David" w:eastAsia="Calibri" w:hAnsi="David" w:cs="David" w:hint="cs"/>
          <w:b/>
          <w:bCs/>
          <w:sz w:val="24"/>
          <w:szCs w:val="24"/>
          <w:rtl/>
        </w:rPr>
        <w:t xml:space="preserve"> </w:t>
      </w:r>
      <w:r w:rsidR="0049021B" w:rsidRPr="0049021B">
        <w:rPr>
          <w:rFonts w:ascii="David" w:eastAsia="Calibri" w:hAnsi="David" w:cs="David" w:hint="cs"/>
          <w:sz w:val="24"/>
          <w:szCs w:val="24"/>
          <w:rtl/>
        </w:rPr>
        <w:t>(כמו שהרף הנמוך מתקרב לגרימת מוות ברשלנות - ההבדל יתבטא בעונש) .</w:t>
      </w:r>
    </w:p>
    <w:p w:rsidR="0049021B" w:rsidRDefault="0049021B" w:rsidP="0049021B">
      <w:pPr>
        <w:spacing w:after="120" w:line="360" w:lineRule="auto"/>
        <w:ind w:right="-142"/>
        <w:jc w:val="both"/>
        <w:rPr>
          <w:rFonts w:ascii="David" w:eastAsia="Calibri" w:hAnsi="David" w:cs="David"/>
          <w:sz w:val="24"/>
          <w:szCs w:val="24"/>
          <w:rtl/>
        </w:rPr>
      </w:pPr>
      <w:r>
        <w:rPr>
          <w:rFonts w:ascii="David" w:eastAsia="Calibri" w:hAnsi="David" w:cs="David" w:hint="cs"/>
          <w:sz w:val="24"/>
          <w:szCs w:val="24"/>
          <w:rtl/>
        </w:rPr>
        <w:t>בית המשפט פסק שני מבחנים מצטברים לבדיקת הקנטור:</w:t>
      </w:r>
    </w:p>
    <w:p w:rsidR="0049021B" w:rsidRDefault="0049021B" w:rsidP="005C396F">
      <w:pPr>
        <w:pStyle w:val="a3"/>
        <w:numPr>
          <w:ilvl w:val="4"/>
          <w:numId w:val="88"/>
        </w:numPr>
        <w:spacing w:after="120" w:line="360" w:lineRule="auto"/>
        <w:ind w:left="368" w:right="-142"/>
        <w:jc w:val="both"/>
        <w:rPr>
          <w:rFonts w:ascii="David" w:eastAsia="Calibri" w:hAnsi="David" w:cs="David"/>
          <w:sz w:val="24"/>
          <w:szCs w:val="24"/>
        </w:rPr>
      </w:pPr>
      <w:r w:rsidRPr="0049021B">
        <w:rPr>
          <w:rFonts w:ascii="David" w:eastAsia="Calibri" w:hAnsi="David" w:cs="David" w:hint="cs"/>
          <w:b/>
          <w:bCs/>
          <w:sz w:val="24"/>
          <w:szCs w:val="24"/>
          <w:rtl/>
        </w:rPr>
        <w:t>מבחן סובייקטיבי -</w:t>
      </w:r>
      <w:r>
        <w:rPr>
          <w:rFonts w:ascii="David" w:eastAsia="Calibri" w:hAnsi="David" w:cs="David" w:hint="cs"/>
          <w:sz w:val="24"/>
          <w:szCs w:val="24"/>
          <w:rtl/>
        </w:rPr>
        <w:t xml:space="preserve"> מצבו של הנאשם הספציפי בנסיבות העניין הקונקרטי. האם ההתגרות השפיע בפועל על הנאשם כך שהוא איבד את שליטתו. האם היה כאן משהו יוצא דופן שגרם להתפרצות ולהמתה.</w:t>
      </w:r>
    </w:p>
    <w:p w:rsidR="0049021B" w:rsidRDefault="0049021B" w:rsidP="005C396F">
      <w:pPr>
        <w:pStyle w:val="a3"/>
        <w:numPr>
          <w:ilvl w:val="4"/>
          <w:numId w:val="88"/>
        </w:numPr>
        <w:spacing w:after="120" w:line="360" w:lineRule="auto"/>
        <w:ind w:left="368" w:right="-142"/>
        <w:jc w:val="both"/>
        <w:rPr>
          <w:rFonts w:ascii="David" w:eastAsia="Calibri" w:hAnsi="David" w:cs="David"/>
          <w:sz w:val="24"/>
          <w:szCs w:val="24"/>
        </w:rPr>
      </w:pPr>
      <w:r w:rsidRPr="0049021B">
        <w:rPr>
          <w:rFonts w:ascii="David" w:eastAsia="Calibri" w:hAnsi="David" w:cs="David" w:hint="cs"/>
          <w:b/>
          <w:bCs/>
          <w:sz w:val="24"/>
          <w:szCs w:val="24"/>
          <w:rtl/>
        </w:rPr>
        <w:t>מבחן אובייקטיבי -</w:t>
      </w:r>
      <w:r>
        <w:rPr>
          <w:rFonts w:ascii="David" w:eastAsia="Calibri" w:hAnsi="David" w:cs="David" w:hint="cs"/>
          <w:sz w:val="24"/>
          <w:szCs w:val="24"/>
          <w:rtl/>
        </w:rPr>
        <w:t xml:space="preserve"> כיצד אדם מן היישוב היה מגיב להתנהגות המקנטרת. בודקים האם אדם מן היישוב באותו מצב עלול היה לאבד שליטה עצמית ולהגיב תגובה קטלנית (קושי: ההנחה היא שאדם סביר הוא לא רוצח. ועדיין המבחן בודק אם הוא "עלול היה". הרחבת המקרים של הרשעה ברצח - מדיניות משפטית. שאלה מרכזית בפסיקה ואצל פלר: האם יש הצדקה למבחן האובייקטיבי?</w:t>
      </w:r>
    </w:p>
    <w:p w:rsidR="0049021B" w:rsidRPr="00D2416B" w:rsidRDefault="0049021B" w:rsidP="005C396F">
      <w:pPr>
        <w:pStyle w:val="a3"/>
        <w:numPr>
          <w:ilvl w:val="0"/>
          <w:numId w:val="89"/>
        </w:numPr>
        <w:spacing w:after="120" w:line="360" w:lineRule="auto"/>
        <w:ind w:left="651" w:right="-142"/>
        <w:jc w:val="both"/>
        <w:rPr>
          <w:rFonts w:ascii="David" w:eastAsia="Calibri" w:hAnsi="David" w:cs="David"/>
          <w:sz w:val="24"/>
          <w:szCs w:val="24"/>
        </w:rPr>
      </w:pPr>
      <w:r w:rsidRPr="0049021B">
        <w:rPr>
          <w:rFonts w:ascii="David" w:eastAsia="Calibri" w:hAnsi="David" w:cs="David" w:hint="cs"/>
          <w:b/>
          <w:bCs/>
          <w:sz w:val="24"/>
          <w:szCs w:val="24"/>
          <w:rtl/>
        </w:rPr>
        <w:t>פס"ד סגל -</w:t>
      </w:r>
      <w:r>
        <w:rPr>
          <w:rFonts w:ascii="David" w:eastAsia="Calibri" w:hAnsi="David" w:cs="David" w:hint="cs"/>
          <w:sz w:val="24"/>
          <w:szCs w:val="24"/>
          <w:rtl/>
        </w:rPr>
        <w:t xml:space="preserve"> דעת הרוב דרשה קיומו של מבחן אובייקטיבי, ולא הסתפקה במבחן סובייקטיבי - דעת רוב שהשתרשה בפיקה והפכה להיות הלכה מחייבת. עם זאת, גם שופטים ומלומדים מעלים ביקורת על המבחן האובייקטיבי. השופט זילברג בדעת מיעוט - פקפק במבחן האובייקטיבי, ואמר שאם יכניסו אלמנטים אובייקטיביים לתוך המבחן הסובייקטיבי - יצומצם הפער בין שתי הגישות. </w:t>
      </w:r>
      <w:r w:rsidR="00D2416B">
        <w:rPr>
          <w:rFonts w:ascii="David" w:eastAsia="Calibri" w:hAnsi="David" w:cs="David" w:hint="cs"/>
          <w:sz w:val="24"/>
          <w:szCs w:val="24"/>
          <w:rtl/>
        </w:rPr>
        <w:t xml:space="preserve"> </w:t>
      </w:r>
      <w:r w:rsidR="00D2416B">
        <w:rPr>
          <w:rFonts w:ascii="David" w:eastAsia="Calibri" w:hAnsi="David" w:cs="David" w:hint="cs"/>
          <w:b/>
          <w:bCs/>
          <w:sz w:val="24"/>
          <w:szCs w:val="24"/>
          <w:rtl/>
        </w:rPr>
        <w:t xml:space="preserve">בשורה התחתונה, הפסיקה דורשת מבחן אובייקטיבי. </w:t>
      </w:r>
    </w:p>
    <w:p w:rsidR="00D2416B" w:rsidRDefault="00D2416B" w:rsidP="005C396F">
      <w:pPr>
        <w:pStyle w:val="a3"/>
        <w:numPr>
          <w:ilvl w:val="0"/>
          <w:numId w:val="89"/>
        </w:numPr>
        <w:spacing w:after="120" w:line="360" w:lineRule="auto"/>
        <w:ind w:left="651" w:right="-142"/>
        <w:jc w:val="both"/>
        <w:rPr>
          <w:rFonts w:ascii="David" w:eastAsia="Calibri" w:hAnsi="David" w:cs="David"/>
          <w:sz w:val="24"/>
          <w:szCs w:val="24"/>
        </w:rPr>
      </w:pPr>
      <w:r w:rsidRPr="00D2416B">
        <w:rPr>
          <w:rFonts w:ascii="David" w:eastAsia="Calibri" w:hAnsi="David" w:cs="David" w:hint="cs"/>
          <w:b/>
          <w:bCs/>
          <w:sz w:val="24"/>
          <w:szCs w:val="24"/>
          <w:rtl/>
        </w:rPr>
        <w:t>פס"ד ד"נ ביטון -</w:t>
      </w:r>
      <w:r>
        <w:rPr>
          <w:rFonts w:ascii="David" w:eastAsia="Calibri" w:hAnsi="David" w:cs="David" w:hint="cs"/>
          <w:sz w:val="24"/>
          <w:szCs w:val="24"/>
          <w:rtl/>
        </w:rPr>
        <w:t xml:space="preserve"> נשאלה שוב השאלה האם יש הצדקה למבחן האובייקטיבי. הנשיא ברק וכל ההרכב משאיר את ההלכה על קנה, והא סובר שלמרות שתיאורטית אנליטית המבחן האובייקטיבי של קנטור הוא בעייתי - מבחינת מדיניות רצויה - אין לוותר עליו. </w:t>
      </w:r>
      <w:r w:rsidR="004A792C">
        <w:rPr>
          <w:rFonts w:ascii="David" w:eastAsia="Calibri" w:hAnsi="David" w:cs="David" w:hint="cs"/>
          <w:sz w:val="24"/>
          <w:szCs w:val="24"/>
          <w:rtl/>
        </w:rPr>
        <w:t xml:space="preserve">רצון להרחיב את עבירת הרווח גם על המתות מכוונות של חמומי מוח. ברק קורא מחוקק ואומר שיש צורך ברפורמה חקיקתית מקיפה ולא פסיקתית. </w:t>
      </w:r>
    </w:p>
    <w:p w:rsidR="004A792C" w:rsidRDefault="004A792C" w:rsidP="005C396F">
      <w:pPr>
        <w:pStyle w:val="a3"/>
        <w:numPr>
          <w:ilvl w:val="0"/>
          <w:numId w:val="89"/>
        </w:numPr>
        <w:spacing w:after="120" w:line="360" w:lineRule="auto"/>
        <w:ind w:left="651" w:right="-142"/>
        <w:jc w:val="both"/>
        <w:rPr>
          <w:rFonts w:ascii="David" w:eastAsia="Calibri" w:hAnsi="David" w:cs="David"/>
          <w:sz w:val="24"/>
          <w:szCs w:val="24"/>
        </w:rPr>
      </w:pPr>
      <w:r>
        <w:rPr>
          <w:rFonts w:ascii="David" w:eastAsia="Calibri" w:hAnsi="David" w:cs="David" w:hint="cs"/>
          <w:b/>
          <w:bCs/>
          <w:sz w:val="24"/>
          <w:szCs w:val="24"/>
          <w:rtl/>
        </w:rPr>
        <w:t>השופט רובינשטיין, במספר פסקי דין -</w:t>
      </w:r>
      <w:r>
        <w:rPr>
          <w:rFonts w:ascii="David" w:eastAsia="Calibri" w:hAnsi="David" w:cs="David" w:hint="cs"/>
          <w:sz w:val="24"/>
          <w:szCs w:val="24"/>
          <w:rtl/>
        </w:rPr>
        <w:t xml:space="preserve"> אומר שאי אפשר לוותר על המבחן האובייקטיבי, כי המתה בכוונה חייבת לקדש (?) רצח בחברה ששומרת על חיי אדם. מציאות משפטית שאומרת שאין לנו בחוק הישראלי כמה רמות של רצח, והתוצאה של אדם שהמית בכוונה שכזו יורשע רק בהריגה - זו מציאות לא רצויה. </w:t>
      </w:r>
    </w:p>
    <w:p w:rsidR="0049021B" w:rsidRDefault="004A792C" w:rsidP="0049021B">
      <w:pPr>
        <w:spacing w:after="120" w:line="360" w:lineRule="auto"/>
        <w:ind w:right="-142"/>
        <w:jc w:val="both"/>
        <w:rPr>
          <w:rFonts w:ascii="David" w:eastAsia="Calibri" w:hAnsi="David" w:cs="David"/>
          <w:b/>
          <w:bCs/>
          <w:sz w:val="24"/>
          <w:szCs w:val="24"/>
          <w:rtl/>
        </w:rPr>
      </w:pPr>
      <w:r w:rsidRPr="004A792C">
        <w:rPr>
          <w:rFonts w:ascii="David" w:eastAsia="Calibri" w:hAnsi="David" w:cs="David" w:hint="cs"/>
          <w:b/>
          <w:bCs/>
          <w:sz w:val="24"/>
          <w:szCs w:val="24"/>
          <w:rtl/>
        </w:rPr>
        <w:t xml:space="preserve">המבחן האובייקטיבי הוא שמהווה איזון בין קדושת החיים לבין תפיסת האשמה הסובייקטיבית ומודעות לחולשת הטבע האנושי. </w:t>
      </w:r>
    </w:p>
    <w:p w:rsidR="005823AF" w:rsidRPr="004A792C" w:rsidRDefault="005823AF" w:rsidP="0049021B">
      <w:pPr>
        <w:spacing w:after="120" w:line="360" w:lineRule="auto"/>
        <w:ind w:right="-142"/>
        <w:jc w:val="both"/>
        <w:rPr>
          <w:rFonts w:ascii="David" w:eastAsia="Calibri" w:hAnsi="David" w:cs="David"/>
          <w:b/>
          <w:bCs/>
          <w:sz w:val="24"/>
          <w:szCs w:val="24"/>
        </w:rPr>
      </w:pPr>
      <w:r>
        <w:rPr>
          <w:rFonts w:ascii="David" w:eastAsia="Calibri" w:hAnsi="David" w:cs="David" w:hint="cs"/>
          <w:b/>
          <w:bCs/>
          <w:sz w:val="24"/>
          <w:szCs w:val="24"/>
          <w:rtl/>
        </w:rPr>
        <w:t xml:space="preserve">שלושה קשיים במבחן האובייקטיבי: </w:t>
      </w:r>
    </w:p>
    <w:p w:rsidR="005823AF" w:rsidRPr="005823AF" w:rsidRDefault="005823AF" w:rsidP="005C396F">
      <w:pPr>
        <w:pStyle w:val="a3"/>
        <w:numPr>
          <w:ilvl w:val="0"/>
          <w:numId w:val="90"/>
        </w:numPr>
        <w:spacing w:after="120" w:line="360" w:lineRule="auto"/>
        <w:ind w:right="-142"/>
        <w:contextualSpacing w:val="0"/>
        <w:jc w:val="both"/>
        <w:rPr>
          <w:rFonts w:ascii="David" w:eastAsia="Calibri" w:hAnsi="David" w:cs="David"/>
          <w:b/>
          <w:bCs/>
          <w:sz w:val="24"/>
          <w:szCs w:val="24"/>
        </w:rPr>
      </w:pPr>
      <w:r w:rsidRPr="005823AF">
        <w:rPr>
          <w:rFonts w:ascii="David" w:eastAsia="Calibri" w:hAnsi="David" w:cs="David" w:hint="cs"/>
          <w:b/>
          <w:bCs/>
          <w:sz w:val="24"/>
          <w:szCs w:val="24"/>
          <w:rtl/>
        </w:rPr>
        <w:t xml:space="preserve">הקושי הראשון - </w:t>
      </w:r>
    </w:p>
    <w:p w:rsidR="005823AF" w:rsidRDefault="005823AF" w:rsidP="005C396F">
      <w:pPr>
        <w:pStyle w:val="a3"/>
        <w:numPr>
          <w:ilvl w:val="0"/>
          <w:numId w:val="90"/>
        </w:numPr>
        <w:spacing w:after="120" w:line="360" w:lineRule="auto"/>
        <w:ind w:right="-142"/>
        <w:contextualSpacing w:val="0"/>
        <w:jc w:val="both"/>
        <w:rPr>
          <w:rFonts w:ascii="David" w:eastAsia="Calibri" w:hAnsi="David" w:cs="David"/>
          <w:sz w:val="24"/>
          <w:szCs w:val="24"/>
        </w:rPr>
      </w:pPr>
      <w:r w:rsidRPr="005823AF">
        <w:rPr>
          <w:rFonts w:ascii="David" w:eastAsia="Calibri" w:hAnsi="David" w:cs="David" w:hint="cs"/>
          <w:b/>
          <w:bCs/>
          <w:sz w:val="24"/>
          <w:szCs w:val="24"/>
          <w:rtl/>
        </w:rPr>
        <w:t>הקושי השני</w:t>
      </w:r>
      <w:r w:rsidRPr="005823AF">
        <w:rPr>
          <w:rFonts w:ascii="David" w:eastAsia="Calibri" w:hAnsi="David" w:cs="David" w:hint="cs"/>
          <w:sz w:val="24"/>
          <w:szCs w:val="24"/>
          <w:rtl/>
        </w:rPr>
        <w:t xml:space="preserve"> שהמבחן האובייקטיבי לא מספיק מתחשב בחולשת הטבע האנושי, ולא מספיק רגיש לתכונות ספציפיות של נאשם</w:t>
      </w:r>
    </w:p>
    <w:p w:rsidR="005823AF" w:rsidRPr="005823AF" w:rsidRDefault="005823AF" w:rsidP="005C396F">
      <w:pPr>
        <w:pStyle w:val="a3"/>
        <w:numPr>
          <w:ilvl w:val="0"/>
          <w:numId w:val="90"/>
        </w:numPr>
        <w:spacing w:after="120" w:line="360" w:lineRule="auto"/>
        <w:ind w:right="-142"/>
        <w:contextualSpacing w:val="0"/>
        <w:jc w:val="both"/>
        <w:rPr>
          <w:rFonts w:ascii="David" w:eastAsia="Calibri" w:hAnsi="David" w:cs="David"/>
          <w:sz w:val="24"/>
          <w:szCs w:val="24"/>
          <w:rtl/>
        </w:rPr>
      </w:pPr>
      <w:r w:rsidRPr="005823AF">
        <w:rPr>
          <w:rFonts w:ascii="David" w:eastAsia="Calibri" w:hAnsi="David" w:cs="David" w:hint="cs"/>
          <w:b/>
          <w:bCs/>
          <w:sz w:val="24"/>
          <w:szCs w:val="24"/>
          <w:rtl/>
        </w:rPr>
        <w:lastRenderedPageBreak/>
        <w:t>הקושי השלישי -</w:t>
      </w:r>
      <w:r w:rsidRPr="005823AF">
        <w:rPr>
          <w:rFonts w:ascii="David" w:eastAsia="Calibri" w:hAnsi="David" w:cs="David" w:hint="cs"/>
          <w:sz w:val="24"/>
          <w:szCs w:val="24"/>
          <w:rtl/>
        </w:rPr>
        <w:t xml:space="preserve"> שוכח שמדובר בסה"כ בהפחתה מרצח להריגה - ולא מדובר בזיכוי מוחלט. </w:t>
      </w:r>
    </w:p>
    <w:p w:rsidR="00D542BB" w:rsidRDefault="00B80E1C" w:rsidP="005C396F">
      <w:pPr>
        <w:pStyle w:val="a3"/>
        <w:numPr>
          <w:ilvl w:val="0"/>
          <w:numId w:val="91"/>
        </w:numPr>
        <w:spacing w:after="120" w:line="360" w:lineRule="auto"/>
        <w:ind w:right="-142"/>
        <w:jc w:val="both"/>
        <w:rPr>
          <w:rFonts w:ascii="David" w:eastAsia="Calibri" w:hAnsi="David" w:cs="David"/>
          <w:sz w:val="24"/>
          <w:szCs w:val="24"/>
        </w:rPr>
      </w:pPr>
      <w:r w:rsidRPr="00B80E1C">
        <w:rPr>
          <w:rFonts w:ascii="David" w:eastAsia="Calibri" w:hAnsi="David" w:cs="David" w:hint="cs"/>
          <w:b/>
          <w:bCs/>
          <w:sz w:val="24"/>
          <w:szCs w:val="24"/>
          <w:rtl/>
        </w:rPr>
        <w:t xml:space="preserve">ע"פ 3071/92 - פס"ד </w:t>
      </w:r>
      <w:proofErr w:type="spellStart"/>
      <w:r w:rsidRPr="00B80E1C">
        <w:rPr>
          <w:rFonts w:ascii="David" w:eastAsia="Calibri" w:hAnsi="David" w:cs="David" w:hint="cs"/>
          <w:b/>
          <w:bCs/>
          <w:sz w:val="24"/>
          <w:szCs w:val="24"/>
          <w:rtl/>
        </w:rPr>
        <w:t>אזואלוס</w:t>
      </w:r>
      <w:proofErr w:type="spellEnd"/>
      <w:r w:rsidRPr="00B80E1C">
        <w:rPr>
          <w:rFonts w:ascii="David" w:eastAsia="Calibri" w:hAnsi="David" w:cs="David" w:hint="cs"/>
          <w:b/>
          <w:bCs/>
          <w:sz w:val="24"/>
          <w:szCs w:val="24"/>
          <w:rtl/>
        </w:rPr>
        <w:t xml:space="preserve"> -</w:t>
      </w:r>
      <w:r w:rsidRPr="00B80E1C">
        <w:rPr>
          <w:rFonts w:ascii="David" w:eastAsia="Calibri" w:hAnsi="David" w:cs="David" w:hint="cs"/>
          <w:sz w:val="24"/>
          <w:szCs w:val="24"/>
          <w:rtl/>
        </w:rPr>
        <w:t xml:space="preserve"> אדם שחשד באשתו שרצתה להתגרש ממנו. כשהוא ראה בעיניו קשר רומנטי בנה לבין המאהב שלה - הוא ירה בשניהם. ביום האירוע הוא חיפש אותה, מצא אותה במכוניתו של השכן כשהוא מחבק ומנשק אותה, כדי להראות לו שהם בקשר רומנטי. הבעל התעצבן, והמית את שניהם באמצעות אקדח שהוא נושא עליו תמיד. בית המשפט אומר שיש לעיין בעניין הצדקתו של המבחן האובייקטיבי, אבל המקרה הספציפי לא מצדיק שינוי מרחיק לכת. במקרה הזה, בית המשפט הכיר בקנטור, והעביר את הקנטור בשני המבחנים, ופוסק שהאדם הממוצע המאפיין את אורח חייהם של רוב אזרחי המדינה</w:t>
      </w:r>
      <w:r w:rsidR="00FA185B">
        <w:rPr>
          <w:rFonts w:ascii="David" w:eastAsia="Calibri" w:hAnsi="David" w:cs="David" w:hint="cs"/>
          <w:sz w:val="24"/>
          <w:szCs w:val="24"/>
          <w:rtl/>
        </w:rPr>
        <w:t xml:space="preserve"> </w:t>
      </w:r>
      <w:r w:rsidRPr="00B80E1C">
        <w:rPr>
          <w:rFonts w:ascii="David" w:eastAsia="Calibri" w:hAnsi="David" w:cs="David" w:hint="cs"/>
          <w:sz w:val="24"/>
          <w:szCs w:val="24"/>
          <w:rtl/>
        </w:rPr>
        <w:t xml:space="preserve">שעל פיו בודקי האם גם הוא עלול לאבד שליטה. </w:t>
      </w:r>
      <w:r>
        <w:rPr>
          <w:rFonts w:ascii="David" w:eastAsia="Calibri" w:hAnsi="David" w:cs="David" w:hint="cs"/>
          <w:sz w:val="24"/>
          <w:szCs w:val="24"/>
          <w:rtl/>
        </w:rPr>
        <w:t xml:space="preserve">"דמם של הישראלי המצוי או הישראלי הממוצע עלול לרתוח כאשר הם רואים מעשה בגידה כדי להראות בכוונה את מעשה בגידה". </w:t>
      </w:r>
      <w:r w:rsidR="00FA185B">
        <w:rPr>
          <w:rFonts w:ascii="David" w:eastAsia="Calibri" w:hAnsi="David" w:cs="David" w:hint="cs"/>
          <w:sz w:val="24"/>
          <w:szCs w:val="24"/>
          <w:rtl/>
        </w:rPr>
        <w:t>במ</w:t>
      </w:r>
      <w:r w:rsidR="00484033">
        <w:rPr>
          <w:rFonts w:ascii="David" w:eastAsia="Calibri" w:hAnsi="David" w:cs="David" w:hint="cs"/>
          <w:sz w:val="24"/>
          <w:szCs w:val="24"/>
          <w:rtl/>
        </w:rPr>
        <w:t>ב</w:t>
      </w:r>
      <w:r w:rsidR="00FA185B">
        <w:rPr>
          <w:rFonts w:ascii="David" w:eastAsia="Calibri" w:hAnsi="David" w:cs="David" w:hint="cs"/>
          <w:sz w:val="24"/>
          <w:szCs w:val="24"/>
          <w:rtl/>
        </w:rPr>
        <w:t xml:space="preserve">חן האובייקטיבי לא אומר שמדובר בהתנהגות ראויה, אלא התחשבות בחולשותיו של הטבע האנושי, ולכן הרשיעו את </w:t>
      </w:r>
      <w:proofErr w:type="spellStart"/>
      <w:r w:rsidR="00FA185B">
        <w:rPr>
          <w:rFonts w:ascii="David" w:eastAsia="Calibri" w:hAnsi="David" w:cs="David" w:hint="cs"/>
          <w:sz w:val="24"/>
          <w:szCs w:val="24"/>
          <w:rtl/>
        </w:rPr>
        <w:t>אזואלוס</w:t>
      </w:r>
      <w:proofErr w:type="spellEnd"/>
      <w:r w:rsidR="00FA185B">
        <w:rPr>
          <w:rFonts w:ascii="David" w:eastAsia="Calibri" w:hAnsi="David" w:cs="David" w:hint="cs"/>
          <w:sz w:val="24"/>
          <w:szCs w:val="24"/>
          <w:rtl/>
        </w:rPr>
        <w:t xml:space="preserve"> בהריגה בלבד. </w:t>
      </w:r>
    </w:p>
    <w:p w:rsidR="00FA185B" w:rsidRDefault="00FA185B" w:rsidP="005C396F">
      <w:pPr>
        <w:pStyle w:val="a3"/>
        <w:numPr>
          <w:ilvl w:val="0"/>
          <w:numId w:val="91"/>
        </w:numPr>
        <w:spacing w:after="120" w:line="360" w:lineRule="auto"/>
        <w:ind w:right="-142"/>
        <w:jc w:val="both"/>
        <w:rPr>
          <w:rFonts w:ascii="David" w:eastAsia="Calibri" w:hAnsi="David" w:cs="David"/>
          <w:sz w:val="24"/>
          <w:szCs w:val="24"/>
        </w:rPr>
      </w:pPr>
      <w:r>
        <w:rPr>
          <w:rFonts w:ascii="David" w:eastAsia="Calibri" w:hAnsi="David" w:cs="David" w:hint="cs"/>
          <w:b/>
          <w:bCs/>
          <w:sz w:val="24"/>
          <w:szCs w:val="24"/>
          <w:rtl/>
        </w:rPr>
        <w:t>ע"פ 759/97 -</w:t>
      </w:r>
      <w:r w:rsidR="00292C5F">
        <w:rPr>
          <w:rFonts w:ascii="David" w:eastAsia="Calibri" w:hAnsi="David" w:cs="David" w:hint="cs"/>
          <w:sz w:val="24"/>
          <w:szCs w:val="24"/>
          <w:rtl/>
        </w:rPr>
        <w:t xml:space="preserve">שם הפס"ד- </w:t>
      </w:r>
      <w:r w:rsidR="007B4E20">
        <w:rPr>
          <w:rFonts w:ascii="David" w:eastAsia="Calibri" w:hAnsi="David" w:cs="David" w:hint="cs"/>
          <w:sz w:val="24"/>
          <w:szCs w:val="24"/>
          <w:rtl/>
        </w:rPr>
        <w:t xml:space="preserve"> אדם רצח את אשתו לאחר שהעליבה אותו, הוא חנק אותה למוות. זאת, לאחר שנים של סכסוכים. בית המשפט מדבר על חשיבות המבחן האובייקטיבי כמאזן בין ערך קדושת החיים לבין תפיסת האשמה סובייקטיבית וחולשת הטבע האנושי. קנטור כנסיבה מקלה - עושה הבחנה בין המתה בדם חם לבין המתה בדם קר. י המפשט אומר ש]עולת חנק מטבעה מקפחת חיים ומפעילים את חז</w:t>
      </w:r>
      <w:r w:rsidR="00484033">
        <w:rPr>
          <w:rFonts w:ascii="David" w:eastAsia="Calibri" w:hAnsi="David" w:cs="David" w:hint="cs"/>
          <w:sz w:val="24"/>
          <w:szCs w:val="24"/>
          <w:rtl/>
        </w:rPr>
        <w:t>ק</w:t>
      </w:r>
      <w:r w:rsidR="007B4E20">
        <w:rPr>
          <w:rFonts w:ascii="David" w:eastAsia="Calibri" w:hAnsi="David" w:cs="David" w:hint="cs"/>
          <w:sz w:val="24"/>
          <w:szCs w:val="24"/>
          <w:rtl/>
        </w:rPr>
        <w:t xml:space="preserve">ת הכוונה שהחונק מודע ורוצה בעבירת המוות. הכנה:  לרוב הכנה היא בנפרד מהמעשה, עם זאת לא פעם ההכנה ומעשה ההמתה שלובים זה בזה בלי פסק מן נראה לעין. כך, בחניקה בידיים: ההחלטה להמית, ההכנה ומעשה ההמתה שלובים זה בזה. ההכנה: עוצמת הלחץ על הצוואר וזמן התמשכותו. הכלי המשחית במקרה זה - הן הידיים. הקנטור צריך להיות התגרות פתאומית שמביא לאובדן שליטה דווקא תכוף - המעשה האחרון לפני המעשה. הקנטור במקרה זה לא עמד גם במבחן הסובייקטיבי - שיחה מעליבה לא נחשבת קנטור גם במבחן הסובייקטיבי. </w:t>
      </w:r>
    </w:p>
    <w:p w:rsidR="00133C9E" w:rsidRDefault="00133C9E" w:rsidP="005C396F">
      <w:pPr>
        <w:pStyle w:val="a3"/>
        <w:numPr>
          <w:ilvl w:val="0"/>
          <w:numId w:val="91"/>
        </w:numPr>
        <w:spacing w:after="120" w:line="360" w:lineRule="auto"/>
        <w:ind w:right="-142"/>
        <w:jc w:val="both"/>
        <w:rPr>
          <w:rFonts w:ascii="David" w:eastAsia="Calibri" w:hAnsi="David" w:cs="David"/>
          <w:sz w:val="24"/>
          <w:szCs w:val="24"/>
        </w:rPr>
      </w:pPr>
      <w:r>
        <w:rPr>
          <w:rFonts w:ascii="David" w:eastAsia="Calibri" w:hAnsi="David" w:cs="David" w:hint="cs"/>
          <w:b/>
          <w:bCs/>
          <w:sz w:val="24"/>
          <w:szCs w:val="24"/>
          <w:rtl/>
        </w:rPr>
        <w:t>פס"ד 833/05 -</w:t>
      </w:r>
      <w:r>
        <w:rPr>
          <w:rFonts w:ascii="David" w:eastAsia="Calibri" w:hAnsi="David" w:cs="David" w:hint="cs"/>
          <w:sz w:val="24"/>
          <w:szCs w:val="24"/>
          <w:rtl/>
        </w:rPr>
        <w:t xml:space="preserve"> פס"ד </w:t>
      </w:r>
      <w:proofErr w:type="spellStart"/>
      <w:r>
        <w:rPr>
          <w:rFonts w:ascii="David" w:eastAsia="Calibri" w:hAnsi="David" w:cs="David" w:hint="cs"/>
          <w:sz w:val="24"/>
          <w:szCs w:val="24"/>
          <w:rtl/>
        </w:rPr>
        <w:t>איסקוב</w:t>
      </w:r>
      <w:proofErr w:type="spellEnd"/>
      <w:r>
        <w:rPr>
          <w:rFonts w:ascii="David" w:eastAsia="Calibri" w:hAnsi="David" w:cs="David" w:hint="cs"/>
          <w:sz w:val="24"/>
          <w:szCs w:val="24"/>
          <w:rtl/>
        </w:rPr>
        <w:t>. מוות כתוצאה ממריבה בכביש. נהגים ללא היכרות מוקדמת שהסתכסכו במהלך הנסיעה. ברכב אחד הנהג, אשתו, בתו וחבר שלו, וברכב שני - אליה, אביו המנוח, אמו אשתו וביתו: שתי משפחות. באוטו אחד מדובר במערער, בוגר, ובאוטו שני צעירים עם אבא. המערער ביקש להתנתק מהם ועצר בשוליים - רצה שיעקפו אותו. הצעיר עצר לידו, ומהעצירה הזו הידרדרו הדברים לתגרה שהובילה למוות. המערער שלף אקד</w:t>
      </w:r>
      <w:r w:rsidR="00FC5BC8">
        <w:rPr>
          <w:rFonts w:ascii="David" w:eastAsia="Calibri" w:hAnsi="David" w:cs="David" w:hint="cs"/>
          <w:sz w:val="24"/>
          <w:szCs w:val="24"/>
          <w:rtl/>
        </w:rPr>
        <w:t>ח</w:t>
      </w:r>
      <w:r>
        <w:rPr>
          <w:rFonts w:ascii="David" w:eastAsia="Calibri" w:hAnsi="David" w:cs="David" w:hint="cs"/>
          <w:sz w:val="24"/>
          <w:szCs w:val="24"/>
          <w:rtl/>
        </w:rPr>
        <w:t xml:space="preserve">, אליה ואביו שלפו את המערער בכוח, המערער היה נתון לרצף של התגרויות, ורק לאחר שהתעורר מעילפון ושמע את בתו צועקת - הוא השתמש באקדח. הרכב השני חזרו שתויים. בית המשפט הכיר בשני המבחנים - ומכיר בקנטור. </w:t>
      </w:r>
      <w:r w:rsidR="00CE00D6">
        <w:rPr>
          <w:rFonts w:ascii="David" w:eastAsia="Calibri" w:hAnsi="David" w:cs="David" w:hint="cs"/>
          <w:sz w:val="24"/>
          <w:szCs w:val="24"/>
          <w:rtl/>
        </w:rPr>
        <w:t xml:space="preserve">סתירה פנימית. לקחת מבחן אובייקטיבי כמדד לאמת מידה סובייקטיבית - זה לא מתחבר. כמו כן, כפי שאמר המלומד </w:t>
      </w:r>
      <w:proofErr w:type="spellStart"/>
      <w:r w:rsidR="00CE00D6">
        <w:rPr>
          <w:rFonts w:ascii="David" w:eastAsia="Calibri" w:hAnsi="David" w:cs="David" w:hint="cs"/>
          <w:sz w:val="24"/>
          <w:szCs w:val="24"/>
          <w:rtl/>
        </w:rPr>
        <w:t>ווילאמס</w:t>
      </w:r>
      <w:proofErr w:type="spellEnd"/>
      <w:r w:rsidR="00CE00D6">
        <w:rPr>
          <w:rFonts w:ascii="David" w:eastAsia="Calibri" w:hAnsi="David" w:cs="David" w:hint="cs"/>
          <w:sz w:val="24"/>
          <w:szCs w:val="24"/>
          <w:rtl/>
        </w:rPr>
        <w:t xml:space="preserve"> שצוטט גם בפס"ד סימן טוב- יש פרדוקס בלהשתמש באדם סביר כמדד לקנטור. האדם הסביר הוא לרוב אדם שקול מוסרי וזהיר - איך אפשר להגיד ולהשתמש בו כמדד לאובדן </w:t>
      </w:r>
      <w:proofErr w:type="spellStart"/>
      <w:r w:rsidR="00CE00D6">
        <w:rPr>
          <w:rFonts w:ascii="David" w:eastAsia="Calibri" w:hAnsi="David" w:cs="David" w:hint="cs"/>
          <w:sz w:val="24"/>
          <w:szCs w:val="24"/>
          <w:rtl/>
        </w:rPr>
        <w:t>אשתונות</w:t>
      </w:r>
      <w:proofErr w:type="spellEnd"/>
      <w:r w:rsidR="00CE00D6">
        <w:rPr>
          <w:rFonts w:ascii="David" w:eastAsia="Calibri" w:hAnsi="David" w:cs="David" w:hint="cs"/>
          <w:sz w:val="24"/>
          <w:szCs w:val="24"/>
          <w:rtl/>
        </w:rPr>
        <w:t xml:space="preserve"> ולרצח. ועדיין - אי אפשר בלי המבחן האובייקטיבי משום שהוא מגן על אינטרסים חשובים. </w:t>
      </w:r>
      <w:r w:rsidR="00FC5BC8">
        <w:rPr>
          <w:rFonts w:ascii="David" w:eastAsia="Calibri" w:hAnsi="David" w:cs="David" w:hint="cs"/>
          <w:sz w:val="24"/>
          <w:szCs w:val="24"/>
          <w:rtl/>
        </w:rPr>
        <w:t xml:space="preserve">בית המשפט זיכה אותו ברצח, כשהוא ראה למה הוא גרם הוא שאל "מה עשיתי". השופטת ארבל אומרת שבפס"ד ביטון ריככו את מבחן האדם הסביר ומעידה על נכונות לרכך את המבחן האובייקטיבי, ולומדת זאת מביטון: אדם מבוגר מול שני צעירים שתויים. עם </w:t>
      </w:r>
      <w:r w:rsidR="00FC5BC8">
        <w:rPr>
          <w:rFonts w:ascii="David" w:eastAsia="Calibri" w:hAnsi="David" w:cs="David" w:hint="cs"/>
          <w:sz w:val="24"/>
          <w:szCs w:val="24"/>
          <w:rtl/>
        </w:rPr>
        <w:lastRenderedPageBreak/>
        <w:t xml:space="preserve">זאת, ארבל אומרת שאי אפשר לוותר על המבחן האובייקטיבי בחברה אלימה כמו החברה הישראלית. </w:t>
      </w:r>
    </w:p>
    <w:p w:rsidR="001107B2" w:rsidRDefault="001107B2" w:rsidP="001107B2">
      <w:pPr>
        <w:spacing w:after="120" w:line="360" w:lineRule="auto"/>
        <w:ind w:right="-142"/>
        <w:jc w:val="both"/>
        <w:rPr>
          <w:rFonts w:ascii="David" w:eastAsia="Calibri" w:hAnsi="David" w:cs="David"/>
          <w:b/>
          <w:bCs/>
          <w:sz w:val="24"/>
          <w:szCs w:val="24"/>
          <w:u w:val="single"/>
          <w:rtl/>
        </w:rPr>
      </w:pPr>
      <w:r w:rsidRPr="001E5F0E">
        <w:rPr>
          <w:rFonts w:ascii="David" w:eastAsia="Calibri" w:hAnsi="David" w:cs="David" w:hint="cs"/>
          <w:b/>
          <w:bCs/>
          <w:sz w:val="24"/>
          <w:szCs w:val="24"/>
          <w:u w:val="single"/>
          <w:rtl/>
        </w:rPr>
        <w:t xml:space="preserve">שיעור 25, </w:t>
      </w:r>
      <w:r w:rsidR="001E5F0E" w:rsidRPr="001E5F0E">
        <w:rPr>
          <w:rFonts w:ascii="David" w:eastAsia="Calibri" w:hAnsi="David" w:cs="David" w:hint="cs"/>
          <w:b/>
          <w:bCs/>
          <w:sz w:val="24"/>
          <w:szCs w:val="24"/>
          <w:u w:val="single"/>
          <w:rtl/>
        </w:rPr>
        <w:t>13.06.18</w:t>
      </w:r>
      <w:r w:rsidR="00172152">
        <w:rPr>
          <w:rFonts w:ascii="David" w:eastAsia="Calibri" w:hAnsi="David" w:cs="David" w:hint="cs"/>
          <w:b/>
          <w:bCs/>
          <w:sz w:val="24"/>
          <w:szCs w:val="24"/>
          <w:u w:val="single"/>
          <w:rtl/>
        </w:rPr>
        <w:t xml:space="preserve"> - השלמה מאופיר</w:t>
      </w:r>
    </w:p>
    <w:p w:rsidR="00172152" w:rsidRPr="00172152" w:rsidRDefault="00172152" w:rsidP="00172152">
      <w:pPr>
        <w:shd w:val="clear" w:color="auto" w:fill="FFFFFF"/>
        <w:spacing w:after="0" w:line="360" w:lineRule="auto"/>
        <w:jc w:val="center"/>
        <w:rPr>
          <w:rFonts w:ascii="Calibri" w:eastAsia="Times New Roman" w:hAnsi="Calibri" w:cs="Calibri"/>
          <w:u w:val="single"/>
        </w:rPr>
      </w:pPr>
      <w:r w:rsidRPr="00172152">
        <w:rPr>
          <w:rFonts w:ascii="David" w:eastAsia="Times New Roman" w:hAnsi="David" w:cs="David"/>
          <w:sz w:val="24"/>
          <w:szCs w:val="24"/>
          <w:u w:val="single"/>
          <w:rtl/>
        </w:rPr>
        <w:t>(המשך מאתמול)</w:t>
      </w:r>
    </w:p>
    <w:p w:rsidR="00172152" w:rsidRPr="00172152" w:rsidRDefault="00172152" w:rsidP="005C396F">
      <w:pPr>
        <w:pStyle w:val="a3"/>
        <w:numPr>
          <w:ilvl w:val="0"/>
          <w:numId w:val="94"/>
        </w:numPr>
        <w:shd w:val="clear" w:color="auto" w:fill="FFFFFF"/>
        <w:spacing w:after="120" w:line="360" w:lineRule="auto"/>
        <w:ind w:left="226" w:hanging="357"/>
        <w:contextualSpacing w:val="0"/>
        <w:jc w:val="both"/>
        <w:rPr>
          <w:rFonts w:ascii="Calibri" w:eastAsia="Times New Roman" w:hAnsi="Calibri" w:cs="Calibri"/>
          <w:rtl/>
        </w:rPr>
      </w:pPr>
      <w:r w:rsidRPr="00172152">
        <w:rPr>
          <w:rFonts w:ascii="David" w:eastAsia="Times New Roman" w:hAnsi="David" w:cs="David"/>
          <w:sz w:val="24"/>
          <w:szCs w:val="24"/>
          <w:rtl/>
        </w:rPr>
        <w:t>הפסיקה עשתה מעין הפרדה בין ההכנה והיעדר הקנטור להחלטה להמית, ובעצם כאילו הוציאה את היסוד הנפשי מהשניים הללו.</w:t>
      </w:r>
    </w:p>
    <w:p w:rsidR="00172152" w:rsidRPr="00172152" w:rsidRDefault="00172152" w:rsidP="005C396F">
      <w:pPr>
        <w:pStyle w:val="a3"/>
        <w:numPr>
          <w:ilvl w:val="0"/>
          <w:numId w:val="94"/>
        </w:numPr>
        <w:shd w:val="clear" w:color="auto" w:fill="FFFFFF"/>
        <w:spacing w:after="120" w:line="360" w:lineRule="auto"/>
        <w:ind w:left="226" w:hanging="357"/>
        <w:contextualSpacing w:val="0"/>
        <w:jc w:val="both"/>
        <w:rPr>
          <w:rFonts w:ascii="Calibri" w:eastAsia="Times New Roman" w:hAnsi="Calibri" w:cs="Calibri"/>
          <w:b/>
          <w:bCs/>
          <w:rtl/>
        </w:rPr>
      </w:pPr>
      <w:r w:rsidRPr="00172152">
        <w:rPr>
          <w:rFonts w:ascii="David" w:eastAsia="Times New Roman" w:hAnsi="David" w:cs="David"/>
          <w:b/>
          <w:bCs/>
          <w:sz w:val="24"/>
          <w:szCs w:val="24"/>
          <w:rtl/>
        </w:rPr>
        <w:t>מיהו האדם הסביר במבחן האובייקטיבי?</w:t>
      </w:r>
    </w:p>
    <w:p w:rsidR="00172152" w:rsidRPr="00172152" w:rsidRDefault="00172152" w:rsidP="005C396F">
      <w:pPr>
        <w:pStyle w:val="a3"/>
        <w:numPr>
          <w:ilvl w:val="0"/>
          <w:numId w:val="95"/>
        </w:numPr>
        <w:shd w:val="clear" w:color="auto" w:fill="FFFFFF"/>
        <w:spacing w:after="120" w:line="360" w:lineRule="auto"/>
        <w:ind w:left="509" w:hanging="357"/>
        <w:contextualSpacing w:val="0"/>
        <w:jc w:val="both"/>
        <w:rPr>
          <w:rFonts w:ascii="Calibri" w:eastAsia="Times New Roman" w:hAnsi="Calibri" w:cs="Calibri"/>
          <w:rtl/>
        </w:rPr>
      </w:pPr>
      <w:r w:rsidRPr="00172152">
        <w:rPr>
          <w:rFonts w:ascii="David" w:eastAsia="Times New Roman" w:hAnsi="David" w:cs="David"/>
          <w:b/>
          <w:bCs/>
          <w:sz w:val="24"/>
          <w:szCs w:val="24"/>
          <w:rtl/>
        </w:rPr>
        <w:t>ע"פ מליסה - מבחני הקנטור</w:t>
      </w:r>
      <w:r w:rsidRPr="00172152">
        <w:rPr>
          <w:rFonts w:ascii="Calibri" w:eastAsia="Times New Roman" w:hAnsi="Calibri" w:cs="Calibri" w:hint="cs"/>
          <w:rtl/>
        </w:rPr>
        <w:t xml:space="preserve">: </w:t>
      </w:r>
      <w:r w:rsidRPr="00172152">
        <w:rPr>
          <w:rFonts w:ascii="David" w:eastAsia="Times New Roman" w:hAnsi="David" w:cs="David"/>
          <w:sz w:val="24"/>
          <w:szCs w:val="24"/>
          <w:rtl/>
        </w:rPr>
        <w:t>על עולים מאתיופיה. הסיטואציה במרכז הקליטה - למנוחה ולרוצח, יש בת משותפת. הגבר סיפר, כי היא הגיעה אליו עם הבת ואמר לו שזו לא בתו. הראתה לו שהיא שינתה את שם הבת כי היא לא בתו. הוא מספר סיפור שהאישה הגיעה עם עוד גבר שתקף אותו, והוא נהג בהגנה עצמית, אך ביהמ"ש לא האמין לסיפור הזה.</w:t>
      </w:r>
      <w:r w:rsidRPr="00172152">
        <w:rPr>
          <w:rFonts w:ascii="Calibri" w:eastAsia="Times New Roman" w:hAnsi="Calibri" w:cs="Calibri" w:hint="cs"/>
          <w:rtl/>
        </w:rPr>
        <w:t xml:space="preserve"> </w:t>
      </w:r>
      <w:r w:rsidRPr="00172152">
        <w:rPr>
          <w:rFonts w:ascii="David" w:eastAsia="Times New Roman" w:hAnsi="David" w:cs="David"/>
          <w:sz w:val="24"/>
          <w:szCs w:val="24"/>
          <w:rtl/>
        </w:rPr>
        <w:t>ביהמ"ש אומר, כי מבחן אובייקטיבי לקנטור אינו ראייתי אלא ערכי, שבא לאזן בין קדושת החיים ובין טבע האופי האנושי.</w:t>
      </w:r>
      <w:r w:rsidRPr="00172152">
        <w:rPr>
          <w:rFonts w:ascii="Calibri" w:eastAsia="Times New Roman" w:hAnsi="Calibri" w:cs="Calibri" w:hint="cs"/>
          <w:rtl/>
        </w:rPr>
        <w:t xml:space="preserve"> </w:t>
      </w:r>
      <w:r w:rsidRPr="00172152">
        <w:rPr>
          <w:rFonts w:ascii="David" w:eastAsia="Times New Roman" w:hAnsi="David" w:cs="David"/>
          <w:sz w:val="24"/>
          <w:szCs w:val="24"/>
          <w:rtl/>
        </w:rPr>
        <w:t>מאחר שאין הבחנה בחוק בין סוגי רצח, לו היו מסתפקים במבחן סובייקטיבי בלבד, רוב המקרים לא היו נכנסים להגדרה של רצח בכוונה תחילה (ביהמ"ש מחייב את המבחן האובייקטיבי כדי להרחיב את המעגל, לאור כך שאם רף האחריות יורד אנו מגיעים להריגה). אין מנוס מהשארת המבחן האובייקטיבי. ביהמ"ש העליון קבע שמליסה לא עמד במבחן האובייקטיבי. במחוזי, נקבע שאף במבחן הסובייקטיבי הוא לא עמד.</w:t>
      </w:r>
      <w:r w:rsidRPr="00172152">
        <w:rPr>
          <w:rFonts w:ascii="Calibri" w:eastAsia="Times New Roman" w:hAnsi="Calibri" w:cs="Calibri" w:hint="cs"/>
          <w:rtl/>
        </w:rPr>
        <w:t xml:space="preserve"> </w:t>
      </w:r>
      <w:r w:rsidRPr="00172152">
        <w:rPr>
          <w:rFonts w:ascii="David" w:eastAsia="Times New Roman" w:hAnsi="David" w:cs="David"/>
          <w:sz w:val="24"/>
          <w:szCs w:val="24"/>
          <w:rtl/>
        </w:rPr>
        <w:t>כאמור, היעדר קנטור הפך בפסיקה לנסיבה מנסיבות העבירה שמנותקת לחלוטין מהיסוד הנפשי.</w:t>
      </w:r>
    </w:p>
    <w:p w:rsidR="00172152" w:rsidRPr="00CF4AC9" w:rsidRDefault="00172152" w:rsidP="005C396F">
      <w:pPr>
        <w:pStyle w:val="a3"/>
        <w:numPr>
          <w:ilvl w:val="0"/>
          <w:numId w:val="94"/>
        </w:numPr>
        <w:shd w:val="clear" w:color="auto" w:fill="FFFFFF"/>
        <w:spacing w:after="0" w:line="360" w:lineRule="auto"/>
        <w:ind w:left="226"/>
        <w:jc w:val="both"/>
        <w:rPr>
          <w:rFonts w:ascii="Calibri" w:eastAsia="Times New Roman" w:hAnsi="Calibri" w:cs="Calibri"/>
          <w:rtl/>
        </w:rPr>
      </w:pPr>
      <w:r w:rsidRPr="00CF4AC9">
        <w:rPr>
          <w:rFonts w:ascii="David" w:eastAsia="Times New Roman" w:hAnsi="David" w:cs="David"/>
          <w:b/>
          <w:bCs/>
          <w:sz w:val="24"/>
          <w:szCs w:val="24"/>
          <w:rtl/>
        </w:rPr>
        <w:t> בהנחה שהמבחן האובייקטיבי תקף, האם יש להביא בחשבון נתונים אישיים (מוצא/גיל וכו') של הנאשם?</w:t>
      </w:r>
      <w:r w:rsidRPr="00CF4AC9">
        <w:rPr>
          <w:rFonts w:ascii="David" w:eastAsia="Times New Roman" w:hAnsi="David" w:cs="David"/>
          <w:sz w:val="24"/>
          <w:szCs w:val="24"/>
          <w:rtl/>
        </w:rPr>
        <w:t> כשבוחנים קנטור בעיניי האדם הסביר שאלה זו מאוד חזקה.</w:t>
      </w:r>
      <w:r w:rsidR="00CF4AC9" w:rsidRPr="00CF4AC9">
        <w:rPr>
          <w:rFonts w:ascii="Calibri" w:eastAsia="Times New Roman" w:hAnsi="Calibri" w:cs="Calibri" w:hint="cs"/>
          <w:rtl/>
        </w:rPr>
        <w:t xml:space="preserve"> </w:t>
      </w:r>
      <w:r w:rsidRPr="00CF4AC9">
        <w:rPr>
          <w:rFonts w:ascii="David" w:eastAsia="Times New Roman" w:hAnsi="David" w:cs="David"/>
          <w:b/>
          <w:bCs/>
          <w:sz w:val="24"/>
          <w:szCs w:val="24"/>
          <w:rtl/>
        </w:rPr>
        <w:t>בפס"ד סגל</w:t>
      </w:r>
      <w:r w:rsidRPr="00CF4AC9">
        <w:rPr>
          <w:rFonts w:ascii="David" w:eastAsia="Times New Roman" w:hAnsi="David" w:cs="David"/>
          <w:sz w:val="24"/>
          <w:szCs w:val="24"/>
          <w:rtl/>
        </w:rPr>
        <w:t xml:space="preserve">, </w:t>
      </w:r>
      <w:r w:rsidRPr="00CF4AC9">
        <w:rPr>
          <w:rFonts w:ascii="David" w:eastAsia="Times New Roman" w:hAnsi="David" w:cs="David"/>
          <w:b/>
          <w:bCs/>
          <w:sz w:val="24"/>
          <w:szCs w:val="24"/>
          <w:rtl/>
        </w:rPr>
        <w:t>השופט זילברג</w:t>
      </w:r>
      <w:r w:rsidRPr="00CF4AC9">
        <w:rPr>
          <w:rFonts w:ascii="David" w:eastAsia="Times New Roman" w:hAnsi="David" w:cs="David"/>
          <w:sz w:val="24"/>
          <w:szCs w:val="24"/>
          <w:rtl/>
        </w:rPr>
        <w:t xml:space="preserve"> א</w:t>
      </w:r>
      <w:r w:rsidR="00CF4AC9">
        <w:rPr>
          <w:rFonts w:ascii="David" w:eastAsia="Times New Roman" w:hAnsi="David" w:cs="David" w:hint="cs"/>
          <w:sz w:val="24"/>
          <w:szCs w:val="24"/>
          <w:rtl/>
        </w:rPr>
        <w:t>ו</w:t>
      </w:r>
      <w:r w:rsidRPr="00CF4AC9">
        <w:rPr>
          <w:rFonts w:ascii="David" w:eastAsia="Times New Roman" w:hAnsi="David" w:cs="David"/>
          <w:sz w:val="24"/>
          <w:szCs w:val="24"/>
          <w:rtl/>
        </w:rPr>
        <w:t>מר שככל שנרכך את מבחן האדם הסביר כך תהא לו פחות בעיה עם עצם קיומו של מבחן זה (המבחן האובייקטיבי לקנטור).</w:t>
      </w:r>
      <w:r w:rsidR="00CF4AC9" w:rsidRPr="00CF4AC9">
        <w:rPr>
          <w:rFonts w:ascii="Calibri" w:eastAsia="Times New Roman" w:hAnsi="Calibri" w:cs="Calibri" w:hint="cs"/>
          <w:rtl/>
        </w:rPr>
        <w:t xml:space="preserve"> </w:t>
      </w:r>
      <w:r w:rsidRPr="00CF4AC9">
        <w:rPr>
          <w:rFonts w:ascii="David" w:eastAsia="Times New Roman" w:hAnsi="David" w:cs="David"/>
          <w:b/>
          <w:bCs/>
          <w:sz w:val="24"/>
          <w:szCs w:val="24"/>
          <w:rtl/>
        </w:rPr>
        <w:t xml:space="preserve">השופט </w:t>
      </w:r>
      <w:proofErr w:type="spellStart"/>
      <w:r w:rsidRPr="00CF4AC9">
        <w:rPr>
          <w:rFonts w:ascii="David" w:eastAsia="Times New Roman" w:hAnsi="David" w:cs="David"/>
          <w:b/>
          <w:bCs/>
          <w:sz w:val="24"/>
          <w:szCs w:val="24"/>
          <w:rtl/>
        </w:rPr>
        <w:t>ברנזון</w:t>
      </w:r>
      <w:proofErr w:type="spellEnd"/>
      <w:r w:rsidRPr="00CF4AC9">
        <w:rPr>
          <w:rFonts w:ascii="David" w:eastAsia="Times New Roman" w:hAnsi="David" w:cs="David"/>
          <w:b/>
          <w:bCs/>
          <w:sz w:val="24"/>
          <w:szCs w:val="24"/>
          <w:rtl/>
        </w:rPr>
        <w:t>,</w:t>
      </w:r>
      <w:r w:rsidRPr="00CF4AC9">
        <w:rPr>
          <w:rFonts w:ascii="David" w:eastAsia="Times New Roman" w:hAnsi="David" w:cs="David"/>
          <w:sz w:val="24"/>
          <w:szCs w:val="24"/>
          <w:rtl/>
        </w:rPr>
        <w:t xml:space="preserve"> בדעת רוב קבע, כי קנה המידה למבחן אובייקטיבי הוא האדם הישראלי הטיפוסי ההולך ונוצר בארץ. הוא מדבר על טיפוס קריקטורי (מעין איחוד תרבויות לאדם אחד, אדם חסר רקע) ואומר, כי אין להתחשב במוצא עדתי ובנורמות עדתיות. "מבחן אובייקטיבי </w:t>
      </w:r>
      <w:proofErr w:type="spellStart"/>
      <w:r w:rsidRPr="00CF4AC9">
        <w:rPr>
          <w:rFonts w:ascii="David" w:eastAsia="Times New Roman" w:hAnsi="David" w:cs="David"/>
          <w:sz w:val="24"/>
          <w:szCs w:val="24"/>
          <w:rtl/>
        </w:rPr>
        <w:t>אובייקטיבי</w:t>
      </w:r>
      <w:proofErr w:type="spellEnd"/>
      <w:r w:rsidRPr="00CF4AC9">
        <w:rPr>
          <w:rFonts w:ascii="David" w:eastAsia="Times New Roman" w:hAnsi="David" w:cs="David"/>
          <w:sz w:val="24"/>
          <w:szCs w:val="24"/>
          <w:rtl/>
        </w:rPr>
        <w:t>", קרי טהור.</w:t>
      </w:r>
      <w:r w:rsidR="00CF4AC9" w:rsidRPr="00CF4AC9">
        <w:rPr>
          <w:rFonts w:ascii="Calibri" w:eastAsia="Times New Roman" w:hAnsi="Calibri" w:cs="Calibri" w:hint="cs"/>
          <w:rtl/>
        </w:rPr>
        <w:t xml:space="preserve"> </w:t>
      </w:r>
      <w:r w:rsidRPr="00CF4AC9">
        <w:rPr>
          <w:rFonts w:ascii="David" w:eastAsia="Times New Roman" w:hAnsi="David" w:cs="David"/>
          <w:sz w:val="24"/>
          <w:szCs w:val="24"/>
          <w:rtl/>
        </w:rPr>
        <w:t xml:space="preserve">השופט זילברג מציף את הנושא ופותח את ההתלבטות, הוא מציין פס"ד אנגלי באפריקה המערבית, בו מסופר על בן כפר מחוף הזהב שהמית. השאלה בעיניי מי לבחון, בעיניי אדם סביר ניטרלי או בעיניי אדם מחוף הזהב, מאפריקה? בחרו באפשרות השנייה, באדם מאותו רקע. ואז מפנה, לעומת זאת, לפס"ד אנגלי אחר "בדר", סופר על בחור בן 18 </w:t>
      </w:r>
      <w:proofErr w:type="spellStart"/>
      <w:r w:rsidRPr="00CF4AC9">
        <w:rPr>
          <w:rFonts w:ascii="David" w:eastAsia="Times New Roman" w:hAnsi="David" w:cs="David"/>
          <w:sz w:val="24"/>
          <w:szCs w:val="24"/>
          <w:rtl/>
        </w:rPr>
        <w:t>אימופטנט</w:t>
      </w:r>
      <w:proofErr w:type="spellEnd"/>
      <w:r w:rsidRPr="00CF4AC9">
        <w:rPr>
          <w:rFonts w:ascii="David" w:eastAsia="Times New Roman" w:hAnsi="David" w:cs="David"/>
          <w:sz w:val="24"/>
          <w:szCs w:val="24"/>
          <w:rtl/>
        </w:rPr>
        <w:t xml:space="preserve"> שהלך לקיים יחסים עם פרוצה. הוא לא הצליח והיא לעגה לו. היא רצתה ללכת והוא מנע ממנה. היא בעטה במבושיו וסתרה לו. במקום, הוציא סכין, דקר אותה פעמיים והיא מתה. הוא הורשע ברצח ונידון למוות. כשבדקו </w:t>
      </w:r>
      <w:proofErr w:type="spellStart"/>
      <w:r w:rsidRPr="00CF4AC9">
        <w:rPr>
          <w:rFonts w:ascii="David" w:eastAsia="Times New Roman" w:hAnsi="David" w:cs="David"/>
          <w:sz w:val="24"/>
          <w:szCs w:val="24"/>
          <w:rtl/>
        </w:rPr>
        <w:t>קינטור</w:t>
      </w:r>
      <w:proofErr w:type="spellEnd"/>
      <w:r w:rsidRPr="00CF4AC9">
        <w:rPr>
          <w:rFonts w:ascii="David" w:eastAsia="Times New Roman" w:hAnsi="David" w:cs="David"/>
          <w:sz w:val="24"/>
          <w:szCs w:val="24"/>
          <w:rtl/>
        </w:rPr>
        <w:t>, בדקו אדם סביר ולא אדם עם מגבלה כשלו. השופט זילברג אומר, כי אינו מבין מדוע לא התחשבו בחולשתו. זה דומה בעיניו לאדם בעל רגל דלוקה ובעטו לו בה (נראה לו כאילו האדם הועלה לגרדום בגלל חולשתו). נושא האובייקטיביות של האדם הסביר, עלה גם </w:t>
      </w:r>
      <w:r w:rsidRPr="00CF4AC9">
        <w:rPr>
          <w:rFonts w:ascii="David" w:eastAsia="Times New Roman" w:hAnsi="David" w:cs="David"/>
          <w:b/>
          <w:bCs/>
          <w:sz w:val="24"/>
          <w:szCs w:val="24"/>
          <w:rtl/>
        </w:rPr>
        <w:t>בד"נ ביטון</w:t>
      </w:r>
      <w:r w:rsidR="00CF4AC9" w:rsidRPr="00CF4AC9">
        <w:rPr>
          <w:rFonts w:ascii="David" w:eastAsia="Times New Roman" w:hAnsi="David" w:cs="David" w:hint="cs"/>
          <w:b/>
          <w:bCs/>
          <w:sz w:val="24"/>
          <w:szCs w:val="24"/>
          <w:rtl/>
        </w:rPr>
        <w:t xml:space="preserve"> </w:t>
      </w:r>
      <w:r w:rsidRPr="00CF4AC9">
        <w:rPr>
          <w:rFonts w:ascii="David" w:eastAsia="Times New Roman" w:hAnsi="David" w:cs="David"/>
          <w:sz w:val="24"/>
          <w:szCs w:val="24"/>
          <w:rtl/>
        </w:rPr>
        <w:t>-</w:t>
      </w:r>
      <w:r w:rsidR="00CF4AC9" w:rsidRPr="00CF4AC9">
        <w:rPr>
          <w:rFonts w:ascii="David" w:eastAsia="Times New Roman" w:hAnsi="David" w:cs="David" w:hint="cs"/>
          <w:sz w:val="24"/>
          <w:szCs w:val="24"/>
          <w:rtl/>
        </w:rPr>
        <w:t xml:space="preserve"> </w:t>
      </w:r>
      <w:r w:rsidRPr="00CF4AC9">
        <w:rPr>
          <w:rFonts w:ascii="David" w:eastAsia="Times New Roman" w:hAnsi="David" w:cs="David"/>
          <w:sz w:val="24"/>
          <w:szCs w:val="24"/>
          <w:rtl/>
        </w:rPr>
        <w:t>נאמר גם שם שהנושא הזה צריך לעבור לטיפול המחוקק.</w:t>
      </w:r>
    </w:p>
    <w:p w:rsidR="00172152" w:rsidRPr="00172152" w:rsidRDefault="00172152" w:rsidP="00CF4AC9">
      <w:pPr>
        <w:shd w:val="clear" w:color="auto" w:fill="FFFFFF"/>
        <w:spacing w:after="0" w:line="360" w:lineRule="auto"/>
        <w:jc w:val="both"/>
        <w:rPr>
          <w:rFonts w:ascii="Calibri" w:eastAsia="Times New Roman" w:hAnsi="Calibri" w:cs="Calibri"/>
          <w:rtl/>
        </w:rPr>
      </w:pPr>
      <w:r w:rsidRPr="00172152">
        <w:rPr>
          <w:rFonts w:ascii="David" w:eastAsia="Times New Roman" w:hAnsi="David" w:cs="David"/>
          <w:sz w:val="24"/>
          <w:szCs w:val="24"/>
          <w:rtl/>
        </w:rPr>
        <w:lastRenderedPageBreak/>
        <w:t>השופט ברק מצא, כי צריך מעט לרכך את קשיחות המבחן האובייקטיבי. הוא פתח מעין פתח לריכוכו אך לא עשה עם זה הרבה. הוא ציין, כי הגיע הזמן שהמחוקק ייתן פתרון לשאלות הללו, העולות בפסיקה.</w:t>
      </w:r>
      <w:r w:rsidR="00CF4AC9">
        <w:rPr>
          <w:rFonts w:ascii="Calibri" w:eastAsia="Times New Roman" w:hAnsi="Calibri" w:cs="Calibri" w:hint="cs"/>
          <w:rtl/>
        </w:rPr>
        <w:t xml:space="preserve"> </w:t>
      </w:r>
      <w:r w:rsidRPr="00172152">
        <w:rPr>
          <w:rFonts w:ascii="David" w:eastAsia="Times New Roman" w:hAnsi="David" w:cs="David"/>
          <w:sz w:val="24"/>
          <w:szCs w:val="24"/>
          <w:rtl/>
        </w:rPr>
        <w:t>לאחר פס"ד ביטון, השופטים מסתמכים על הריכוך הזה (למשל, ארבל).</w:t>
      </w:r>
    </w:p>
    <w:p w:rsidR="00172152" w:rsidRPr="00172152" w:rsidRDefault="00172152" w:rsidP="00172152">
      <w:pPr>
        <w:shd w:val="clear" w:color="auto" w:fill="FFFFFF"/>
        <w:spacing w:after="0" w:line="360" w:lineRule="auto"/>
        <w:jc w:val="both"/>
        <w:rPr>
          <w:rFonts w:ascii="Calibri" w:eastAsia="Times New Roman" w:hAnsi="Calibri" w:cs="Calibri"/>
          <w:rtl/>
        </w:rPr>
      </w:pPr>
      <w:r w:rsidRPr="00172152">
        <w:rPr>
          <w:rFonts w:ascii="David" w:eastAsia="Times New Roman" w:hAnsi="David" w:cs="David"/>
          <w:sz w:val="24"/>
          <w:szCs w:val="24"/>
          <w:rtl/>
        </w:rPr>
        <w:t> </w:t>
      </w:r>
    </w:p>
    <w:p w:rsidR="00172152" w:rsidRPr="00172152" w:rsidRDefault="00172152" w:rsidP="00172152">
      <w:pPr>
        <w:shd w:val="clear" w:color="auto" w:fill="FFFFFF"/>
        <w:spacing w:after="0" w:line="360" w:lineRule="auto"/>
        <w:jc w:val="both"/>
        <w:rPr>
          <w:rFonts w:ascii="Calibri" w:eastAsia="Times New Roman" w:hAnsi="Calibri" w:cs="Calibri"/>
          <w:rtl/>
        </w:rPr>
      </w:pPr>
      <w:r w:rsidRPr="00172152">
        <w:rPr>
          <w:rFonts w:ascii="David" w:eastAsia="Times New Roman" w:hAnsi="David" w:cs="David"/>
          <w:b/>
          <w:bCs/>
          <w:sz w:val="24"/>
          <w:szCs w:val="24"/>
          <w:rtl/>
        </w:rPr>
        <w:t>בפס"ד פלוני 3062/06,</w:t>
      </w:r>
      <w:r w:rsidRPr="00172152">
        <w:rPr>
          <w:rFonts w:ascii="David" w:eastAsia="Times New Roman" w:hAnsi="David" w:cs="David"/>
          <w:sz w:val="24"/>
          <w:szCs w:val="24"/>
          <w:rtl/>
        </w:rPr>
        <w:t> הביאו בחשבון שמדובר באנשים צעירים. ביחס לנסיבה של גיל, קיבלו את הריכוך הזה. בפסה"ד הזה הרשיעו שני קטינים ברצח (גם לאחר הפעלת הריכוך).</w:t>
      </w:r>
    </w:p>
    <w:p w:rsidR="00172152" w:rsidRPr="00172152" w:rsidRDefault="00172152" w:rsidP="00172152">
      <w:pPr>
        <w:shd w:val="clear" w:color="auto" w:fill="FFFFFF"/>
        <w:spacing w:after="0" w:line="360" w:lineRule="auto"/>
        <w:jc w:val="both"/>
        <w:rPr>
          <w:rFonts w:ascii="Calibri" w:eastAsia="Times New Roman" w:hAnsi="Calibri" w:cs="Calibri"/>
          <w:rtl/>
        </w:rPr>
      </w:pPr>
      <w:r w:rsidRPr="00172152">
        <w:rPr>
          <w:rFonts w:ascii="David" w:eastAsia="Times New Roman" w:hAnsi="David" w:cs="David"/>
          <w:sz w:val="24"/>
          <w:szCs w:val="24"/>
          <w:rtl/>
        </w:rPr>
        <w:t>ביהמ"ש אמר, כי נקבע בעבר שמדובר ביסוד אובייקטיבי טהור שאינו מתחשב בנתונים אישיים או תת קבוצתיים של הממית, דרכו יוצק ביהמ"ש סטנדרט התנהגות למידותיו של האדם הסביר. קבע, כי רף ההתנהגות של הישראלי הראוי, בבחינת בלם ערכי מוסרי שנועד לקבע בציבור נורמת התנהגות נוכח הערך העליון של קדושת החיים. ביהמ"ש מוכן היה להניח לגבי קטין לעומת בגיר שיש להציב רף נמוך יותר מבחינת שיקול הדעת.</w:t>
      </w:r>
    </w:p>
    <w:p w:rsidR="00172152" w:rsidRPr="00172152" w:rsidRDefault="00172152" w:rsidP="00172152">
      <w:pPr>
        <w:shd w:val="clear" w:color="auto" w:fill="FFFFFF"/>
        <w:spacing w:after="0" w:line="360" w:lineRule="auto"/>
        <w:jc w:val="both"/>
        <w:rPr>
          <w:rFonts w:ascii="Calibri" w:eastAsia="Times New Roman" w:hAnsi="Calibri" w:cs="Calibri"/>
          <w:rtl/>
        </w:rPr>
      </w:pPr>
      <w:r w:rsidRPr="00172152">
        <w:rPr>
          <w:rFonts w:ascii="David" w:eastAsia="Times New Roman" w:hAnsi="David" w:cs="David"/>
          <w:sz w:val="24"/>
          <w:szCs w:val="24"/>
          <w:rtl/>
        </w:rPr>
        <w:t> </w:t>
      </w:r>
    </w:p>
    <w:p w:rsidR="00172152" w:rsidRPr="00172152" w:rsidRDefault="00172152" w:rsidP="00172152">
      <w:pPr>
        <w:shd w:val="clear" w:color="auto" w:fill="FFFFFF"/>
        <w:spacing w:after="0" w:line="360" w:lineRule="auto"/>
        <w:jc w:val="both"/>
        <w:rPr>
          <w:rFonts w:ascii="Calibri" w:eastAsia="Times New Roman" w:hAnsi="Calibri" w:cs="Calibri"/>
          <w:rtl/>
        </w:rPr>
      </w:pPr>
      <w:r w:rsidRPr="00172152">
        <w:rPr>
          <w:rFonts w:ascii="David" w:eastAsia="Times New Roman" w:hAnsi="David" w:cs="David"/>
          <w:sz w:val="24"/>
          <w:szCs w:val="24"/>
          <w:rtl/>
        </w:rPr>
        <w:t>עקרונית, ניתן לומר, כי הפסיקה אינה מתחשבת בנתונים ספציפיים ואינה מתחשבת במוצא (כמו עולה חדש). יש על כך ביקורת רבה, שנובעת מעיקרון האשמה. לא מודדים את האדם ע"פ נורמות התנהגות התואמות את יכולותיו. נראה שמצפים ממנו דבר שאינו מסוגל להשיג. מאידך, ניתן לומר, כ</w:t>
      </w:r>
      <w:r w:rsidR="00CF4AC9">
        <w:rPr>
          <w:rFonts w:ascii="David" w:eastAsia="Times New Roman" w:hAnsi="David" w:cs="David" w:hint="cs"/>
          <w:sz w:val="24"/>
          <w:szCs w:val="24"/>
          <w:rtl/>
        </w:rPr>
        <w:t>י</w:t>
      </w:r>
      <w:r w:rsidRPr="00172152">
        <w:rPr>
          <w:rFonts w:ascii="David" w:eastAsia="Times New Roman" w:hAnsi="David" w:cs="David"/>
          <w:sz w:val="24"/>
          <w:szCs w:val="24"/>
          <w:rtl/>
        </w:rPr>
        <w:t xml:space="preserve"> עקרון ערך החיים חשוב בחברה דמוקרטית, ישנם קווים אדומים ולא נוכל לבלוע כל נורמה בטענה כזו.</w:t>
      </w:r>
    </w:p>
    <w:p w:rsidR="00172152" w:rsidRPr="00172152" w:rsidRDefault="00172152" w:rsidP="00CF4AC9">
      <w:pPr>
        <w:shd w:val="clear" w:color="auto" w:fill="FFFFFF"/>
        <w:tabs>
          <w:tab w:val="left" w:pos="1012"/>
        </w:tabs>
        <w:spacing w:after="0" w:line="360" w:lineRule="auto"/>
        <w:jc w:val="center"/>
        <w:rPr>
          <w:rFonts w:ascii="Calibri" w:eastAsia="Times New Roman" w:hAnsi="Calibri" w:cs="Calibri"/>
          <w:rtl/>
        </w:rPr>
      </w:pPr>
      <w:r w:rsidRPr="00172152">
        <w:rPr>
          <w:rFonts w:ascii="David" w:eastAsia="Calibri" w:hAnsi="David" w:cs="David"/>
          <w:b/>
          <w:bCs/>
          <w:sz w:val="24"/>
          <w:szCs w:val="24"/>
          <w:u w:val="single"/>
          <w:rtl/>
        </w:rPr>
        <w:t>רצח בכוונ</w:t>
      </w:r>
      <w:r w:rsidR="00CF4AC9">
        <w:rPr>
          <w:rFonts w:ascii="David" w:eastAsia="Calibri" w:hAnsi="David" w:cs="David" w:hint="cs"/>
          <w:b/>
          <w:bCs/>
          <w:sz w:val="24"/>
          <w:szCs w:val="24"/>
          <w:u w:val="single"/>
          <w:rtl/>
        </w:rPr>
        <w:t>ת</w:t>
      </w:r>
      <w:r w:rsidRPr="00172152">
        <w:rPr>
          <w:rFonts w:ascii="David" w:eastAsia="Calibri" w:hAnsi="David" w:cs="David"/>
          <w:b/>
          <w:bCs/>
          <w:sz w:val="24"/>
          <w:szCs w:val="24"/>
          <w:u w:val="single"/>
          <w:rtl/>
        </w:rPr>
        <w:t xml:space="preserve"> תחילה </w:t>
      </w:r>
      <w:r w:rsidR="00CF4AC9">
        <w:rPr>
          <w:rFonts w:ascii="David" w:eastAsia="Calibri" w:hAnsi="David" w:cs="David" w:hint="cs"/>
          <w:b/>
          <w:bCs/>
          <w:sz w:val="24"/>
          <w:szCs w:val="24"/>
          <w:u w:val="single"/>
          <w:rtl/>
        </w:rPr>
        <w:t>-</w:t>
      </w:r>
      <w:r w:rsidRPr="00172152">
        <w:rPr>
          <w:rFonts w:ascii="David" w:eastAsia="Calibri" w:hAnsi="David" w:cs="David"/>
          <w:b/>
          <w:bCs/>
          <w:sz w:val="24"/>
          <w:szCs w:val="24"/>
          <w:u w:val="single"/>
          <w:rtl/>
        </w:rPr>
        <w:t xml:space="preserve"> סעיף 300(א)(1)</w:t>
      </w:r>
    </w:p>
    <w:p w:rsidR="00172152" w:rsidRPr="00172152" w:rsidRDefault="00172152" w:rsidP="00CF4AC9">
      <w:pPr>
        <w:shd w:val="clear" w:color="auto" w:fill="FFFFFF"/>
        <w:spacing w:after="0" w:line="360" w:lineRule="auto"/>
        <w:jc w:val="both"/>
        <w:rPr>
          <w:rFonts w:ascii="Calibri" w:eastAsia="Times New Roman" w:hAnsi="Calibri" w:cs="Calibri"/>
          <w:rtl/>
        </w:rPr>
      </w:pPr>
      <w:r w:rsidRPr="00172152">
        <w:rPr>
          <w:rFonts w:ascii="David" w:eastAsia="Times New Roman" w:hAnsi="David" w:cs="David"/>
          <w:sz w:val="24"/>
          <w:szCs w:val="24"/>
          <w:rtl/>
        </w:rPr>
        <w:t xml:space="preserve">סעיף זה חשיבותו באה מ-2 דיברות: "לא תרצח" </w:t>
      </w:r>
      <w:proofErr w:type="spellStart"/>
      <w:r w:rsidRPr="00172152">
        <w:rPr>
          <w:rFonts w:ascii="David" w:eastAsia="Times New Roman" w:hAnsi="David" w:cs="David"/>
          <w:sz w:val="24"/>
          <w:szCs w:val="24"/>
          <w:rtl/>
        </w:rPr>
        <w:t>ומ"כבד</w:t>
      </w:r>
      <w:proofErr w:type="spellEnd"/>
      <w:r w:rsidRPr="00172152">
        <w:rPr>
          <w:rFonts w:ascii="David" w:eastAsia="Times New Roman" w:hAnsi="David" w:cs="David"/>
          <w:sz w:val="24"/>
          <w:szCs w:val="24"/>
          <w:rtl/>
        </w:rPr>
        <w:t xml:space="preserve"> את אביך ואת </w:t>
      </w:r>
      <w:proofErr w:type="spellStart"/>
      <w:r w:rsidRPr="00172152">
        <w:rPr>
          <w:rFonts w:ascii="David" w:eastAsia="Times New Roman" w:hAnsi="David" w:cs="David"/>
          <w:sz w:val="24"/>
          <w:szCs w:val="24"/>
          <w:rtl/>
        </w:rPr>
        <w:t>אימך</w:t>
      </w:r>
      <w:proofErr w:type="spellEnd"/>
      <w:r w:rsidRPr="00172152">
        <w:rPr>
          <w:rFonts w:ascii="David" w:eastAsia="Times New Roman" w:hAnsi="David" w:cs="David"/>
          <w:sz w:val="24"/>
          <w:szCs w:val="24"/>
          <w:rtl/>
        </w:rPr>
        <w:t>"</w:t>
      </w:r>
      <w:r w:rsidR="00CF4AC9">
        <w:rPr>
          <w:rFonts w:ascii="David" w:eastAsia="Times New Roman" w:hAnsi="David" w:cs="David" w:hint="cs"/>
          <w:sz w:val="24"/>
          <w:szCs w:val="24"/>
          <w:rtl/>
        </w:rPr>
        <w:t xml:space="preserve">. </w:t>
      </w:r>
      <w:r w:rsidRPr="00172152">
        <w:rPr>
          <w:rFonts w:ascii="David" w:eastAsia="Times New Roman" w:hAnsi="David" w:cs="David"/>
          <w:sz w:val="24"/>
          <w:szCs w:val="24"/>
          <w:rtl/>
        </w:rPr>
        <w:t>בהרבה מקרים כשמדובר בבני משפחה, יש כוונה תחילה לרצח. לא צריך להוכיח כוונה תחילה.</w:t>
      </w:r>
    </w:p>
    <w:p w:rsidR="00172152" w:rsidRPr="00172152" w:rsidRDefault="00172152" w:rsidP="00172152">
      <w:pPr>
        <w:shd w:val="clear" w:color="auto" w:fill="FFFFFF"/>
        <w:spacing w:after="0" w:line="360" w:lineRule="auto"/>
        <w:jc w:val="both"/>
        <w:rPr>
          <w:rFonts w:ascii="Calibri" w:eastAsia="Times New Roman" w:hAnsi="Calibri" w:cs="Calibri"/>
          <w:rtl/>
        </w:rPr>
      </w:pPr>
      <w:r w:rsidRPr="00172152">
        <w:rPr>
          <w:rFonts w:ascii="David" w:eastAsia="Times New Roman" w:hAnsi="David" w:cs="David"/>
          <w:sz w:val="24"/>
          <w:szCs w:val="24"/>
          <w:rtl/>
        </w:rPr>
        <w:t> </w:t>
      </w:r>
    </w:p>
    <w:p w:rsidR="00172152" w:rsidRPr="00172152" w:rsidRDefault="00172152" w:rsidP="00CF4AC9">
      <w:pPr>
        <w:shd w:val="clear" w:color="auto" w:fill="FFFFFF"/>
        <w:spacing w:after="0" w:line="360" w:lineRule="auto"/>
        <w:jc w:val="center"/>
        <w:rPr>
          <w:rFonts w:ascii="David" w:eastAsia="Calibri" w:hAnsi="David" w:cs="David"/>
          <w:b/>
          <w:bCs/>
          <w:sz w:val="24"/>
          <w:szCs w:val="24"/>
          <w:u w:val="single"/>
          <w:rtl/>
        </w:rPr>
      </w:pPr>
      <w:r w:rsidRPr="00172152">
        <w:rPr>
          <w:rFonts w:ascii="David" w:eastAsia="Calibri" w:hAnsi="David" w:cs="David"/>
          <w:b/>
          <w:bCs/>
          <w:sz w:val="24"/>
          <w:szCs w:val="24"/>
          <w:u w:val="single"/>
          <w:rtl/>
        </w:rPr>
        <w:t>רצח תוך ביצוע עבירה אחרת - סעיפים 300(א)(3)+(4)</w:t>
      </w:r>
    </w:p>
    <w:p w:rsidR="00CF4AC9" w:rsidRPr="00CF4AC9" w:rsidRDefault="00172152" w:rsidP="005C396F">
      <w:pPr>
        <w:pStyle w:val="a3"/>
        <w:numPr>
          <w:ilvl w:val="0"/>
          <w:numId w:val="96"/>
        </w:numPr>
        <w:shd w:val="clear" w:color="auto" w:fill="FFFFFF"/>
        <w:spacing w:after="0" w:line="360" w:lineRule="auto"/>
        <w:ind w:left="84"/>
        <w:jc w:val="both"/>
        <w:rPr>
          <w:rFonts w:ascii="Calibri" w:eastAsia="Times New Roman" w:hAnsi="Calibri" w:cs="Calibri"/>
        </w:rPr>
      </w:pPr>
      <w:r w:rsidRPr="00CF4AC9">
        <w:rPr>
          <w:rFonts w:ascii="David" w:eastAsia="Times New Roman" w:hAnsi="David" w:cs="David"/>
          <w:sz w:val="24"/>
          <w:szCs w:val="24"/>
          <w:rtl/>
        </w:rPr>
        <w:t>לא צריך להוכיח כוונה תחילה.</w:t>
      </w:r>
      <w:r w:rsidR="00CF4AC9" w:rsidRPr="00CF4AC9">
        <w:rPr>
          <w:rFonts w:ascii="Calibri" w:eastAsia="Times New Roman" w:hAnsi="Calibri" w:cs="Calibri" w:hint="cs"/>
          <w:rtl/>
        </w:rPr>
        <w:t xml:space="preserve"> </w:t>
      </w:r>
      <w:r w:rsidRPr="00CF4AC9">
        <w:rPr>
          <w:rFonts w:ascii="David" w:eastAsia="Times New Roman" w:hAnsi="David" w:cs="David"/>
          <w:sz w:val="24"/>
          <w:szCs w:val="24"/>
          <w:rtl/>
        </w:rPr>
        <w:t>מדובר על תוך ביצוע עבירה או על הימלטות מעונש, שהעבירה היא לא שלי אלא של אדם אחר.</w:t>
      </w:r>
      <w:r w:rsidR="00CF4AC9" w:rsidRPr="00CF4AC9">
        <w:rPr>
          <w:rFonts w:ascii="Calibri" w:eastAsia="Times New Roman" w:hAnsi="Calibri" w:cs="Calibri" w:hint="cs"/>
          <w:rtl/>
        </w:rPr>
        <w:t xml:space="preserve"> </w:t>
      </w:r>
      <w:r w:rsidRPr="00CF4AC9">
        <w:rPr>
          <w:rFonts w:ascii="David" w:eastAsia="Times New Roman" w:hAnsi="David" w:cs="David"/>
          <w:sz w:val="24"/>
          <w:szCs w:val="24"/>
          <w:rtl/>
        </w:rPr>
        <w:t>מדוע מקפיצים את העבירה מהריגה לרצח, כאשר העונש הינו מאסר עולם חובה.</w:t>
      </w:r>
      <w:r w:rsidR="00CF4AC9" w:rsidRPr="00CF4AC9">
        <w:rPr>
          <w:rFonts w:ascii="Calibri" w:eastAsia="Times New Roman" w:hAnsi="Calibri" w:cs="Calibri" w:hint="cs"/>
          <w:rtl/>
        </w:rPr>
        <w:t xml:space="preserve"> </w:t>
      </w:r>
      <w:r w:rsidRPr="00CF4AC9">
        <w:rPr>
          <w:rFonts w:ascii="David" w:eastAsia="Times New Roman" w:hAnsi="David" w:cs="David"/>
          <w:sz w:val="24"/>
          <w:szCs w:val="24"/>
          <w:rtl/>
        </w:rPr>
        <w:t>מה החומרה היתרה בזה שהרצח התבצע על רקע של שוד, למשל? מדוע לא להרשיע בהמתה לפי רמת היסוד הנפשי ובעבירה הנוספת לפיה? מדוע ה"תוך כדי הזה"(אף הצירוף הזה רחב) הופך את זה לרצח, כשהעונש הינו מאסר עולם חובה?</w:t>
      </w:r>
    </w:p>
    <w:p w:rsidR="00CF4AC9" w:rsidRPr="00CF4AC9" w:rsidRDefault="00172152" w:rsidP="005C396F">
      <w:pPr>
        <w:pStyle w:val="a3"/>
        <w:numPr>
          <w:ilvl w:val="0"/>
          <w:numId w:val="96"/>
        </w:numPr>
        <w:shd w:val="clear" w:color="auto" w:fill="FFFFFF"/>
        <w:spacing w:after="0" w:line="360" w:lineRule="auto"/>
        <w:ind w:left="84"/>
        <w:jc w:val="both"/>
        <w:rPr>
          <w:rFonts w:ascii="Calibri" w:eastAsia="Times New Roman" w:hAnsi="Calibri" w:cs="Calibri"/>
        </w:rPr>
      </w:pPr>
      <w:r w:rsidRPr="00CF4AC9">
        <w:rPr>
          <w:rFonts w:ascii="David" w:eastAsia="Times New Roman" w:hAnsi="David" w:cs="David"/>
          <w:sz w:val="24"/>
          <w:szCs w:val="24"/>
          <w:rtl/>
        </w:rPr>
        <w:t>ייתכן כי זה נובע מתוך המחשבה, לפיה- המבצע מקדם את ערכיו שלו יותר מערך חיי אדם. ייתכן, כי אנו רוצים להרתיע (אם אתה מבצע עבירה תיזהר שהעניינים לא יסתבכו). נראה שאלו לא משכנעים, כיוון שקשה לראות בפעולה הזו חומרה יתרה מעבירה אחרת. פרופ' אנקר אומר, כי לא הרבה מקרי עבירה אחרת מסתיימים ברצח, זה לא מאוד שכיח.</w:t>
      </w:r>
    </w:p>
    <w:p w:rsidR="00CF4AC9" w:rsidRPr="00CF4AC9" w:rsidRDefault="00172152" w:rsidP="005C396F">
      <w:pPr>
        <w:pStyle w:val="a3"/>
        <w:numPr>
          <w:ilvl w:val="0"/>
          <w:numId w:val="96"/>
        </w:numPr>
        <w:shd w:val="clear" w:color="auto" w:fill="FFFFFF"/>
        <w:spacing w:after="0" w:line="360" w:lineRule="auto"/>
        <w:ind w:left="84"/>
        <w:jc w:val="both"/>
        <w:rPr>
          <w:rFonts w:ascii="Calibri" w:eastAsia="Times New Roman" w:hAnsi="Calibri" w:cs="Calibri"/>
        </w:rPr>
      </w:pPr>
      <w:r w:rsidRPr="00CF4AC9">
        <w:rPr>
          <w:rFonts w:ascii="David" w:eastAsia="Times New Roman" w:hAnsi="David" w:cs="David"/>
          <w:sz w:val="24"/>
          <w:szCs w:val="24"/>
          <w:rtl/>
        </w:rPr>
        <w:t>מדוע ההרתעה הזו מוצדקת? מדוע הוסיפו סעיפים אלו ולא מסתפקים ב-3 הסעיפים המרכזיים: רצח; הריגה; מוות ברשלנות?</w:t>
      </w:r>
    </w:p>
    <w:p w:rsidR="00172152" w:rsidRPr="00CF4AC9" w:rsidRDefault="00172152" w:rsidP="005C396F">
      <w:pPr>
        <w:pStyle w:val="a3"/>
        <w:numPr>
          <w:ilvl w:val="0"/>
          <w:numId w:val="96"/>
        </w:numPr>
        <w:shd w:val="clear" w:color="auto" w:fill="FFFFFF"/>
        <w:spacing w:after="0" w:line="360" w:lineRule="auto"/>
        <w:ind w:left="84"/>
        <w:jc w:val="both"/>
        <w:rPr>
          <w:rFonts w:ascii="Calibri" w:eastAsia="Times New Roman" w:hAnsi="Calibri" w:cs="Calibri"/>
          <w:rtl/>
        </w:rPr>
      </w:pPr>
      <w:r w:rsidRPr="00CF4AC9">
        <w:rPr>
          <w:rFonts w:ascii="David" w:eastAsia="Times New Roman" w:hAnsi="David" w:cs="David"/>
          <w:sz w:val="24"/>
          <w:szCs w:val="24"/>
          <w:rtl/>
        </w:rPr>
        <w:t>מהסעיף עולה, כי:</w:t>
      </w:r>
    </w:p>
    <w:p w:rsidR="00CF4AC9" w:rsidRPr="00CF4AC9" w:rsidRDefault="00172152" w:rsidP="005C396F">
      <w:pPr>
        <w:pStyle w:val="a3"/>
        <w:numPr>
          <w:ilvl w:val="2"/>
          <w:numId w:val="86"/>
        </w:numPr>
        <w:shd w:val="clear" w:color="auto" w:fill="FFFFFF"/>
        <w:spacing w:after="0" w:line="360" w:lineRule="auto"/>
        <w:ind w:left="509"/>
        <w:jc w:val="both"/>
        <w:rPr>
          <w:rFonts w:ascii="Calibri" w:eastAsia="Times New Roman" w:hAnsi="Calibri" w:cs="Calibri"/>
          <w:rtl/>
        </w:rPr>
      </w:pPr>
      <w:r w:rsidRPr="00CF4AC9">
        <w:rPr>
          <w:rFonts w:ascii="David" w:eastAsia="Times New Roman" w:hAnsi="David" w:cs="David"/>
          <w:sz w:val="24"/>
          <w:szCs w:val="24"/>
          <w:rtl/>
        </w:rPr>
        <w:t>אין הגבלה לסוג העבירה.</w:t>
      </w:r>
    </w:p>
    <w:p w:rsidR="00CF4AC9" w:rsidRPr="00CF4AC9" w:rsidRDefault="00172152" w:rsidP="005C396F">
      <w:pPr>
        <w:pStyle w:val="a3"/>
        <w:numPr>
          <w:ilvl w:val="2"/>
          <w:numId w:val="86"/>
        </w:numPr>
        <w:shd w:val="clear" w:color="auto" w:fill="FFFFFF"/>
        <w:spacing w:after="0" w:line="360" w:lineRule="auto"/>
        <w:ind w:left="509"/>
        <w:jc w:val="both"/>
        <w:rPr>
          <w:rFonts w:ascii="Calibri" w:eastAsia="Times New Roman" w:hAnsi="Calibri" w:cs="Calibri"/>
        </w:rPr>
      </w:pPr>
      <w:r w:rsidRPr="00CF4AC9">
        <w:rPr>
          <w:rFonts w:ascii="David" w:eastAsia="Times New Roman" w:hAnsi="David" w:cs="David"/>
          <w:sz w:val="24"/>
          <w:szCs w:val="24"/>
          <w:rtl/>
        </w:rPr>
        <w:t>אין דרישה לשני מעשים שונים. לכאורה, גם חבלה שנגרמה במוות ניתן לומר כי היא רצח תוך ביצוע עבירה. מדוע לא משתמשים בסעיף הזה בקטטות? נרחיב בהמשך השיעור.</w:t>
      </w:r>
    </w:p>
    <w:p w:rsidR="00172152" w:rsidRPr="00CF4AC9" w:rsidRDefault="00172152" w:rsidP="005C396F">
      <w:pPr>
        <w:pStyle w:val="a3"/>
        <w:numPr>
          <w:ilvl w:val="2"/>
          <w:numId w:val="86"/>
        </w:numPr>
        <w:shd w:val="clear" w:color="auto" w:fill="FFFFFF"/>
        <w:spacing w:after="0" w:line="360" w:lineRule="auto"/>
        <w:ind w:left="509"/>
        <w:jc w:val="both"/>
        <w:rPr>
          <w:rFonts w:ascii="Calibri" w:eastAsia="Times New Roman" w:hAnsi="Calibri" w:cs="Calibri"/>
          <w:rtl/>
        </w:rPr>
      </w:pPr>
      <w:r w:rsidRPr="00CF4AC9">
        <w:rPr>
          <w:rFonts w:ascii="David" w:eastAsia="Times New Roman" w:hAnsi="David" w:cs="David"/>
          <w:sz w:val="24"/>
          <w:szCs w:val="24"/>
          <w:rtl/>
        </w:rPr>
        <w:t>אין דרישה לקשר, במובן של: תוך כדי עבירה אחרת או כדי להקל על ביצועה. זה נשמע רחב.</w:t>
      </w:r>
    </w:p>
    <w:p w:rsidR="00CF4AC9" w:rsidRPr="00CF4AC9" w:rsidRDefault="00172152" w:rsidP="005C396F">
      <w:pPr>
        <w:pStyle w:val="a3"/>
        <w:numPr>
          <w:ilvl w:val="2"/>
          <w:numId w:val="86"/>
        </w:numPr>
        <w:shd w:val="clear" w:color="auto" w:fill="FFFFFF"/>
        <w:spacing w:after="0" w:line="360" w:lineRule="auto"/>
        <w:jc w:val="both"/>
        <w:rPr>
          <w:rFonts w:ascii="David" w:eastAsia="Times New Roman" w:hAnsi="David" w:cs="David"/>
          <w:sz w:val="24"/>
          <w:szCs w:val="24"/>
          <w:rtl/>
        </w:rPr>
      </w:pPr>
      <w:r w:rsidRPr="00CF4AC9">
        <w:rPr>
          <w:rFonts w:ascii="David" w:eastAsia="Times New Roman" w:hAnsi="David" w:cs="David"/>
          <w:sz w:val="24"/>
          <w:szCs w:val="24"/>
          <w:rtl/>
        </w:rPr>
        <w:t>מסתפק במחשבה פלילית רגילה</w:t>
      </w:r>
    </w:p>
    <w:p w:rsidR="00CF4AC9" w:rsidRPr="00CF4AC9" w:rsidRDefault="00172152" w:rsidP="005C396F">
      <w:pPr>
        <w:pStyle w:val="a3"/>
        <w:numPr>
          <w:ilvl w:val="0"/>
          <w:numId w:val="86"/>
        </w:numPr>
        <w:shd w:val="clear" w:color="auto" w:fill="FFFFFF"/>
        <w:spacing w:after="120" w:line="360" w:lineRule="auto"/>
        <w:ind w:left="-63" w:hanging="357"/>
        <w:contextualSpacing w:val="0"/>
        <w:jc w:val="both"/>
        <w:rPr>
          <w:rFonts w:ascii="Calibri" w:eastAsia="Times New Roman" w:hAnsi="Calibri" w:cs="Calibri"/>
        </w:rPr>
      </w:pPr>
      <w:r w:rsidRPr="00CF4AC9">
        <w:rPr>
          <w:rFonts w:ascii="David" w:eastAsia="Times New Roman" w:hAnsi="David" w:cs="David"/>
          <w:sz w:val="24"/>
          <w:szCs w:val="24"/>
          <w:rtl/>
        </w:rPr>
        <w:lastRenderedPageBreak/>
        <w:t>לאחר תיקון 39, </w:t>
      </w:r>
      <w:r w:rsidRPr="00CF4AC9">
        <w:rPr>
          <w:rFonts w:ascii="David" w:eastAsia="Times New Roman" w:hAnsi="David" w:cs="David"/>
          <w:b/>
          <w:bCs/>
          <w:sz w:val="24"/>
          <w:szCs w:val="24"/>
          <w:rtl/>
        </w:rPr>
        <w:t>פס"ד מרדכי 4389/93-</w:t>
      </w:r>
      <w:r w:rsidRPr="00CF4AC9">
        <w:rPr>
          <w:rFonts w:ascii="David" w:eastAsia="Times New Roman" w:hAnsi="David" w:cs="David"/>
          <w:sz w:val="24"/>
          <w:szCs w:val="24"/>
          <w:rtl/>
        </w:rPr>
        <w:t> המתה תוך ביצוע שוד של מס' שותפים.</w:t>
      </w:r>
      <w:r w:rsidR="00CF4AC9" w:rsidRPr="00CF4AC9">
        <w:rPr>
          <w:rFonts w:ascii="Calibri" w:eastAsia="Times New Roman" w:hAnsi="Calibri" w:cs="Calibri" w:hint="cs"/>
          <w:rtl/>
        </w:rPr>
        <w:t xml:space="preserve"> </w:t>
      </w:r>
      <w:r w:rsidRPr="00CF4AC9">
        <w:rPr>
          <w:rFonts w:ascii="David" w:eastAsia="Times New Roman" w:hAnsi="David" w:cs="David"/>
          <w:sz w:val="24"/>
          <w:szCs w:val="24"/>
          <w:rtl/>
        </w:rPr>
        <w:t>אחד השותפים הנחית מוט ברזל בראש הנשדד וזה מת. מנתחים את הסעיפים ואומרים, כי לרצח תוך ביצוע העבירה מספיק להוכיח מודעות+</w:t>
      </w:r>
      <w:r w:rsidR="00CF4AC9" w:rsidRPr="00CF4AC9">
        <w:rPr>
          <w:rFonts w:ascii="David" w:eastAsia="Times New Roman" w:hAnsi="David" w:cs="David" w:hint="cs"/>
          <w:sz w:val="24"/>
          <w:szCs w:val="24"/>
          <w:rtl/>
        </w:rPr>
        <w:t xml:space="preserve"> </w:t>
      </w:r>
      <w:r w:rsidRPr="00CF4AC9">
        <w:rPr>
          <w:rFonts w:ascii="David" w:eastAsia="Times New Roman" w:hAnsi="David" w:cs="David"/>
          <w:sz w:val="24"/>
          <w:szCs w:val="24"/>
          <w:rtl/>
        </w:rPr>
        <w:t>אדישות ומשאירים בצריך עיון אם מספיקה קלות דעת. הפעילו את חזקת המודעות.</w:t>
      </w:r>
    </w:p>
    <w:p w:rsidR="00CF4AC9" w:rsidRPr="00CF4AC9" w:rsidRDefault="00172152" w:rsidP="005C396F">
      <w:pPr>
        <w:pStyle w:val="a3"/>
        <w:numPr>
          <w:ilvl w:val="0"/>
          <w:numId w:val="86"/>
        </w:numPr>
        <w:shd w:val="clear" w:color="auto" w:fill="FFFFFF"/>
        <w:spacing w:after="120" w:line="360" w:lineRule="auto"/>
        <w:ind w:left="-63" w:hanging="357"/>
        <w:contextualSpacing w:val="0"/>
        <w:jc w:val="both"/>
        <w:rPr>
          <w:rFonts w:ascii="Calibri" w:eastAsia="Times New Roman" w:hAnsi="Calibri" w:cs="Calibri"/>
        </w:rPr>
      </w:pPr>
      <w:r w:rsidRPr="00CF4AC9">
        <w:rPr>
          <w:rFonts w:ascii="David" w:eastAsia="Times New Roman" w:hAnsi="David" w:cs="David"/>
          <w:sz w:val="24"/>
          <w:szCs w:val="24"/>
          <w:rtl/>
        </w:rPr>
        <w:t>ברוב המקרים של רצח תוך ביצוע עבירה אין קושי להוכיח אדישות.</w:t>
      </w:r>
      <w:r w:rsidR="00CF4AC9">
        <w:rPr>
          <w:rFonts w:ascii="David" w:eastAsia="Times New Roman" w:hAnsi="David" w:cs="David" w:hint="cs"/>
          <w:sz w:val="24"/>
          <w:szCs w:val="24"/>
          <w:rtl/>
        </w:rPr>
        <w:t xml:space="preserve"> </w:t>
      </w:r>
      <w:r w:rsidRPr="00CF4AC9">
        <w:rPr>
          <w:rFonts w:ascii="David" w:eastAsia="Times New Roman" w:hAnsi="David" w:cs="David"/>
          <w:sz w:val="24"/>
          <w:szCs w:val="24"/>
          <w:rtl/>
        </w:rPr>
        <w:t>עדיין נשאלת השאלה מדוע לא להסתפק בקלות דעת?</w:t>
      </w:r>
      <w:r w:rsidR="00CF4AC9">
        <w:rPr>
          <w:rFonts w:ascii="David" w:eastAsia="Times New Roman" w:hAnsi="David" w:cs="David" w:hint="cs"/>
          <w:sz w:val="24"/>
          <w:szCs w:val="24"/>
          <w:rtl/>
        </w:rPr>
        <w:t xml:space="preserve"> </w:t>
      </w:r>
      <w:r w:rsidRPr="00CF4AC9">
        <w:rPr>
          <w:rFonts w:ascii="David" w:eastAsia="Times New Roman" w:hAnsi="David" w:cs="David"/>
          <w:sz w:val="24"/>
          <w:szCs w:val="24"/>
          <w:rtl/>
        </w:rPr>
        <w:t>סעיף 490(א) – עוסק בעבירות רחוב.</w:t>
      </w:r>
      <w:r w:rsidR="00CF4AC9">
        <w:rPr>
          <w:rFonts w:ascii="David" w:eastAsia="Times New Roman" w:hAnsi="David" w:cs="David" w:hint="cs"/>
          <w:sz w:val="24"/>
          <w:szCs w:val="24"/>
          <w:rtl/>
        </w:rPr>
        <w:t xml:space="preserve"> </w:t>
      </w:r>
      <w:r w:rsidRPr="00CF4AC9">
        <w:rPr>
          <w:rFonts w:ascii="David" w:eastAsia="Times New Roman" w:hAnsi="David" w:cs="David"/>
          <w:sz w:val="24"/>
          <w:szCs w:val="24"/>
          <w:rtl/>
        </w:rPr>
        <w:t>נניח שמישהו שם מחסום על הכביש ועובר אופנוע שהתהפך ממנו ומת. לכאורה, מי ששם את המחסום בטוח לא פעל באדישות, במקסימום הוא פעל בקלות דעת. אם נאמר שהסעיף מספיק בקלות דעת, לכאורה ניתן להרשיע את זה שהניח את המחסום בעבירת רצח תוך ביצוע העבירה.</w:t>
      </w:r>
      <w:r w:rsidR="00CF4AC9">
        <w:rPr>
          <w:rFonts w:ascii="David" w:eastAsia="Times New Roman" w:hAnsi="David" w:cs="David" w:hint="cs"/>
          <w:sz w:val="24"/>
          <w:szCs w:val="24"/>
          <w:rtl/>
        </w:rPr>
        <w:t xml:space="preserve"> </w:t>
      </w:r>
      <w:r w:rsidRPr="00CF4AC9">
        <w:rPr>
          <w:rFonts w:ascii="David" w:eastAsia="Times New Roman" w:hAnsi="David" w:cs="David"/>
          <w:sz w:val="24"/>
          <w:szCs w:val="24"/>
          <w:rtl/>
        </w:rPr>
        <w:t>ביהמ"ש יכול לקבוע שצריך לצמצם לאדישות, אך לא עושה זאת.</w:t>
      </w:r>
      <w:r w:rsidR="00CF4AC9">
        <w:rPr>
          <w:rFonts w:ascii="David" w:eastAsia="Times New Roman" w:hAnsi="David" w:cs="David" w:hint="cs"/>
          <w:sz w:val="24"/>
          <w:szCs w:val="24"/>
          <w:rtl/>
        </w:rPr>
        <w:t xml:space="preserve"> </w:t>
      </w:r>
    </w:p>
    <w:p w:rsidR="00172152" w:rsidRPr="00CF4AC9" w:rsidRDefault="00172152" w:rsidP="005C396F">
      <w:pPr>
        <w:pStyle w:val="a3"/>
        <w:numPr>
          <w:ilvl w:val="0"/>
          <w:numId w:val="86"/>
        </w:numPr>
        <w:shd w:val="clear" w:color="auto" w:fill="FFFFFF"/>
        <w:spacing w:after="120" w:line="360" w:lineRule="auto"/>
        <w:ind w:left="-63" w:hanging="357"/>
        <w:contextualSpacing w:val="0"/>
        <w:jc w:val="both"/>
        <w:rPr>
          <w:rFonts w:ascii="Calibri" w:eastAsia="Times New Roman" w:hAnsi="Calibri" w:cs="Calibri"/>
          <w:rtl/>
        </w:rPr>
      </w:pPr>
      <w:r w:rsidRPr="00CF4AC9">
        <w:rPr>
          <w:rFonts w:ascii="David" w:eastAsia="Times New Roman" w:hAnsi="David" w:cs="David"/>
          <w:sz w:val="24"/>
          <w:szCs w:val="24"/>
          <w:rtl/>
        </w:rPr>
        <w:t>עולות שאלות ביסוד העובדתי</w:t>
      </w:r>
      <w:r w:rsidR="00CF4AC9">
        <w:rPr>
          <w:rFonts w:ascii="David" w:eastAsia="Times New Roman" w:hAnsi="David" w:cs="David" w:hint="cs"/>
          <w:sz w:val="24"/>
          <w:szCs w:val="24"/>
          <w:rtl/>
        </w:rPr>
        <w:t xml:space="preserve"> </w:t>
      </w:r>
      <w:r w:rsidRPr="00CF4AC9">
        <w:rPr>
          <w:rFonts w:ascii="David" w:eastAsia="Times New Roman" w:hAnsi="David" w:cs="David"/>
          <w:sz w:val="24"/>
          <w:szCs w:val="24"/>
          <w:rtl/>
        </w:rPr>
        <w:t>- מה היחס בין העבירה האחרת לעבירת ההמתה? האם זה כולל סיטואציה של חבלה שמסתיימת במוות. נראה לא הגיוני וזה לא קורה.</w:t>
      </w:r>
      <w:r w:rsidR="00CF4AC9">
        <w:rPr>
          <w:rFonts w:ascii="David" w:eastAsia="Times New Roman" w:hAnsi="David" w:cs="David" w:hint="cs"/>
          <w:sz w:val="24"/>
          <w:szCs w:val="24"/>
          <w:rtl/>
        </w:rPr>
        <w:t xml:space="preserve"> </w:t>
      </w:r>
      <w:r w:rsidRPr="00CF4AC9">
        <w:rPr>
          <w:rFonts w:ascii="David" w:eastAsia="Times New Roman" w:hAnsi="David" w:cs="David"/>
          <w:sz w:val="24"/>
          <w:szCs w:val="24"/>
          <w:rtl/>
        </w:rPr>
        <w:t>מה מחפשים? מעשים שונים? עבירות שונות?</w:t>
      </w:r>
    </w:p>
    <w:p w:rsidR="00172152" w:rsidRPr="00172152" w:rsidRDefault="00172152" w:rsidP="00CF4AC9">
      <w:pPr>
        <w:shd w:val="clear" w:color="auto" w:fill="FFFFFF"/>
        <w:spacing w:after="0" w:line="360" w:lineRule="auto"/>
        <w:jc w:val="center"/>
        <w:rPr>
          <w:rFonts w:ascii="Calibri" w:eastAsia="Times New Roman" w:hAnsi="Calibri" w:cs="Calibri"/>
          <w:rtl/>
        </w:rPr>
      </w:pPr>
      <w:r w:rsidRPr="00172152">
        <w:rPr>
          <w:rFonts w:ascii="David" w:eastAsia="Times New Roman" w:hAnsi="David" w:cs="David"/>
          <w:sz w:val="24"/>
          <w:szCs w:val="24"/>
          <w:u w:val="single"/>
          <w:rtl/>
        </w:rPr>
        <w:t>פסיקה מעניינת לא רבה:</w:t>
      </w:r>
    </w:p>
    <w:p w:rsidR="00CF4AC9" w:rsidRPr="00CF4AC9" w:rsidRDefault="00172152" w:rsidP="005C396F">
      <w:pPr>
        <w:pStyle w:val="a3"/>
        <w:numPr>
          <w:ilvl w:val="0"/>
          <w:numId w:val="95"/>
        </w:numPr>
        <w:shd w:val="clear" w:color="auto" w:fill="FFFFFF"/>
        <w:spacing w:after="0" w:line="360" w:lineRule="auto"/>
        <w:ind w:left="84"/>
        <w:jc w:val="both"/>
        <w:rPr>
          <w:rFonts w:ascii="Calibri" w:eastAsia="Times New Roman" w:hAnsi="Calibri" w:cs="Calibri"/>
        </w:rPr>
      </w:pPr>
      <w:r w:rsidRPr="00CF4AC9">
        <w:rPr>
          <w:rFonts w:ascii="David" w:eastAsia="Times New Roman" w:hAnsi="David" w:cs="David"/>
          <w:b/>
          <w:bCs/>
          <w:sz w:val="24"/>
          <w:szCs w:val="24"/>
          <w:rtl/>
        </w:rPr>
        <w:t xml:space="preserve">ע"פ 67/54 </w:t>
      </w:r>
      <w:proofErr w:type="spellStart"/>
      <w:r w:rsidRPr="00CF4AC9">
        <w:rPr>
          <w:rFonts w:ascii="David" w:eastAsia="Times New Roman" w:hAnsi="David" w:cs="David"/>
          <w:b/>
          <w:bCs/>
          <w:sz w:val="24"/>
          <w:szCs w:val="24"/>
          <w:rtl/>
        </w:rPr>
        <w:t>דאוד</w:t>
      </w:r>
      <w:proofErr w:type="spellEnd"/>
      <w:r w:rsidRPr="00CF4AC9">
        <w:rPr>
          <w:rFonts w:ascii="David" w:eastAsia="Times New Roman" w:hAnsi="David" w:cs="David"/>
          <w:b/>
          <w:bCs/>
          <w:sz w:val="24"/>
          <w:szCs w:val="24"/>
          <w:rtl/>
        </w:rPr>
        <w:t>-(חשוב)</w:t>
      </w:r>
      <w:r w:rsidR="00CF4AC9" w:rsidRPr="00CF4AC9">
        <w:rPr>
          <w:rFonts w:ascii="Calibri" w:eastAsia="Times New Roman" w:hAnsi="Calibri" w:cs="Calibri" w:hint="cs"/>
          <w:rtl/>
        </w:rPr>
        <w:t xml:space="preserve"> - </w:t>
      </w:r>
      <w:r w:rsidRPr="00CF4AC9">
        <w:rPr>
          <w:rFonts w:ascii="David" w:eastAsia="Times New Roman" w:hAnsi="David" w:cs="David"/>
          <w:sz w:val="24"/>
          <w:szCs w:val="24"/>
          <w:rtl/>
        </w:rPr>
        <w:t>אדם מת כתוצאה מכך שהציתו את המקום בו ישן. המניע היה איבה פוליטית. העבירה הראשית היא הצתה. אך המעניין הוא שלא מדובר על שני מעשים שונים. זהו מעשה אחד שתוצאתו הייתה מוות. זהו מעשה אחד שאולי מזין שתי עבירות. ביהמ"ש העליון (שהפך את עמדת המחוזי) אומר מבחינת יסוד עובדתי, כי לא צריך 2 מעשים נפרדים והרשיע ברצח לאור ההצתה. לא חיפשו קשר תכליתי בין המעשים. יסוד נפשי – חזו את התוצאה+</w:t>
      </w:r>
      <w:r w:rsidR="001977E5">
        <w:rPr>
          <w:rFonts w:ascii="David" w:eastAsia="Times New Roman" w:hAnsi="David" w:cs="David" w:hint="cs"/>
          <w:sz w:val="24"/>
          <w:szCs w:val="24"/>
          <w:rtl/>
        </w:rPr>
        <w:t xml:space="preserve"> </w:t>
      </w:r>
      <w:r w:rsidRPr="00CF4AC9">
        <w:rPr>
          <w:rFonts w:ascii="David" w:eastAsia="Times New Roman" w:hAnsi="David" w:cs="David"/>
          <w:sz w:val="24"/>
          <w:szCs w:val="24"/>
          <w:rtl/>
        </w:rPr>
        <w:t>אדישות. (הזכירה את החידוש בפס"ד יעקובוביץ').</w:t>
      </w:r>
    </w:p>
    <w:p w:rsidR="00C21E4A" w:rsidRPr="00C21E4A" w:rsidRDefault="00172152" w:rsidP="005C396F">
      <w:pPr>
        <w:pStyle w:val="a3"/>
        <w:numPr>
          <w:ilvl w:val="0"/>
          <w:numId w:val="95"/>
        </w:numPr>
        <w:shd w:val="clear" w:color="auto" w:fill="FFFFFF"/>
        <w:spacing w:after="0" w:line="360" w:lineRule="auto"/>
        <w:ind w:left="84"/>
        <w:jc w:val="both"/>
        <w:rPr>
          <w:rFonts w:ascii="Calibri" w:eastAsia="Times New Roman" w:hAnsi="Calibri" w:cs="Calibri"/>
        </w:rPr>
      </w:pPr>
      <w:r w:rsidRPr="00CF4AC9">
        <w:rPr>
          <w:rFonts w:ascii="David" w:eastAsia="Times New Roman" w:hAnsi="David" w:cs="David"/>
          <w:b/>
          <w:bCs/>
          <w:sz w:val="24"/>
          <w:szCs w:val="24"/>
          <w:rtl/>
        </w:rPr>
        <w:t>ע"פ 97/57- כדורי</w:t>
      </w:r>
      <w:r w:rsidR="00CF4AC9">
        <w:rPr>
          <w:rFonts w:ascii="David" w:eastAsia="Times New Roman" w:hAnsi="David" w:cs="David" w:hint="cs"/>
          <w:b/>
          <w:bCs/>
          <w:sz w:val="24"/>
          <w:szCs w:val="24"/>
          <w:rtl/>
        </w:rPr>
        <w:t xml:space="preserve"> -</w:t>
      </w:r>
      <w:r w:rsidR="00CF4AC9">
        <w:rPr>
          <w:rFonts w:ascii="David" w:eastAsia="Times New Roman" w:hAnsi="David" w:cs="David" w:hint="cs"/>
          <w:sz w:val="24"/>
          <w:szCs w:val="24"/>
          <w:rtl/>
        </w:rPr>
        <w:t xml:space="preserve"> </w:t>
      </w:r>
      <w:r w:rsidRPr="00CF4AC9">
        <w:rPr>
          <w:rFonts w:ascii="David" w:eastAsia="Times New Roman" w:hAnsi="David" w:cs="David"/>
          <w:sz w:val="24"/>
          <w:szCs w:val="24"/>
          <w:rtl/>
        </w:rPr>
        <w:t>תוך כדי קטטה הייתה פציעה שהביאה למוות. ביהמ"ש אמר שאי אפשר לראות זאת כעבירה אחרת. הסעיף מחמיר מהסיבה שיש 2 עבירות. אולם, לא ייתכן, שהסעיף ידבר על סיטואציות בהן אחת נבלעת בתוך השנייה (החבלה נבלעת בתוך הרצח). צריך 2 עבירות ולא שני מעשים. ולכן לא הרשיעו ברצח.</w:t>
      </w:r>
      <w:r w:rsidR="00C21E4A">
        <w:rPr>
          <w:rFonts w:ascii="David" w:eastAsia="Times New Roman" w:hAnsi="David" w:cs="David" w:hint="cs"/>
          <w:sz w:val="24"/>
          <w:szCs w:val="24"/>
          <w:rtl/>
        </w:rPr>
        <w:t xml:space="preserve"> </w:t>
      </w:r>
      <w:r w:rsidRPr="00CF4AC9">
        <w:rPr>
          <w:rFonts w:ascii="David" w:eastAsia="Times New Roman" w:hAnsi="David" w:cs="David"/>
          <w:sz w:val="24"/>
          <w:szCs w:val="24"/>
          <w:rtl/>
        </w:rPr>
        <w:t>בהצתה יש אינטרס מוגן אחר. היא מסכנת בני אדם באופן אחר מחבלה.</w:t>
      </w:r>
      <w:r w:rsidR="00C21E4A">
        <w:rPr>
          <w:rFonts w:ascii="David" w:eastAsia="Times New Roman" w:hAnsi="David" w:cs="David" w:hint="cs"/>
          <w:sz w:val="24"/>
          <w:szCs w:val="24"/>
          <w:rtl/>
        </w:rPr>
        <w:t xml:space="preserve"> </w:t>
      </w:r>
      <w:r w:rsidRPr="00C21E4A">
        <w:rPr>
          <w:rFonts w:ascii="David" w:eastAsia="Times New Roman" w:hAnsi="David" w:cs="David"/>
          <w:sz w:val="24"/>
          <w:szCs w:val="24"/>
          <w:u w:val="single"/>
          <w:rtl/>
        </w:rPr>
        <w:t>אנקר שואל מה יהיה אם עבירת סיכון התממשה?</w:t>
      </w:r>
      <w:r w:rsidR="00C21E4A">
        <w:rPr>
          <w:rFonts w:ascii="David" w:eastAsia="Times New Roman" w:hAnsi="David" w:cs="David" w:hint="cs"/>
          <w:sz w:val="24"/>
          <w:szCs w:val="24"/>
          <w:u w:val="single"/>
          <w:rtl/>
        </w:rPr>
        <w:t xml:space="preserve"> </w:t>
      </w:r>
      <w:r w:rsidRPr="00C21E4A">
        <w:rPr>
          <w:rFonts w:ascii="David" w:eastAsia="Times New Roman" w:hAnsi="David" w:cs="David"/>
          <w:sz w:val="24"/>
          <w:szCs w:val="24"/>
          <w:rtl/>
        </w:rPr>
        <w:t xml:space="preserve">למשל סעיף 340 "סכנה לילדים". האם מי שהשאיר מקרר בחוץ, כמו </w:t>
      </w:r>
      <w:proofErr w:type="spellStart"/>
      <w:r w:rsidRPr="00C21E4A">
        <w:rPr>
          <w:rFonts w:ascii="David" w:eastAsia="Times New Roman" w:hAnsi="David" w:cs="David"/>
          <w:sz w:val="24"/>
          <w:szCs w:val="24"/>
          <w:rtl/>
        </w:rPr>
        <w:t>בש</w:t>
      </w:r>
      <w:proofErr w:type="spellEnd"/>
      <w:r w:rsidRPr="00C21E4A">
        <w:rPr>
          <w:rFonts w:ascii="David" w:eastAsia="Times New Roman" w:hAnsi="David" w:cs="David"/>
          <w:sz w:val="24"/>
          <w:szCs w:val="24"/>
          <w:rtl/>
        </w:rPr>
        <w:t>, נוכל לומר כי במעשיו יש רצח תוך כדי ביצוע עבירה? אנקר אומר שלא, כמו בכדורי, לא נאמר שסיכון שהתממש מהווה 2 עבירות. לא נעמיד לדין אדם שגרם לתאונה שהסתיימה בתוצאה קטלנית ברצח.</w:t>
      </w:r>
    </w:p>
    <w:p w:rsidR="00C21E4A" w:rsidRPr="00C21E4A" w:rsidRDefault="00172152" w:rsidP="005C396F">
      <w:pPr>
        <w:pStyle w:val="a3"/>
        <w:numPr>
          <w:ilvl w:val="0"/>
          <w:numId w:val="95"/>
        </w:numPr>
        <w:shd w:val="clear" w:color="auto" w:fill="FFFFFF"/>
        <w:spacing w:after="120" w:line="360" w:lineRule="auto"/>
        <w:ind w:left="79" w:hanging="357"/>
        <w:contextualSpacing w:val="0"/>
        <w:jc w:val="both"/>
        <w:rPr>
          <w:rFonts w:ascii="Calibri" w:eastAsia="Times New Roman" w:hAnsi="Calibri" w:cs="Calibri"/>
        </w:rPr>
      </w:pPr>
      <w:r w:rsidRPr="00C21E4A">
        <w:rPr>
          <w:rFonts w:ascii="David" w:eastAsia="Times New Roman" w:hAnsi="David" w:cs="David"/>
          <w:b/>
          <w:bCs/>
          <w:sz w:val="24"/>
          <w:szCs w:val="24"/>
          <w:rtl/>
        </w:rPr>
        <w:t>פס"ד אבו-זייד 4711/03</w:t>
      </w:r>
      <w:r w:rsidRPr="00C21E4A">
        <w:rPr>
          <w:rFonts w:ascii="David" w:eastAsia="Times New Roman" w:hAnsi="David" w:cs="David"/>
          <w:sz w:val="24"/>
          <w:szCs w:val="24"/>
          <w:rtl/>
        </w:rPr>
        <w:t> </w:t>
      </w:r>
      <w:r w:rsidR="00C21E4A">
        <w:rPr>
          <w:rFonts w:ascii="David" w:eastAsia="Times New Roman" w:hAnsi="David" w:cs="David" w:hint="cs"/>
          <w:sz w:val="24"/>
          <w:szCs w:val="24"/>
          <w:rtl/>
        </w:rPr>
        <w:t xml:space="preserve"> - </w:t>
      </w:r>
      <w:r w:rsidRPr="00C21E4A">
        <w:rPr>
          <w:rFonts w:ascii="David" w:eastAsia="Times New Roman" w:hAnsi="David" w:cs="David"/>
          <w:sz w:val="24"/>
          <w:szCs w:val="24"/>
          <w:rtl/>
        </w:rPr>
        <w:t xml:space="preserve"> דן בחלופה 4 "המלטות מעונש"</w:t>
      </w:r>
      <w:r w:rsidR="00C21E4A">
        <w:rPr>
          <w:rFonts w:ascii="David" w:eastAsia="Times New Roman" w:hAnsi="David" w:cs="David" w:hint="cs"/>
          <w:sz w:val="24"/>
          <w:szCs w:val="24"/>
          <w:rtl/>
        </w:rPr>
        <w:t xml:space="preserve">. </w:t>
      </w:r>
      <w:r w:rsidRPr="00C21E4A">
        <w:rPr>
          <w:rFonts w:ascii="David" w:eastAsia="Times New Roman" w:hAnsi="David" w:cs="David"/>
          <w:sz w:val="24"/>
          <w:szCs w:val="24"/>
          <w:rtl/>
        </w:rPr>
        <w:t>בייניש דנה גם בחלופה 3. אדם החזיק נשק שלא כדין. רכב על אופנוע והסתיר זאת. המשטרה רדפה אחריו, ותוך כדי נסיעה ירה והמית שוטר. הסנגור טען, כי עבירת נשיאת נשק שלא כדין נבלעת בעבירת ההמתה.</w:t>
      </w:r>
      <w:r w:rsidR="00C21E4A">
        <w:rPr>
          <w:rFonts w:ascii="David" w:eastAsia="Times New Roman" w:hAnsi="David" w:cs="David" w:hint="cs"/>
          <w:sz w:val="24"/>
          <w:szCs w:val="24"/>
          <w:rtl/>
        </w:rPr>
        <w:t xml:space="preserve"> </w:t>
      </w:r>
      <w:r w:rsidRPr="00C21E4A">
        <w:rPr>
          <w:rFonts w:ascii="David" w:eastAsia="Times New Roman" w:hAnsi="David" w:cs="David"/>
          <w:sz w:val="24"/>
          <w:szCs w:val="24"/>
          <w:rtl/>
        </w:rPr>
        <w:t xml:space="preserve">השופטת בייניש </w:t>
      </w:r>
      <w:r w:rsidR="00C21E4A">
        <w:rPr>
          <w:rFonts w:ascii="David" w:eastAsia="Times New Roman" w:hAnsi="David" w:cs="David" w:hint="cs"/>
          <w:sz w:val="24"/>
          <w:szCs w:val="24"/>
          <w:rtl/>
        </w:rPr>
        <w:t>אומרת</w:t>
      </w:r>
      <w:r w:rsidRPr="00C21E4A">
        <w:rPr>
          <w:rFonts w:ascii="David" w:eastAsia="Times New Roman" w:hAnsi="David" w:cs="David"/>
          <w:sz w:val="24"/>
          <w:szCs w:val="24"/>
          <w:rtl/>
        </w:rPr>
        <w:t xml:space="preserve">, כי הרכיב ההתנהגותי של העבירה מנוסח באופן רחב יותר וכולל כל התנהגות. בעניין זה, לאחר שהוכח עובדתית שהמנוח נורה ונהרג כתוצאה מפגיעת יריות המערער, נראה שהיסוד ההתנהגותי נדרש. היסוד הנפשי של עבירה זו כולל נסיבה של עבירה אחרת. עבירה אחרת שלאחר ביצועה ובמטרה להימלט מעונש בגינה בוצע מעשה המוות. לאחר העבירה הראשונה, ולכן צריך שכל אחת מהעבירות תבוא לכלל ביטוי במעשה נפרד. עד כה המקרים שבאו לפני ביהמ"ש היו שהעבירה האחרת הייתה חמורה. עד כה לא זכה הסעיף לדיון מעמיק והעבירה לא הוגדרה אחרת. בייניש מתייחסת לטענת הסנגור ואומרת שסעיף נשיאת נשק שלא כדין והסעיף של רצח תוך ביצוע </w:t>
      </w:r>
      <w:r w:rsidRPr="00C21E4A">
        <w:rPr>
          <w:rFonts w:ascii="David" w:eastAsia="Times New Roman" w:hAnsi="David" w:cs="David"/>
          <w:sz w:val="24"/>
          <w:szCs w:val="24"/>
          <w:rtl/>
        </w:rPr>
        <w:lastRenderedPageBreak/>
        <w:t>עבירה, הם מאוד שונים, גם במטרותיהם ואי אפשר לומר שאחת בולעת השנייה. נשיאת נשק שלא כדין- לא פוגעת בזולת אלא בעלת פוטנציאל סיכון. לעומת עבירות המתה- שדנה בפגיעה באדם. עבירת הרצח לפי סעיף קטן 4 כוללת יסוד נוסף המונע את אפשרות ההיבלעות וזה יסוד ההימלטות. יש הבדל בזמנים ולא ניתן לומר כי הם נבלעים זה בזה</w:t>
      </w:r>
      <w:r w:rsidR="00C21E4A">
        <w:rPr>
          <w:rFonts w:ascii="David" w:eastAsia="Times New Roman" w:hAnsi="David" w:cs="David" w:hint="cs"/>
          <w:sz w:val="24"/>
          <w:szCs w:val="24"/>
          <w:rtl/>
        </w:rPr>
        <w:t xml:space="preserve">. </w:t>
      </w:r>
      <w:r w:rsidRPr="00C21E4A">
        <w:rPr>
          <w:rFonts w:ascii="David" w:eastAsia="Times New Roman" w:hAnsi="David" w:cs="David"/>
          <w:sz w:val="24"/>
          <w:szCs w:val="24"/>
          <w:rtl/>
        </w:rPr>
        <w:t xml:space="preserve">הסנגור ניסה לומר שבמצב של מוות כאשר הייתה נשיאת נשק שלא כדין נובל להרשעה גורפת ברצח. היא אומרת שלא כך הדבר וטוענת שהיסוד המתמלא כאן הוא "כדי להימלט מעונש". המתת אדם כדי להימלט מעונש. </w:t>
      </w:r>
      <w:proofErr w:type="spellStart"/>
      <w:r w:rsidRPr="00C21E4A">
        <w:rPr>
          <w:rFonts w:ascii="David" w:eastAsia="Times New Roman" w:hAnsi="David" w:cs="David"/>
          <w:sz w:val="24"/>
          <w:szCs w:val="24"/>
          <w:rtl/>
        </w:rPr>
        <w:t>קש"ס</w:t>
      </w:r>
      <w:proofErr w:type="spellEnd"/>
      <w:r w:rsidRPr="00C21E4A">
        <w:rPr>
          <w:rFonts w:ascii="David" w:eastAsia="Times New Roman" w:hAnsi="David" w:cs="David"/>
          <w:sz w:val="24"/>
          <w:szCs w:val="24"/>
          <w:rtl/>
        </w:rPr>
        <w:t xml:space="preserve"> בין ההמתה להימלטות. בייניש אומרת כי לכל החלופות, בסעיף קטן (3) </w:t>
      </w:r>
      <w:proofErr w:type="spellStart"/>
      <w:r w:rsidRPr="00C21E4A">
        <w:rPr>
          <w:rFonts w:ascii="David" w:eastAsia="Times New Roman" w:hAnsi="David" w:cs="David"/>
          <w:sz w:val="24"/>
          <w:szCs w:val="24"/>
          <w:rtl/>
        </w:rPr>
        <w:t>וס"ק</w:t>
      </w:r>
      <w:proofErr w:type="spellEnd"/>
      <w:r w:rsidRPr="00C21E4A">
        <w:rPr>
          <w:rFonts w:ascii="David" w:eastAsia="Times New Roman" w:hAnsi="David" w:cs="David"/>
          <w:sz w:val="24"/>
          <w:szCs w:val="24"/>
          <w:rtl/>
        </w:rPr>
        <w:t xml:space="preserve"> (4), צריך להוכיח קשר סיבתי בין העבירה האחרת לבין המוות. זהו צמצום לסעיף מאוד רחב.</w:t>
      </w:r>
      <w:r w:rsidR="00C21E4A">
        <w:rPr>
          <w:rFonts w:ascii="David" w:eastAsia="Times New Roman" w:hAnsi="David" w:cs="David" w:hint="cs"/>
          <w:sz w:val="24"/>
          <w:szCs w:val="24"/>
          <w:rtl/>
        </w:rPr>
        <w:t xml:space="preserve"> </w:t>
      </w:r>
      <w:r w:rsidRPr="00C21E4A">
        <w:rPr>
          <w:rFonts w:ascii="David" w:eastAsia="Times New Roman" w:hAnsi="David" w:cs="David"/>
          <w:sz w:val="24"/>
          <w:szCs w:val="24"/>
          <w:rtl/>
        </w:rPr>
        <w:t>אנקר, במאמרו, מדבר על עבירות שמאוד רחוקות זו מזו. הוא מביא דוגמה שמישהו חופר בהר וכשהוא עושה זאת דורך על פרחים מוגנים (עובר על חוק הגנת הטבע), ותוך כדי הוא יוצר מפולת שגורמת למותו של אדם. האם נאמר שהייתה עבירה אחרת ותוך כדי בוצעה ההמתה? הוא טוען שכאן אין קשר תכליתי.</w:t>
      </w:r>
    </w:p>
    <w:p w:rsidR="00172152" w:rsidRPr="00C21E4A" w:rsidRDefault="00172152" w:rsidP="005C396F">
      <w:pPr>
        <w:pStyle w:val="a3"/>
        <w:numPr>
          <w:ilvl w:val="0"/>
          <w:numId w:val="95"/>
        </w:numPr>
        <w:shd w:val="clear" w:color="auto" w:fill="FFFFFF"/>
        <w:spacing w:after="0" w:line="360" w:lineRule="auto"/>
        <w:ind w:left="84"/>
        <w:jc w:val="both"/>
        <w:rPr>
          <w:rFonts w:ascii="Calibri" w:eastAsia="Times New Roman" w:hAnsi="Calibri" w:cs="Calibri"/>
          <w:rtl/>
        </w:rPr>
      </w:pPr>
      <w:r w:rsidRPr="00C21E4A">
        <w:rPr>
          <w:rFonts w:ascii="David" w:eastAsia="Times New Roman" w:hAnsi="David" w:cs="David"/>
          <w:b/>
          <w:bCs/>
          <w:sz w:val="24"/>
          <w:szCs w:val="24"/>
          <w:rtl/>
        </w:rPr>
        <w:t xml:space="preserve">פס"ד </w:t>
      </w:r>
      <w:proofErr w:type="spellStart"/>
      <w:r w:rsidRPr="00C21E4A">
        <w:rPr>
          <w:rFonts w:ascii="David" w:eastAsia="Times New Roman" w:hAnsi="David" w:cs="David"/>
          <w:b/>
          <w:bCs/>
          <w:sz w:val="24"/>
          <w:szCs w:val="24"/>
          <w:rtl/>
        </w:rPr>
        <w:t>רחמנוב</w:t>
      </w:r>
      <w:proofErr w:type="spellEnd"/>
      <w:r w:rsidR="00C21E4A">
        <w:rPr>
          <w:rFonts w:ascii="David" w:eastAsia="Times New Roman" w:hAnsi="David" w:cs="David" w:hint="cs"/>
          <w:b/>
          <w:bCs/>
          <w:sz w:val="24"/>
          <w:szCs w:val="24"/>
          <w:rtl/>
        </w:rPr>
        <w:t xml:space="preserve"> - </w:t>
      </w:r>
      <w:r w:rsidRPr="00C21E4A">
        <w:rPr>
          <w:rFonts w:ascii="David" w:eastAsia="Times New Roman" w:hAnsi="David" w:cs="David"/>
          <w:sz w:val="24"/>
          <w:szCs w:val="24"/>
          <w:rtl/>
        </w:rPr>
        <w:t>הגיע לתוצאה שיש בה אבסורד. אנקר כותב על דבר דומה במאמרו.</w:t>
      </w:r>
      <w:r w:rsidR="00C21E4A">
        <w:rPr>
          <w:rFonts w:ascii="David" w:eastAsia="Times New Roman" w:hAnsi="David" w:cs="David" w:hint="cs"/>
          <w:sz w:val="24"/>
          <w:szCs w:val="24"/>
          <w:rtl/>
        </w:rPr>
        <w:t xml:space="preserve"> </w:t>
      </w:r>
      <w:r w:rsidRPr="00C21E4A">
        <w:rPr>
          <w:rFonts w:ascii="David" w:eastAsia="Times New Roman" w:hAnsi="David" w:cs="David"/>
          <w:sz w:val="24"/>
          <w:szCs w:val="24"/>
          <w:rtl/>
        </w:rPr>
        <w:t xml:space="preserve">על רקע אהבה נכזבת, </w:t>
      </w:r>
      <w:proofErr w:type="spellStart"/>
      <w:r w:rsidRPr="00C21E4A">
        <w:rPr>
          <w:rFonts w:ascii="David" w:eastAsia="Times New Roman" w:hAnsi="David" w:cs="David"/>
          <w:sz w:val="24"/>
          <w:szCs w:val="24"/>
          <w:rtl/>
        </w:rPr>
        <w:t>רחמנוב</w:t>
      </w:r>
      <w:proofErr w:type="spellEnd"/>
      <w:r w:rsidRPr="00C21E4A">
        <w:rPr>
          <w:rFonts w:ascii="David" w:eastAsia="Times New Roman" w:hAnsi="David" w:cs="David"/>
          <w:sz w:val="24"/>
          <w:szCs w:val="24"/>
          <w:rtl/>
        </w:rPr>
        <w:t xml:space="preserve"> הורג את אהובתו לשעבר ואת שני הוריה, (הוא לא חשב שיהיו שם). לא הצליחו להוכיח ביחס להורים כוונה תחילה. אמרו שהמית את ההורים כדי שלא יפריעו לו לרצוח את אהובתו לשעבר וגם כלפיהם קראו לזה רצח תוך ביצוע עבירה.</w:t>
      </w:r>
      <w:r w:rsidR="00C21E4A">
        <w:rPr>
          <w:rFonts w:ascii="David" w:eastAsia="Times New Roman" w:hAnsi="David" w:cs="David" w:hint="cs"/>
          <w:sz w:val="24"/>
          <w:szCs w:val="24"/>
          <w:rtl/>
        </w:rPr>
        <w:t xml:space="preserve"> </w:t>
      </w:r>
      <w:r w:rsidRPr="00C21E4A">
        <w:rPr>
          <w:rFonts w:ascii="David" w:eastAsia="Times New Roman" w:hAnsi="David" w:cs="David"/>
          <w:sz w:val="24"/>
          <w:szCs w:val="24"/>
          <w:rtl/>
        </w:rPr>
        <w:t>זה הופך להיות משנה את מי הורגים קודם ואת מי הורגים בשביל מה. זה יוצר אבסורד ששלפיו ייתכן מצב שבו כלפי החברה לא יתמלאו יסודות כוונה תחילה וכלפי הוריה ירשיעו ברצח.</w:t>
      </w:r>
      <w:r w:rsidR="00C21E4A">
        <w:rPr>
          <w:rFonts w:ascii="David" w:eastAsia="Times New Roman" w:hAnsi="David" w:cs="David" w:hint="cs"/>
          <w:sz w:val="24"/>
          <w:szCs w:val="24"/>
          <w:rtl/>
        </w:rPr>
        <w:t xml:space="preserve"> </w:t>
      </w:r>
      <w:r w:rsidRPr="00C21E4A">
        <w:rPr>
          <w:rFonts w:ascii="David" w:eastAsia="Times New Roman" w:hAnsi="David" w:cs="David"/>
          <w:sz w:val="24"/>
          <w:szCs w:val="24"/>
          <w:rtl/>
        </w:rPr>
        <w:t xml:space="preserve">ביהמ"ש הגיע </w:t>
      </w:r>
      <w:proofErr w:type="spellStart"/>
      <w:r w:rsidRPr="00C21E4A">
        <w:rPr>
          <w:rFonts w:ascii="David" w:eastAsia="Times New Roman" w:hAnsi="David" w:cs="David"/>
          <w:sz w:val="24"/>
          <w:szCs w:val="24"/>
          <w:rtl/>
        </w:rPr>
        <w:t>לתוצאותו</w:t>
      </w:r>
      <w:proofErr w:type="spellEnd"/>
      <w:r w:rsidRPr="00C21E4A">
        <w:rPr>
          <w:rFonts w:ascii="David" w:eastAsia="Times New Roman" w:hAnsi="David" w:cs="David"/>
          <w:sz w:val="24"/>
          <w:szCs w:val="24"/>
          <w:rtl/>
        </w:rPr>
        <w:t xml:space="preserve">, כי </w:t>
      </w:r>
      <w:proofErr w:type="spellStart"/>
      <w:r w:rsidRPr="00C21E4A">
        <w:rPr>
          <w:rFonts w:ascii="David" w:eastAsia="Times New Roman" w:hAnsi="David" w:cs="David"/>
          <w:sz w:val="24"/>
          <w:szCs w:val="24"/>
          <w:rtl/>
        </w:rPr>
        <w:t>רחמנוב</w:t>
      </w:r>
      <w:proofErr w:type="spellEnd"/>
      <w:r w:rsidRPr="00C21E4A">
        <w:rPr>
          <w:rFonts w:ascii="David" w:eastAsia="Times New Roman" w:hAnsi="David" w:cs="David"/>
          <w:sz w:val="24"/>
          <w:szCs w:val="24"/>
          <w:rtl/>
        </w:rPr>
        <w:t xml:space="preserve"> הגיע לרצוח, והרשיעו ברצח של שלושתם.</w:t>
      </w:r>
    </w:p>
    <w:p w:rsidR="00C21E4A" w:rsidRDefault="00C21E4A" w:rsidP="00C21E4A">
      <w:pPr>
        <w:shd w:val="clear" w:color="auto" w:fill="FFFFFF"/>
        <w:spacing w:after="0" w:line="360" w:lineRule="auto"/>
        <w:jc w:val="center"/>
        <w:rPr>
          <w:rFonts w:ascii="Calibri" w:eastAsia="Times New Roman" w:hAnsi="Calibri" w:cs="Calibri"/>
          <w:rtl/>
        </w:rPr>
      </w:pPr>
    </w:p>
    <w:p w:rsidR="00172152" w:rsidRPr="00172152" w:rsidRDefault="00172152" w:rsidP="00C21E4A">
      <w:pPr>
        <w:shd w:val="clear" w:color="auto" w:fill="FFFFFF"/>
        <w:spacing w:after="0" w:line="360" w:lineRule="auto"/>
        <w:jc w:val="center"/>
        <w:rPr>
          <w:rFonts w:ascii="Calibri" w:eastAsia="Times New Roman" w:hAnsi="Calibri" w:cs="Calibri"/>
          <w:b/>
          <w:bCs/>
          <w:rtl/>
        </w:rPr>
      </w:pPr>
      <w:r w:rsidRPr="00172152">
        <w:rPr>
          <w:rFonts w:ascii="David" w:eastAsia="Times New Roman" w:hAnsi="David" w:cs="David"/>
          <w:b/>
          <w:bCs/>
          <w:sz w:val="24"/>
          <w:szCs w:val="24"/>
          <w:u w:val="single"/>
          <w:rtl/>
        </w:rPr>
        <w:t>קווים כלליים של השינויים שייעשו בעבירות ההמתה ובהגדרת הרשלנות בדין העונשי</w:t>
      </w:r>
      <w:r w:rsidR="00C21E4A" w:rsidRPr="00C21E4A">
        <w:rPr>
          <w:rFonts w:ascii="David" w:eastAsia="Times New Roman" w:hAnsi="David" w:cs="David" w:hint="cs"/>
          <w:b/>
          <w:bCs/>
          <w:sz w:val="24"/>
          <w:szCs w:val="24"/>
          <w:u w:val="single"/>
          <w:rtl/>
        </w:rPr>
        <w:t xml:space="preserve"> </w:t>
      </w:r>
      <w:r w:rsidRPr="00172152">
        <w:rPr>
          <w:rFonts w:ascii="David" w:eastAsia="Times New Roman" w:hAnsi="David" w:cs="David"/>
          <w:b/>
          <w:bCs/>
          <w:sz w:val="24"/>
          <w:szCs w:val="24"/>
          <w:u w:val="single"/>
          <w:rtl/>
        </w:rPr>
        <w:t>-</w:t>
      </w:r>
    </w:p>
    <w:p w:rsidR="00172152" w:rsidRPr="00172152" w:rsidRDefault="00172152" w:rsidP="00C21E4A">
      <w:pPr>
        <w:shd w:val="clear" w:color="auto" w:fill="FFFFFF"/>
        <w:spacing w:after="0" w:line="360" w:lineRule="auto"/>
        <w:jc w:val="both"/>
        <w:rPr>
          <w:rFonts w:ascii="Calibri" w:eastAsia="Times New Roman" w:hAnsi="Calibri" w:cs="Calibri"/>
          <w:rtl/>
        </w:rPr>
      </w:pPr>
      <w:r w:rsidRPr="00172152">
        <w:rPr>
          <w:rFonts w:ascii="David" w:eastAsia="Times New Roman" w:hAnsi="David" w:cs="David"/>
          <w:sz w:val="24"/>
          <w:szCs w:val="24"/>
          <w:rtl/>
        </w:rPr>
        <w:t>פס"ד ביטון קורא לשינוי החוק.</w:t>
      </w:r>
      <w:r w:rsidR="00C21E4A">
        <w:rPr>
          <w:rFonts w:ascii="Calibri" w:eastAsia="Times New Roman" w:hAnsi="Calibri" w:cs="Calibri" w:hint="cs"/>
          <w:rtl/>
        </w:rPr>
        <w:t xml:space="preserve"> </w:t>
      </w:r>
      <w:r w:rsidRPr="00172152">
        <w:rPr>
          <w:rFonts w:ascii="David" w:eastAsia="Times New Roman" w:hAnsi="David" w:cs="David"/>
          <w:sz w:val="24"/>
          <w:szCs w:val="24"/>
          <w:rtl/>
        </w:rPr>
        <w:t>הקיים בחוק: רצח, הריגה, מוות ברשלנות.</w:t>
      </w:r>
      <w:r w:rsidR="00C21E4A">
        <w:rPr>
          <w:rFonts w:ascii="Calibri" w:eastAsia="Times New Roman" w:hAnsi="Calibri" w:cs="Calibri" w:hint="cs"/>
          <w:rtl/>
        </w:rPr>
        <w:t xml:space="preserve"> </w:t>
      </w:r>
      <w:r w:rsidRPr="00172152">
        <w:rPr>
          <w:rFonts w:ascii="David" w:eastAsia="Times New Roman" w:hAnsi="David" w:cs="David"/>
          <w:sz w:val="24"/>
          <w:szCs w:val="24"/>
          <w:rtl/>
        </w:rPr>
        <w:t>באוגוסט 2011 הוגש דו"ח הוועדה לבחינת יסודות עבירת ההמתה.</w:t>
      </w:r>
      <w:r w:rsidR="00C21E4A">
        <w:rPr>
          <w:rFonts w:ascii="Calibri" w:eastAsia="Times New Roman" w:hAnsi="Calibri" w:cs="Calibri" w:hint="cs"/>
          <w:rtl/>
        </w:rPr>
        <w:t xml:space="preserve"> </w:t>
      </w:r>
      <w:r w:rsidRPr="00172152">
        <w:rPr>
          <w:rFonts w:ascii="David" w:eastAsia="Times New Roman" w:hAnsi="David" w:cs="David"/>
          <w:sz w:val="24"/>
          <w:szCs w:val="24"/>
          <w:rtl/>
        </w:rPr>
        <w:t>הנחת הוועדה, כי המדרג הקיים, כאמור, אינו מוצלח ואינו משקף:</w:t>
      </w:r>
      <w:r w:rsidRPr="00172152">
        <w:rPr>
          <w:rFonts w:ascii="David" w:eastAsia="Times New Roman" w:hAnsi="David" w:cs="David"/>
          <w:sz w:val="24"/>
          <w:szCs w:val="24"/>
        </w:rPr>
        <w:t> </w:t>
      </w:r>
      <w:r w:rsidRPr="00172152">
        <w:rPr>
          <w:rFonts w:ascii="David" w:eastAsia="Times New Roman" w:hAnsi="David" w:cs="David"/>
          <w:sz w:val="24"/>
          <w:szCs w:val="24"/>
          <w:rtl/>
        </w:rPr>
        <w:t>תפיסות חברתיות; את מדרג האשם.</w:t>
      </w:r>
      <w:r w:rsidR="00C21E4A">
        <w:rPr>
          <w:rFonts w:ascii="Calibri" w:eastAsia="Times New Roman" w:hAnsi="Calibri" w:cs="Calibri" w:hint="cs"/>
          <w:rtl/>
        </w:rPr>
        <w:t xml:space="preserve"> </w:t>
      </w:r>
      <w:r w:rsidRPr="00172152">
        <w:rPr>
          <w:rFonts w:ascii="David" w:eastAsia="Times New Roman" w:hAnsi="David" w:cs="David"/>
          <w:sz w:val="24"/>
          <w:szCs w:val="24"/>
          <w:rtl/>
        </w:rPr>
        <w:t xml:space="preserve">למשל: רצח </w:t>
      </w:r>
      <w:r w:rsidR="00C21E4A">
        <w:rPr>
          <w:rFonts w:ascii="David" w:eastAsia="Times New Roman" w:hAnsi="David" w:cs="David" w:hint="cs"/>
          <w:sz w:val="24"/>
          <w:szCs w:val="24"/>
          <w:rtl/>
        </w:rPr>
        <w:t>-</w:t>
      </w:r>
      <w:r w:rsidRPr="00172152">
        <w:rPr>
          <w:rFonts w:ascii="David" w:eastAsia="Times New Roman" w:hAnsi="David" w:cs="David"/>
          <w:sz w:val="24"/>
          <w:szCs w:val="24"/>
          <w:rtl/>
        </w:rPr>
        <w:t xml:space="preserve"> רחב מדי וצר מדי. לא חל על מעשים מאוד חמורים וכולל מעשים שאולי לא נכון לקטלגם כרצח.</w:t>
      </w:r>
      <w:r w:rsidR="00C21E4A">
        <w:rPr>
          <w:rFonts w:ascii="Calibri" w:eastAsia="Times New Roman" w:hAnsi="Calibri" w:cs="Calibri" w:hint="cs"/>
          <w:rtl/>
        </w:rPr>
        <w:t xml:space="preserve"> </w:t>
      </w:r>
      <w:r w:rsidRPr="00172152">
        <w:rPr>
          <w:rFonts w:ascii="David" w:eastAsia="Times New Roman" w:hAnsi="David" w:cs="David"/>
          <w:sz w:val="24"/>
          <w:szCs w:val="24"/>
          <w:rtl/>
        </w:rPr>
        <w:t>עבירת ההריגה נורא רחבה (מקצת פחות מרצח עד קצת יותר מרשלנות). הצעד הראשון הוא מחיקת העבירה הזו.</w:t>
      </w:r>
      <w:r w:rsidR="00C21E4A">
        <w:rPr>
          <w:rFonts w:ascii="Calibri" w:eastAsia="Times New Roman" w:hAnsi="Calibri" w:cs="Calibri" w:hint="cs"/>
          <w:rtl/>
        </w:rPr>
        <w:t xml:space="preserve"> </w:t>
      </w:r>
      <w:r w:rsidRPr="00172152">
        <w:rPr>
          <w:rFonts w:ascii="David" w:eastAsia="Times New Roman" w:hAnsi="David" w:cs="David"/>
          <w:sz w:val="24"/>
          <w:szCs w:val="24"/>
          <w:rtl/>
        </w:rPr>
        <w:t>סעיף 300א לא נעשה בו כמעט כל שימוש.</w:t>
      </w:r>
      <w:r w:rsidR="00C21E4A">
        <w:rPr>
          <w:rFonts w:ascii="Calibri" w:eastAsia="Times New Roman" w:hAnsi="Calibri" w:cs="Calibri" w:hint="cs"/>
          <w:rtl/>
        </w:rPr>
        <w:t xml:space="preserve"> </w:t>
      </w:r>
      <w:r w:rsidRPr="00172152">
        <w:rPr>
          <w:rFonts w:ascii="David" w:eastAsia="Times New Roman" w:hAnsi="David" w:cs="David"/>
          <w:sz w:val="24"/>
          <w:szCs w:val="24"/>
          <w:rtl/>
        </w:rPr>
        <w:t>עונש מאסר עולם חובה נוקשה ויכול לגרום לאי צדק.</w:t>
      </w:r>
      <w:r w:rsidR="00C21E4A">
        <w:rPr>
          <w:rFonts w:ascii="Calibri" w:eastAsia="Times New Roman" w:hAnsi="Calibri" w:cs="Calibri" w:hint="cs"/>
          <w:rtl/>
        </w:rPr>
        <w:t xml:space="preserve"> </w:t>
      </w:r>
      <w:r w:rsidRPr="00172152">
        <w:rPr>
          <w:rFonts w:ascii="David" w:eastAsia="Times New Roman" w:hAnsi="David" w:cs="David"/>
          <w:sz w:val="24"/>
          <w:szCs w:val="24"/>
          <w:rtl/>
        </w:rPr>
        <w:t>המשותף לכולם שהסכימו שצריך עבירת רצח בסיסית ועבירת רצח בנסיבות מחמירות. הוויכוח היה איך להגדיר כל אחד מהסעיפים הללו. יצרו 5 עבירות בסה"כ. יצרו הרבה יותר עבירות ביניים.</w:t>
      </w:r>
    </w:p>
    <w:p w:rsidR="00172152" w:rsidRPr="00172152" w:rsidRDefault="00172152" w:rsidP="001107B2">
      <w:pPr>
        <w:spacing w:after="120" w:line="360" w:lineRule="auto"/>
        <w:ind w:right="-142"/>
        <w:jc w:val="both"/>
        <w:rPr>
          <w:rFonts w:ascii="David" w:eastAsia="Calibri" w:hAnsi="David" w:cs="David"/>
          <w:b/>
          <w:bCs/>
          <w:sz w:val="24"/>
          <w:szCs w:val="24"/>
          <w:u w:val="single"/>
          <w:rtl/>
        </w:rPr>
      </w:pPr>
    </w:p>
    <w:p w:rsidR="00D542BB" w:rsidRDefault="00D542BB" w:rsidP="00742292">
      <w:pPr>
        <w:spacing w:after="120" w:line="360" w:lineRule="auto"/>
        <w:ind w:right="-142"/>
        <w:jc w:val="both"/>
        <w:rPr>
          <w:rFonts w:ascii="David" w:eastAsia="Calibri" w:hAnsi="David" w:cs="David"/>
          <w:b/>
          <w:bCs/>
          <w:sz w:val="24"/>
          <w:szCs w:val="24"/>
          <w:u w:val="single"/>
          <w:rtl/>
        </w:rPr>
      </w:pPr>
    </w:p>
    <w:p w:rsidR="00264AD4" w:rsidRDefault="00264AD4" w:rsidP="00742292">
      <w:pPr>
        <w:spacing w:after="120" w:line="360" w:lineRule="auto"/>
        <w:ind w:right="-142"/>
        <w:jc w:val="both"/>
        <w:rPr>
          <w:rFonts w:ascii="David" w:eastAsia="Calibri" w:hAnsi="David" w:cs="David"/>
          <w:b/>
          <w:bCs/>
          <w:sz w:val="24"/>
          <w:szCs w:val="24"/>
          <w:u w:val="single"/>
          <w:rtl/>
        </w:rPr>
      </w:pPr>
    </w:p>
    <w:p w:rsidR="00264AD4" w:rsidRDefault="00264AD4" w:rsidP="00742292">
      <w:pPr>
        <w:spacing w:after="120" w:line="360" w:lineRule="auto"/>
        <w:ind w:right="-142"/>
        <w:jc w:val="both"/>
        <w:rPr>
          <w:rFonts w:ascii="David" w:eastAsia="Calibri" w:hAnsi="David" w:cs="David"/>
          <w:b/>
          <w:bCs/>
          <w:sz w:val="24"/>
          <w:szCs w:val="24"/>
          <w:u w:val="single"/>
          <w:rtl/>
        </w:rPr>
      </w:pPr>
    </w:p>
    <w:p w:rsidR="00264AD4" w:rsidRDefault="00264AD4" w:rsidP="00742292">
      <w:pPr>
        <w:spacing w:after="120" w:line="360" w:lineRule="auto"/>
        <w:ind w:right="-142"/>
        <w:jc w:val="both"/>
        <w:rPr>
          <w:rFonts w:ascii="David" w:eastAsia="Calibri" w:hAnsi="David" w:cs="David"/>
          <w:b/>
          <w:bCs/>
          <w:sz w:val="24"/>
          <w:szCs w:val="24"/>
          <w:u w:val="single"/>
          <w:rtl/>
        </w:rPr>
      </w:pPr>
    </w:p>
    <w:p w:rsidR="00264AD4" w:rsidRDefault="00264AD4" w:rsidP="00742292">
      <w:pPr>
        <w:spacing w:after="120" w:line="360" w:lineRule="auto"/>
        <w:ind w:right="-142"/>
        <w:jc w:val="both"/>
        <w:rPr>
          <w:rFonts w:ascii="David" w:eastAsia="Calibri" w:hAnsi="David" w:cs="David"/>
          <w:b/>
          <w:bCs/>
          <w:sz w:val="24"/>
          <w:szCs w:val="24"/>
          <w:u w:val="single"/>
          <w:rtl/>
        </w:rPr>
      </w:pPr>
    </w:p>
    <w:p w:rsidR="00264AD4" w:rsidRDefault="00264AD4" w:rsidP="00742292">
      <w:pPr>
        <w:spacing w:after="120" w:line="360" w:lineRule="auto"/>
        <w:ind w:right="-142"/>
        <w:jc w:val="both"/>
        <w:rPr>
          <w:rFonts w:ascii="David" w:eastAsia="Calibri" w:hAnsi="David" w:cs="David"/>
          <w:b/>
          <w:bCs/>
          <w:sz w:val="24"/>
          <w:szCs w:val="24"/>
          <w:u w:val="single"/>
          <w:rtl/>
        </w:rPr>
      </w:pPr>
    </w:p>
    <w:p w:rsidR="00264AD4" w:rsidRDefault="00264AD4" w:rsidP="00742292">
      <w:pPr>
        <w:spacing w:after="120" w:line="360" w:lineRule="auto"/>
        <w:ind w:right="-142"/>
        <w:jc w:val="both"/>
        <w:rPr>
          <w:rFonts w:ascii="David" w:eastAsia="Calibri" w:hAnsi="David" w:cs="David"/>
          <w:b/>
          <w:bCs/>
          <w:sz w:val="24"/>
          <w:szCs w:val="24"/>
          <w:u w:val="single"/>
          <w:rtl/>
        </w:rPr>
      </w:pPr>
    </w:p>
    <w:p w:rsidR="00264AD4" w:rsidRDefault="00264AD4" w:rsidP="00742292">
      <w:pPr>
        <w:spacing w:after="120" w:line="360" w:lineRule="auto"/>
        <w:ind w:right="-142"/>
        <w:jc w:val="both"/>
        <w:rPr>
          <w:rFonts w:ascii="David" w:eastAsia="Calibri" w:hAnsi="David" w:cs="David"/>
          <w:b/>
          <w:bCs/>
          <w:sz w:val="24"/>
          <w:szCs w:val="24"/>
          <w:u w:val="single"/>
          <w:rtl/>
        </w:rPr>
      </w:pPr>
      <w:r>
        <w:rPr>
          <w:rFonts w:ascii="David" w:eastAsia="Calibri" w:hAnsi="David" w:cs="David" w:hint="cs"/>
          <w:b/>
          <w:bCs/>
          <w:sz w:val="24"/>
          <w:szCs w:val="24"/>
          <w:u w:val="single"/>
          <w:rtl/>
        </w:rPr>
        <w:lastRenderedPageBreak/>
        <w:t>שיעור 26, 19.06.18</w:t>
      </w:r>
    </w:p>
    <w:p w:rsidR="00936989" w:rsidRPr="00936989" w:rsidRDefault="00936989" w:rsidP="00936989">
      <w:pPr>
        <w:shd w:val="clear" w:color="auto" w:fill="FFFFFF"/>
        <w:spacing w:after="0" w:line="360" w:lineRule="auto"/>
        <w:rPr>
          <w:rFonts w:ascii="Calibri" w:eastAsia="Times New Roman" w:hAnsi="Calibri" w:cs="Calibri"/>
          <w:rtl/>
        </w:rPr>
      </w:pPr>
      <w:r w:rsidRPr="00936989">
        <w:rPr>
          <w:rFonts w:ascii="David" w:eastAsia="Times New Roman" w:hAnsi="David" w:cs="David"/>
          <w:sz w:val="24"/>
          <w:szCs w:val="24"/>
          <w:rtl/>
        </w:rPr>
        <w:t>בעקבות פס"ד ביטון הקימו וועד</w:t>
      </w:r>
      <w:r w:rsidRPr="00936989">
        <w:rPr>
          <w:rFonts w:ascii="David" w:eastAsia="Times New Roman" w:hAnsi="David" w:cs="David" w:hint="cs"/>
          <w:sz w:val="24"/>
          <w:szCs w:val="24"/>
          <w:rtl/>
        </w:rPr>
        <w:t xml:space="preserve"> </w:t>
      </w:r>
      <w:proofErr w:type="spellStart"/>
      <w:r w:rsidRPr="00936989">
        <w:rPr>
          <w:rFonts w:ascii="David" w:eastAsia="Times New Roman" w:hAnsi="David" w:cs="David"/>
          <w:sz w:val="24"/>
          <w:szCs w:val="24"/>
          <w:rtl/>
        </w:rPr>
        <w:t>הקרמינצר</w:t>
      </w:r>
      <w:proofErr w:type="spellEnd"/>
      <w:r w:rsidRPr="00936989">
        <w:rPr>
          <w:rFonts w:ascii="David" w:eastAsia="Times New Roman" w:hAnsi="David" w:cs="David"/>
          <w:sz w:val="24"/>
          <w:szCs w:val="24"/>
          <w:rtl/>
        </w:rPr>
        <w:t xml:space="preserve"> שהגישה דו"ח בשנת 2011 שהפכה להצעת חוק. הצעה חוק לשינוי עבירות ההמתה.</w:t>
      </w:r>
    </w:p>
    <w:p w:rsidR="00936989" w:rsidRPr="00936989" w:rsidRDefault="00936989" w:rsidP="00936989">
      <w:pPr>
        <w:shd w:val="clear" w:color="auto" w:fill="FFFFFF"/>
        <w:spacing w:after="0" w:line="240" w:lineRule="auto"/>
        <w:jc w:val="center"/>
        <w:rPr>
          <w:rFonts w:ascii="Calibri" w:eastAsia="Times New Roman" w:hAnsi="Calibri" w:cs="Calibri"/>
          <w:sz w:val="20"/>
          <w:szCs w:val="20"/>
          <w:rtl/>
        </w:rPr>
      </w:pPr>
      <w:r w:rsidRPr="00936989">
        <w:rPr>
          <w:rFonts w:ascii="David" w:eastAsia="Times New Roman" w:hAnsi="David" w:cs="David"/>
          <w:b/>
          <w:bCs/>
          <w:sz w:val="24"/>
          <w:szCs w:val="24"/>
          <w:u w:val="single"/>
          <w:rtl/>
        </w:rPr>
        <w:t>דו"ח הוועדה לבחינת יסודות עבירת ההמתה (אב תשע"א, אוגוסט 2011):</w:t>
      </w:r>
    </w:p>
    <w:p w:rsidR="00FF1D5F" w:rsidRDefault="00FF1D5F" w:rsidP="00936989">
      <w:pPr>
        <w:shd w:val="clear" w:color="auto" w:fill="FFFFFF"/>
        <w:spacing w:after="0" w:line="240" w:lineRule="auto"/>
        <w:jc w:val="both"/>
        <w:rPr>
          <w:rFonts w:ascii="David" w:eastAsia="Times New Roman" w:hAnsi="David" w:cs="David"/>
          <w:sz w:val="24"/>
          <w:szCs w:val="24"/>
          <w:rtl/>
        </w:rPr>
      </w:pPr>
    </w:p>
    <w:p w:rsidR="00FF1D5F" w:rsidRDefault="00FF1D5F" w:rsidP="00FF1D5F">
      <w:pPr>
        <w:shd w:val="clear" w:color="auto" w:fill="FFFFFF"/>
        <w:spacing w:after="0" w:line="360" w:lineRule="auto"/>
        <w:jc w:val="both"/>
        <w:rPr>
          <w:rFonts w:ascii="David" w:eastAsia="Times New Roman" w:hAnsi="David" w:cs="David"/>
          <w:sz w:val="24"/>
          <w:szCs w:val="24"/>
          <w:rtl/>
        </w:rPr>
      </w:pPr>
      <w:r>
        <w:rPr>
          <w:rFonts w:ascii="David" w:eastAsia="Times New Roman" w:hAnsi="David" w:cs="David" w:hint="cs"/>
          <w:sz w:val="24"/>
          <w:szCs w:val="24"/>
          <w:rtl/>
        </w:rPr>
        <w:t xml:space="preserve">בדו"ח הוועדה התייחסה לשני נושאים: </w:t>
      </w:r>
    </w:p>
    <w:p w:rsidR="00FF1D5F" w:rsidRPr="00FF1D5F" w:rsidRDefault="00936989" w:rsidP="00FF1D5F">
      <w:pPr>
        <w:pStyle w:val="a3"/>
        <w:numPr>
          <w:ilvl w:val="3"/>
          <w:numId w:val="86"/>
        </w:numPr>
        <w:shd w:val="clear" w:color="auto" w:fill="FFFFFF"/>
        <w:spacing w:after="0" w:line="360" w:lineRule="auto"/>
        <w:ind w:left="368"/>
        <w:jc w:val="both"/>
        <w:rPr>
          <w:rFonts w:ascii="David" w:eastAsia="Times New Roman" w:hAnsi="David" w:cs="David"/>
          <w:sz w:val="24"/>
          <w:szCs w:val="24"/>
          <w:rtl/>
        </w:rPr>
      </w:pPr>
      <w:r w:rsidRPr="00FF1D5F">
        <w:rPr>
          <w:rFonts w:ascii="David" w:eastAsia="Times New Roman" w:hAnsi="David" w:cs="David"/>
          <w:sz w:val="24"/>
          <w:szCs w:val="24"/>
          <w:rtl/>
        </w:rPr>
        <w:t>עבירות ההמתה.</w:t>
      </w:r>
    </w:p>
    <w:p w:rsidR="00936989" w:rsidRPr="00FF1D5F" w:rsidRDefault="00936989" w:rsidP="00FF1D5F">
      <w:pPr>
        <w:pStyle w:val="a3"/>
        <w:numPr>
          <w:ilvl w:val="3"/>
          <w:numId w:val="86"/>
        </w:numPr>
        <w:shd w:val="clear" w:color="auto" w:fill="FFFFFF"/>
        <w:spacing w:after="120" w:line="360" w:lineRule="auto"/>
        <w:ind w:left="363" w:hanging="357"/>
        <w:contextualSpacing w:val="0"/>
        <w:jc w:val="both"/>
        <w:rPr>
          <w:rFonts w:ascii="David" w:eastAsia="Times New Roman" w:hAnsi="David" w:cs="David"/>
          <w:sz w:val="24"/>
          <w:szCs w:val="24"/>
          <w:rtl/>
        </w:rPr>
      </w:pPr>
      <w:r w:rsidRPr="00FF1D5F">
        <w:rPr>
          <w:rFonts w:ascii="David" w:eastAsia="Times New Roman" w:hAnsi="David" w:cs="David"/>
          <w:sz w:val="24"/>
          <w:szCs w:val="24"/>
          <w:rtl/>
        </w:rPr>
        <w:t>רשלנות במשפט פלילי (שהינה דבר בעייתי).</w:t>
      </w:r>
    </w:p>
    <w:p w:rsidR="00936989" w:rsidRPr="00936989" w:rsidRDefault="00936989" w:rsidP="00FF1D5F">
      <w:pPr>
        <w:shd w:val="clear" w:color="auto" w:fill="FFFFFF"/>
        <w:spacing w:after="0" w:line="360" w:lineRule="auto"/>
        <w:jc w:val="both"/>
        <w:rPr>
          <w:rFonts w:ascii="Calibri" w:eastAsia="Times New Roman" w:hAnsi="Calibri" w:cs="Calibri"/>
          <w:rtl/>
        </w:rPr>
      </w:pPr>
      <w:r w:rsidRPr="00936989">
        <w:rPr>
          <w:rFonts w:ascii="David" w:eastAsia="Times New Roman" w:hAnsi="David" w:cs="David"/>
          <w:b/>
          <w:bCs/>
          <w:sz w:val="24"/>
          <w:szCs w:val="24"/>
          <w:u w:val="single"/>
          <w:rtl/>
        </w:rPr>
        <w:t>בנושא רשלנות</w:t>
      </w:r>
      <w:r w:rsidRPr="00936989">
        <w:rPr>
          <w:rFonts w:ascii="David" w:eastAsia="Times New Roman" w:hAnsi="David" w:cs="David"/>
          <w:b/>
          <w:bCs/>
          <w:sz w:val="24"/>
          <w:szCs w:val="24"/>
          <w:rtl/>
        </w:rPr>
        <w:t>:</w:t>
      </w:r>
      <w:r w:rsidRPr="00936989">
        <w:rPr>
          <w:rFonts w:ascii="David" w:eastAsia="Times New Roman" w:hAnsi="David" w:cs="David"/>
          <w:sz w:val="24"/>
          <w:szCs w:val="24"/>
          <w:rtl/>
        </w:rPr>
        <w:t xml:space="preserve"> רשלנות נכנסת למשפט פלילי </w:t>
      </w:r>
      <w:r w:rsidR="00FF1D5F">
        <w:rPr>
          <w:rFonts w:ascii="David" w:eastAsia="Times New Roman" w:hAnsi="David" w:cs="David" w:hint="cs"/>
          <w:sz w:val="24"/>
          <w:szCs w:val="24"/>
          <w:rtl/>
        </w:rPr>
        <w:t>-</w:t>
      </w:r>
      <w:r w:rsidRPr="00936989">
        <w:rPr>
          <w:rFonts w:ascii="David" w:eastAsia="Times New Roman" w:hAnsi="David" w:cs="David"/>
          <w:sz w:val="24"/>
          <w:szCs w:val="24"/>
          <w:rtl/>
        </w:rPr>
        <w:t xml:space="preserve"> </w:t>
      </w:r>
      <w:r w:rsidR="00FF1D5F">
        <w:rPr>
          <w:rFonts w:ascii="David" w:eastAsia="Times New Roman" w:hAnsi="David" w:cs="David" w:hint="cs"/>
          <w:sz w:val="24"/>
          <w:szCs w:val="24"/>
          <w:rtl/>
        </w:rPr>
        <w:t xml:space="preserve">כדי </w:t>
      </w:r>
      <w:r w:rsidRPr="00936989">
        <w:rPr>
          <w:rFonts w:ascii="David" w:eastAsia="Times New Roman" w:hAnsi="David" w:cs="David"/>
          <w:sz w:val="24"/>
          <w:szCs w:val="24"/>
          <w:rtl/>
        </w:rPr>
        <w:t xml:space="preserve">שהמדדים יהיו ייחודיים למשפט הפלילי עם דגש על כך שמדובר על אדם מן היישוב ולא על אדם סביר שביהמ"ש ממציא. אך בפועל, ביהמ"ש עושה דומה לדין האזרחי, מדבר על אדם סביר שיש בו </w:t>
      </w:r>
      <w:r w:rsidR="006C0BBD">
        <w:rPr>
          <w:rFonts w:ascii="David" w:eastAsia="Times New Roman" w:hAnsi="David" w:cs="David"/>
          <w:sz w:val="24"/>
          <w:szCs w:val="24"/>
          <w:rtl/>
        </w:rPr>
        <w:t>שמץ מן הרצוי (</w:t>
      </w:r>
      <w:r w:rsidRPr="00936989">
        <w:rPr>
          <w:rFonts w:ascii="David" w:eastAsia="Times New Roman" w:hAnsi="David" w:cs="David"/>
          <w:sz w:val="24"/>
          <w:szCs w:val="24"/>
          <w:rtl/>
        </w:rPr>
        <w:t xml:space="preserve">פס"ד </w:t>
      </w:r>
      <w:proofErr w:type="spellStart"/>
      <w:r w:rsidRPr="00936989">
        <w:rPr>
          <w:rFonts w:ascii="David" w:eastAsia="Times New Roman" w:hAnsi="David" w:cs="David"/>
          <w:sz w:val="24"/>
          <w:szCs w:val="24"/>
          <w:rtl/>
        </w:rPr>
        <w:t>בש</w:t>
      </w:r>
      <w:proofErr w:type="spellEnd"/>
      <w:r w:rsidRPr="00936989">
        <w:rPr>
          <w:rFonts w:ascii="David" w:eastAsia="Times New Roman" w:hAnsi="David" w:cs="David"/>
          <w:sz w:val="24"/>
          <w:szCs w:val="24"/>
          <w:rtl/>
        </w:rPr>
        <w:t xml:space="preserve">). בסוף בודקים מה הוא צריך לצפות, וזה מאוד דומה לכלי המשפט האזרחי. בעיקרון, סטו מאוד </w:t>
      </w:r>
      <w:r w:rsidR="00FF1D5F" w:rsidRPr="00936989">
        <w:rPr>
          <w:rFonts w:ascii="David" w:eastAsia="Times New Roman" w:hAnsi="David" w:cs="David" w:hint="cs"/>
          <w:sz w:val="24"/>
          <w:szCs w:val="24"/>
          <w:rtl/>
        </w:rPr>
        <w:t>מרציונל</w:t>
      </w:r>
      <w:r w:rsidRPr="00936989">
        <w:rPr>
          <w:rFonts w:ascii="David" w:eastAsia="Times New Roman" w:hAnsi="David" w:cs="David"/>
          <w:sz w:val="24"/>
          <w:szCs w:val="24"/>
          <w:rtl/>
        </w:rPr>
        <w:t xml:space="preserve"> הרשלנות במשפט הפלילי. חלק מהמשימה שהוטלה על וועדה הייתה לדון גם בנושא זה ולהגדיר אחרת את מושג הרשלנות.</w:t>
      </w:r>
    </w:p>
    <w:p w:rsidR="00FF1D5F" w:rsidRDefault="00FF1D5F" w:rsidP="00936989">
      <w:pPr>
        <w:shd w:val="clear" w:color="auto" w:fill="FFFFFF"/>
        <w:spacing w:after="0" w:line="240" w:lineRule="auto"/>
        <w:jc w:val="both"/>
        <w:rPr>
          <w:rFonts w:ascii="David" w:eastAsia="Times New Roman" w:hAnsi="David" w:cs="David"/>
          <w:sz w:val="24"/>
          <w:szCs w:val="24"/>
          <w:u w:val="single"/>
          <w:rtl/>
        </w:rPr>
      </w:pPr>
    </w:p>
    <w:p w:rsidR="00936989" w:rsidRPr="00936989" w:rsidRDefault="00FF1D5F" w:rsidP="006C0BBD">
      <w:pPr>
        <w:shd w:val="clear" w:color="auto" w:fill="FFFFFF"/>
        <w:spacing w:after="0" w:line="360" w:lineRule="auto"/>
        <w:jc w:val="both"/>
        <w:rPr>
          <w:rFonts w:ascii="Calibri" w:eastAsia="Times New Roman" w:hAnsi="Calibri" w:cs="Calibri"/>
          <w:b/>
          <w:bCs/>
          <w:rtl/>
        </w:rPr>
      </w:pPr>
      <w:r w:rsidRPr="00FF1D5F">
        <w:rPr>
          <w:rFonts w:ascii="David" w:eastAsia="Times New Roman" w:hAnsi="David" w:cs="David" w:hint="cs"/>
          <w:b/>
          <w:bCs/>
          <w:sz w:val="24"/>
          <w:szCs w:val="24"/>
          <w:u w:val="single"/>
          <w:rtl/>
        </w:rPr>
        <w:t xml:space="preserve">בנושא ההמתה: </w:t>
      </w:r>
      <w:r w:rsidR="006C0BBD">
        <w:rPr>
          <w:rFonts w:ascii="Calibri" w:eastAsia="Times New Roman" w:hAnsi="Calibri" w:cs="Calibri" w:hint="cs"/>
          <w:b/>
          <w:bCs/>
          <w:rtl/>
        </w:rPr>
        <w:t xml:space="preserve"> </w:t>
      </w:r>
      <w:r w:rsidR="00936989" w:rsidRPr="00936989">
        <w:rPr>
          <w:rFonts w:ascii="David" w:eastAsia="Times New Roman" w:hAnsi="David" w:cs="David"/>
          <w:sz w:val="24"/>
          <w:szCs w:val="24"/>
          <w:rtl/>
        </w:rPr>
        <w:t xml:space="preserve">הדו"ח קבע כי המדרג הקיים בעבירות ההמתה אינו מוצלח. גם רצח וגם הריגה </w:t>
      </w:r>
      <w:r>
        <w:rPr>
          <w:rFonts w:ascii="David" w:eastAsia="Times New Roman" w:hAnsi="David" w:cs="David" w:hint="cs"/>
          <w:sz w:val="24"/>
          <w:szCs w:val="24"/>
          <w:rtl/>
        </w:rPr>
        <w:t>-</w:t>
      </w:r>
      <w:r w:rsidR="00936989" w:rsidRPr="00936989">
        <w:rPr>
          <w:rFonts w:ascii="David" w:eastAsia="Times New Roman" w:hAnsi="David" w:cs="David"/>
          <w:sz w:val="24"/>
          <w:szCs w:val="24"/>
          <w:rtl/>
        </w:rPr>
        <w:t xml:space="preserve"> רחבות מדי וצרות מדי, מכניסות מה שלא צריך ומפספסות מה שצריך. ברצח העונש הוא מאסר בלבד </w:t>
      </w:r>
      <w:r>
        <w:rPr>
          <w:rFonts w:ascii="David" w:eastAsia="Times New Roman" w:hAnsi="David" w:cs="David" w:hint="cs"/>
          <w:sz w:val="24"/>
          <w:szCs w:val="24"/>
          <w:rtl/>
        </w:rPr>
        <w:t>-</w:t>
      </w:r>
      <w:r w:rsidR="00936989" w:rsidRPr="00936989">
        <w:rPr>
          <w:rFonts w:ascii="David" w:eastAsia="Times New Roman" w:hAnsi="David" w:cs="David"/>
          <w:sz w:val="24"/>
          <w:szCs w:val="24"/>
          <w:rtl/>
        </w:rPr>
        <w:t xml:space="preserve"> נוקשה מאוד וחסר גמישות. ולעיתים, חומרת העונש איננה הולמת את חומרת המעשה. הוויכוח הגדול ביותר בין הרוב למיעוט(הסנגוריה) הוא מה היסוד הנפשי הנדרש לרצח. לא בטוח שמה שהופך את המעשה הכי חמור הוא תמיד כוונה תחילה, ייתכן כי יש אלמנטים נוספים שמעלים את החומרה. כולם הסכימו שצריך עבירת רצח בסיסית ועבירת רצח מדרגות אחרות.</w:t>
      </w:r>
    </w:p>
    <w:p w:rsidR="00936989" w:rsidRDefault="00936989" w:rsidP="006C0BBD">
      <w:pPr>
        <w:shd w:val="clear" w:color="auto" w:fill="FFFFFF"/>
        <w:spacing w:after="0" w:line="360" w:lineRule="auto"/>
        <w:jc w:val="both"/>
        <w:rPr>
          <w:rFonts w:ascii="Calibri" w:eastAsia="Times New Roman" w:hAnsi="Calibri" w:cs="Calibri"/>
          <w:rtl/>
        </w:rPr>
      </w:pPr>
      <w:r w:rsidRPr="00936989">
        <w:rPr>
          <w:rFonts w:ascii="David" w:eastAsia="Times New Roman" w:hAnsi="David" w:cs="David"/>
          <w:b/>
          <w:bCs/>
          <w:sz w:val="24"/>
          <w:szCs w:val="24"/>
          <w:rtl/>
        </w:rPr>
        <w:t>דעת הרוב</w:t>
      </w:r>
      <w:r w:rsidRPr="00936989">
        <w:rPr>
          <w:rFonts w:ascii="David" w:eastAsia="Times New Roman" w:hAnsi="David" w:cs="David"/>
          <w:sz w:val="24"/>
          <w:szCs w:val="24"/>
          <w:rtl/>
        </w:rPr>
        <w:t> מדברת על רצח בסיסי ועל רצח בנסיבות מחמירות. היא אומרת, כי סעיף 300 יהיה: "הגורם בכוונה או באדישות למותו של אדם דינו מאסר עולם". דעת הרוב קבעה כי </w:t>
      </w:r>
      <w:r w:rsidRPr="00936989">
        <w:rPr>
          <w:rFonts w:ascii="David" w:eastAsia="Times New Roman" w:hAnsi="David" w:cs="David"/>
          <w:b/>
          <w:bCs/>
          <w:sz w:val="24"/>
          <w:szCs w:val="24"/>
          <w:rtl/>
        </w:rPr>
        <w:t>אין כאן מאסר עולם חובה ויש גם אדישות</w:t>
      </w:r>
      <w:r w:rsidRPr="00936989">
        <w:rPr>
          <w:rFonts w:ascii="David" w:eastAsia="Times New Roman" w:hAnsi="David" w:cs="David"/>
          <w:sz w:val="24"/>
          <w:szCs w:val="24"/>
          <w:rtl/>
        </w:rPr>
        <w:t>. (הרי שהיום אין אף עבירה שמבקשת אדישות, כולן מסתפקות בקלות דעת).</w:t>
      </w:r>
      <w:r w:rsidR="006C0BBD">
        <w:rPr>
          <w:rFonts w:ascii="Calibri" w:eastAsia="Times New Roman" w:hAnsi="Calibri" w:cs="Calibri" w:hint="cs"/>
          <w:rtl/>
        </w:rPr>
        <w:t xml:space="preserve"> </w:t>
      </w:r>
      <w:r w:rsidRPr="00936989">
        <w:rPr>
          <w:rFonts w:ascii="David" w:eastAsia="Times New Roman" w:hAnsi="David" w:cs="David"/>
          <w:b/>
          <w:bCs/>
          <w:sz w:val="24"/>
          <w:szCs w:val="24"/>
          <w:rtl/>
        </w:rPr>
        <w:t>דעת המיעוט</w:t>
      </w:r>
      <w:r w:rsidRPr="00936989">
        <w:rPr>
          <w:rFonts w:ascii="David" w:eastAsia="Times New Roman" w:hAnsi="David" w:cs="David"/>
          <w:sz w:val="24"/>
          <w:szCs w:val="24"/>
          <w:rtl/>
        </w:rPr>
        <w:t> רוצה שזה יהיה רק בכוונה (ללא אדישות).</w:t>
      </w:r>
    </w:p>
    <w:p w:rsidR="00FF1D5F" w:rsidRPr="00936989" w:rsidRDefault="00FF1D5F" w:rsidP="00936989">
      <w:pPr>
        <w:shd w:val="clear" w:color="auto" w:fill="FFFFFF"/>
        <w:spacing w:after="0" w:line="240" w:lineRule="auto"/>
        <w:jc w:val="both"/>
        <w:rPr>
          <w:rFonts w:ascii="Calibri" w:eastAsia="Times New Roman" w:hAnsi="Calibri" w:cs="Calibri"/>
          <w:rtl/>
        </w:rPr>
      </w:pPr>
    </w:p>
    <w:p w:rsidR="00936989" w:rsidRPr="00936989" w:rsidRDefault="00936989" w:rsidP="00FF1D5F">
      <w:pPr>
        <w:shd w:val="clear" w:color="auto" w:fill="FFFFFF"/>
        <w:spacing w:after="0" w:line="360" w:lineRule="auto"/>
        <w:jc w:val="both"/>
        <w:rPr>
          <w:rFonts w:ascii="Calibri" w:eastAsia="Times New Roman" w:hAnsi="Calibri" w:cs="Calibri"/>
          <w:b/>
          <w:bCs/>
          <w:rtl/>
        </w:rPr>
      </w:pPr>
      <w:r w:rsidRPr="00936989">
        <w:rPr>
          <w:rFonts w:ascii="David" w:eastAsia="Times New Roman" w:hAnsi="David" w:cs="David"/>
          <w:b/>
          <w:bCs/>
          <w:sz w:val="24"/>
          <w:szCs w:val="24"/>
          <w:rtl/>
        </w:rPr>
        <w:t>סעיף 301 יהיה: רצח (בכוונה/אדישות) בנסיבות מחמירות (13 נסיבות). נמנה חלקן:</w:t>
      </w:r>
    </w:p>
    <w:p w:rsidR="00FF1D5F" w:rsidRPr="00FF1D5F" w:rsidRDefault="00936989" w:rsidP="00FF1D5F">
      <w:pPr>
        <w:pStyle w:val="a3"/>
        <w:numPr>
          <w:ilvl w:val="0"/>
          <w:numId w:val="97"/>
        </w:numPr>
        <w:shd w:val="clear" w:color="auto" w:fill="FFFFFF"/>
        <w:spacing w:after="0" w:line="360" w:lineRule="auto"/>
        <w:ind w:left="368"/>
        <w:jc w:val="both"/>
        <w:rPr>
          <w:rFonts w:ascii="Calibri" w:eastAsia="Times New Roman" w:hAnsi="Calibri" w:cs="Calibri"/>
          <w:rtl/>
        </w:rPr>
      </w:pPr>
      <w:r w:rsidRPr="00FF1D5F">
        <w:rPr>
          <w:rFonts w:ascii="David" w:eastAsia="Times New Roman" w:hAnsi="David" w:cs="David"/>
          <w:sz w:val="24"/>
          <w:szCs w:val="24"/>
          <w:rtl/>
        </w:rPr>
        <w:t>רצח לאחר תכנון או שקילה.</w:t>
      </w:r>
    </w:p>
    <w:p w:rsidR="00FF1D5F" w:rsidRPr="00FF1D5F" w:rsidRDefault="00936989" w:rsidP="00FF1D5F">
      <w:pPr>
        <w:pStyle w:val="a3"/>
        <w:numPr>
          <w:ilvl w:val="0"/>
          <w:numId w:val="97"/>
        </w:numPr>
        <w:shd w:val="clear" w:color="auto" w:fill="FFFFFF"/>
        <w:spacing w:after="0" w:line="360" w:lineRule="auto"/>
        <w:ind w:left="368"/>
        <w:jc w:val="both"/>
        <w:rPr>
          <w:rFonts w:ascii="Calibri" w:eastAsia="Times New Roman" w:hAnsi="Calibri" w:cs="Calibri"/>
        </w:rPr>
      </w:pPr>
      <w:r w:rsidRPr="00FF1D5F">
        <w:rPr>
          <w:rFonts w:ascii="David" w:eastAsia="Times New Roman" w:hAnsi="David" w:cs="David"/>
          <w:sz w:val="24"/>
          <w:szCs w:val="24"/>
          <w:rtl/>
        </w:rPr>
        <w:t xml:space="preserve">רצח מתוך מטרה לבצע עבירה אחרת או במטרה להימלט מהדין (הגדרה זו יותר מצומצמת, חייב להיות קשר של מטרה. חוות הדעת אומרת שהחומרה מיוחדת לאור נכונות האדם להלך על </w:t>
      </w:r>
      <w:proofErr w:type="spellStart"/>
      <w:r w:rsidRPr="00FF1D5F">
        <w:rPr>
          <w:rFonts w:ascii="David" w:eastAsia="Times New Roman" w:hAnsi="David" w:cs="David"/>
          <w:sz w:val="24"/>
          <w:szCs w:val="24"/>
          <w:rtl/>
        </w:rPr>
        <w:t>גביות</w:t>
      </w:r>
      <w:proofErr w:type="spellEnd"/>
      <w:r w:rsidRPr="00FF1D5F">
        <w:rPr>
          <w:rFonts w:ascii="David" w:eastAsia="Times New Roman" w:hAnsi="David" w:cs="David"/>
          <w:sz w:val="24"/>
          <w:szCs w:val="24"/>
          <w:rtl/>
        </w:rPr>
        <w:t xml:space="preserve"> כדי שמטרתו העבריינית תתגשם).</w:t>
      </w:r>
    </w:p>
    <w:p w:rsidR="00FF1D5F" w:rsidRPr="00FF1D5F" w:rsidRDefault="00936989" w:rsidP="00FF1D5F">
      <w:pPr>
        <w:pStyle w:val="a3"/>
        <w:numPr>
          <w:ilvl w:val="0"/>
          <w:numId w:val="97"/>
        </w:numPr>
        <w:shd w:val="clear" w:color="auto" w:fill="FFFFFF"/>
        <w:spacing w:after="0" w:line="360" w:lineRule="auto"/>
        <w:ind w:left="368"/>
        <w:jc w:val="both"/>
        <w:rPr>
          <w:rFonts w:ascii="Calibri" w:eastAsia="Times New Roman" w:hAnsi="Calibri" w:cs="Calibri"/>
        </w:rPr>
      </w:pPr>
      <w:r w:rsidRPr="00FF1D5F">
        <w:rPr>
          <w:rFonts w:ascii="David" w:eastAsia="Times New Roman" w:hAnsi="David" w:cs="David"/>
          <w:sz w:val="24"/>
          <w:szCs w:val="24"/>
          <w:rtl/>
        </w:rPr>
        <w:t>פגיעה בעד במטרה לשבש הליכי משפט (ערך חי</w:t>
      </w:r>
      <w:r w:rsidR="00FF1D5F">
        <w:rPr>
          <w:rFonts w:ascii="David" w:eastAsia="Times New Roman" w:hAnsi="David" w:cs="David"/>
          <w:sz w:val="24"/>
          <w:szCs w:val="24"/>
          <w:rtl/>
        </w:rPr>
        <w:t>י האדם; ערך סדרי השלטון והמשפט)</w:t>
      </w:r>
    </w:p>
    <w:p w:rsidR="00FF1D5F" w:rsidRPr="00FF1D5F" w:rsidRDefault="00936989" w:rsidP="00FF1D5F">
      <w:pPr>
        <w:pStyle w:val="a3"/>
        <w:numPr>
          <w:ilvl w:val="0"/>
          <w:numId w:val="97"/>
        </w:numPr>
        <w:shd w:val="clear" w:color="auto" w:fill="FFFFFF"/>
        <w:spacing w:after="0" w:line="360" w:lineRule="auto"/>
        <w:ind w:left="368"/>
        <w:jc w:val="both"/>
        <w:rPr>
          <w:rFonts w:ascii="Calibri" w:eastAsia="Times New Roman" w:hAnsi="Calibri" w:cs="Calibri"/>
        </w:rPr>
      </w:pPr>
      <w:r w:rsidRPr="00FF1D5F">
        <w:rPr>
          <w:rFonts w:ascii="Times New Roman" w:eastAsia="Times New Roman" w:hAnsi="Times New Roman" w:cs="Times New Roman"/>
          <w:sz w:val="14"/>
          <w:szCs w:val="14"/>
          <w:rtl/>
        </w:rPr>
        <w:t> </w:t>
      </w:r>
      <w:r w:rsidRPr="00FF1D5F">
        <w:rPr>
          <w:rFonts w:ascii="David" w:eastAsia="Times New Roman" w:hAnsi="David" w:cs="David"/>
          <w:sz w:val="24"/>
          <w:szCs w:val="24"/>
          <w:rtl/>
        </w:rPr>
        <w:t>מעשה במטרה לעורר פחד או בהלה בציבור או להניא רשות שלטונית ממעשה (מדובר על מעשה טרור- הרצח הבסיסי הופך לרצח מוחמר).</w:t>
      </w:r>
    </w:p>
    <w:p w:rsidR="00FF1D5F" w:rsidRPr="00FF1D5F" w:rsidRDefault="00936989" w:rsidP="00FF1D5F">
      <w:pPr>
        <w:pStyle w:val="a3"/>
        <w:numPr>
          <w:ilvl w:val="0"/>
          <w:numId w:val="97"/>
        </w:numPr>
        <w:shd w:val="clear" w:color="auto" w:fill="FFFFFF"/>
        <w:spacing w:after="0" w:line="360" w:lineRule="auto"/>
        <w:ind w:left="368"/>
        <w:jc w:val="both"/>
        <w:rPr>
          <w:rFonts w:ascii="Calibri" w:eastAsia="Times New Roman" w:hAnsi="Calibri" w:cs="Calibri"/>
        </w:rPr>
      </w:pPr>
      <w:r w:rsidRPr="00FF1D5F">
        <w:rPr>
          <w:rFonts w:ascii="David" w:eastAsia="Times New Roman" w:hAnsi="David" w:cs="David"/>
          <w:sz w:val="24"/>
          <w:szCs w:val="24"/>
          <w:rtl/>
        </w:rPr>
        <w:t>מניע גזעני כהגדרתה של גזענות בסעיף 144א.</w:t>
      </w:r>
    </w:p>
    <w:p w:rsidR="00FF1D5F" w:rsidRPr="00FF1D5F" w:rsidRDefault="00936989" w:rsidP="00FF1D5F">
      <w:pPr>
        <w:pStyle w:val="a3"/>
        <w:numPr>
          <w:ilvl w:val="0"/>
          <w:numId w:val="97"/>
        </w:numPr>
        <w:shd w:val="clear" w:color="auto" w:fill="FFFFFF"/>
        <w:spacing w:after="0" w:line="360" w:lineRule="auto"/>
        <w:ind w:left="368"/>
        <w:jc w:val="both"/>
        <w:rPr>
          <w:rFonts w:ascii="Calibri" w:eastAsia="Times New Roman" w:hAnsi="Calibri" w:cs="Calibri"/>
        </w:rPr>
      </w:pPr>
      <w:r w:rsidRPr="00FF1D5F">
        <w:rPr>
          <w:rFonts w:ascii="Times New Roman" w:eastAsia="Times New Roman" w:hAnsi="Times New Roman" w:cs="Times New Roman"/>
          <w:sz w:val="14"/>
          <w:szCs w:val="14"/>
          <w:rtl/>
        </w:rPr>
        <w:t> </w:t>
      </w:r>
      <w:r w:rsidRPr="00FF1D5F">
        <w:rPr>
          <w:rFonts w:ascii="David" w:eastAsia="Times New Roman" w:hAnsi="David" w:cs="David"/>
          <w:sz w:val="24"/>
          <w:szCs w:val="24"/>
          <w:rtl/>
        </w:rPr>
        <w:t xml:space="preserve">מעשה שנעשה כפעולה </w:t>
      </w:r>
      <w:proofErr w:type="spellStart"/>
      <w:r w:rsidRPr="00FF1D5F">
        <w:rPr>
          <w:rFonts w:ascii="David" w:eastAsia="Times New Roman" w:hAnsi="David" w:cs="David"/>
          <w:sz w:val="24"/>
          <w:szCs w:val="24"/>
          <w:rtl/>
        </w:rPr>
        <w:t>עונשית</w:t>
      </w:r>
      <w:proofErr w:type="spellEnd"/>
      <w:r w:rsidRPr="00FF1D5F">
        <w:rPr>
          <w:rFonts w:ascii="David" w:eastAsia="Times New Roman" w:hAnsi="David" w:cs="David"/>
          <w:sz w:val="24"/>
          <w:szCs w:val="24"/>
          <w:rtl/>
        </w:rPr>
        <w:t xml:space="preserve"> במטרה להטיל מרות או לכפות אורחות התנהגות על הציבור (התכוונו לרצח על כבוד המשפחה. לא רצו להשתמש במונח הזה. מומחה למשפטים בשם מיכאל אמר שלדעתו חשוב שזה יהיה נסיבה לחומרה אך באופן עקרוני כבוד המשפחה אינו דבר שתמיד שלילי).</w:t>
      </w:r>
    </w:p>
    <w:p w:rsidR="00FF1D5F" w:rsidRPr="00FF1D5F" w:rsidRDefault="00936989" w:rsidP="00FF1D5F">
      <w:pPr>
        <w:pStyle w:val="a3"/>
        <w:numPr>
          <w:ilvl w:val="0"/>
          <w:numId w:val="97"/>
        </w:numPr>
        <w:shd w:val="clear" w:color="auto" w:fill="FFFFFF"/>
        <w:spacing w:after="0" w:line="360" w:lineRule="auto"/>
        <w:ind w:left="368"/>
        <w:jc w:val="both"/>
        <w:rPr>
          <w:rFonts w:ascii="Calibri" w:eastAsia="Times New Roman" w:hAnsi="Calibri" w:cs="Calibri"/>
        </w:rPr>
      </w:pPr>
      <w:r w:rsidRPr="00FF1D5F">
        <w:rPr>
          <w:rFonts w:ascii="Times New Roman" w:eastAsia="Times New Roman" w:hAnsi="Times New Roman" w:cs="Times New Roman"/>
          <w:sz w:val="14"/>
          <w:szCs w:val="14"/>
          <w:rtl/>
        </w:rPr>
        <w:lastRenderedPageBreak/>
        <w:t> </w:t>
      </w:r>
      <w:r w:rsidRPr="00FF1D5F">
        <w:rPr>
          <w:rFonts w:ascii="David" w:eastAsia="Times New Roman" w:hAnsi="David" w:cs="David"/>
          <w:sz w:val="24"/>
          <w:szCs w:val="24"/>
          <w:rtl/>
        </w:rPr>
        <w:t>רצח תוך התעללות נפשית או גופנית או אכזריות מיוחדת (הבעת סלידה מיוחדת מרצח שנעשה תוך התעללות/אכזריות מיוחדת. יש בעייתיות לפרש מה זה באכזריות).</w:t>
      </w:r>
    </w:p>
    <w:p w:rsidR="00FF1D5F" w:rsidRPr="00FF1D5F" w:rsidRDefault="00936989" w:rsidP="00FF1D5F">
      <w:pPr>
        <w:pStyle w:val="a3"/>
        <w:numPr>
          <w:ilvl w:val="0"/>
          <w:numId w:val="97"/>
        </w:numPr>
        <w:shd w:val="clear" w:color="auto" w:fill="FFFFFF"/>
        <w:spacing w:after="0" w:line="360" w:lineRule="auto"/>
        <w:ind w:left="368"/>
        <w:jc w:val="both"/>
        <w:rPr>
          <w:rFonts w:ascii="Calibri" w:eastAsia="Times New Roman" w:hAnsi="Calibri" w:cs="Calibri"/>
        </w:rPr>
      </w:pPr>
      <w:r w:rsidRPr="00FF1D5F">
        <w:rPr>
          <w:rFonts w:ascii="Times New Roman" w:eastAsia="Times New Roman" w:hAnsi="Times New Roman" w:cs="Times New Roman"/>
          <w:sz w:val="14"/>
          <w:szCs w:val="14"/>
          <w:rtl/>
        </w:rPr>
        <w:t> </w:t>
      </w:r>
      <w:r w:rsidRPr="00FF1D5F">
        <w:rPr>
          <w:rFonts w:ascii="David" w:eastAsia="Times New Roman" w:hAnsi="David" w:cs="David"/>
          <w:sz w:val="24"/>
          <w:szCs w:val="24"/>
          <w:rtl/>
        </w:rPr>
        <w:t>קורבן קטין שנרצח על ידי אחראי עליו (הנמקה: הקטין חלש וזקוק להגנה מיוחדת; ישנה פגיעה באמון הבסיסי). סעיף 368א מגדיר אחראי על קטין.</w:t>
      </w:r>
    </w:p>
    <w:p w:rsidR="00FF1D5F" w:rsidRPr="00FF1D5F" w:rsidRDefault="00936989" w:rsidP="00FF1D5F">
      <w:pPr>
        <w:pStyle w:val="a3"/>
        <w:numPr>
          <w:ilvl w:val="0"/>
          <w:numId w:val="97"/>
        </w:numPr>
        <w:shd w:val="clear" w:color="auto" w:fill="FFFFFF"/>
        <w:spacing w:after="0" w:line="360" w:lineRule="auto"/>
        <w:ind w:left="368"/>
        <w:jc w:val="both"/>
        <w:rPr>
          <w:rFonts w:ascii="Calibri" w:eastAsia="Times New Roman" w:hAnsi="Calibri" w:cs="Calibri"/>
        </w:rPr>
      </w:pPr>
      <w:r w:rsidRPr="00FF1D5F">
        <w:rPr>
          <w:rFonts w:ascii="Times New Roman" w:eastAsia="Times New Roman" w:hAnsi="Times New Roman" w:cs="Times New Roman"/>
          <w:sz w:val="14"/>
          <w:szCs w:val="14"/>
          <w:rtl/>
        </w:rPr>
        <w:t> </w:t>
      </w:r>
      <w:r w:rsidRPr="00FF1D5F">
        <w:rPr>
          <w:rFonts w:ascii="David" w:eastAsia="Times New Roman" w:hAnsi="David" w:cs="David"/>
          <w:sz w:val="24"/>
          <w:szCs w:val="24"/>
          <w:rtl/>
        </w:rPr>
        <w:t>המתת חסר ישע (ערכים של חמלה ושל הגנה על החלש). (בסעיף 368א מופיעה הגדרת חסר ישע).</w:t>
      </w:r>
    </w:p>
    <w:p w:rsidR="00FF1D5F" w:rsidRPr="00FF1D5F" w:rsidRDefault="00936989" w:rsidP="00FF1D5F">
      <w:pPr>
        <w:pStyle w:val="a3"/>
        <w:numPr>
          <w:ilvl w:val="0"/>
          <w:numId w:val="97"/>
        </w:numPr>
        <w:shd w:val="clear" w:color="auto" w:fill="FFFFFF"/>
        <w:spacing w:after="0" w:line="360" w:lineRule="auto"/>
        <w:ind w:left="368"/>
        <w:jc w:val="both"/>
        <w:rPr>
          <w:rFonts w:ascii="Calibri" w:eastAsia="Times New Roman" w:hAnsi="Calibri" w:cs="Calibri"/>
        </w:rPr>
      </w:pPr>
      <w:r w:rsidRPr="00FF1D5F">
        <w:rPr>
          <w:rFonts w:ascii="David" w:eastAsia="Times New Roman" w:hAnsi="David" w:cs="David"/>
          <w:sz w:val="24"/>
          <w:szCs w:val="24"/>
          <w:rtl/>
        </w:rPr>
        <w:t>פגיעה המכוונת להפריע למילוי תפקיד שלטוני/ציבורי/משפטי. (למשל: כשרוצחים שופט, מתאים</w:t>
      </w:r>
      <w:r w:rsidR="006C0BBD">
        <w:rPr>
          <w:rFonts w:ascii="David" w:eastAsia="Times New Roman" w:hAnsi="David" w:cs="David" w:hint="cs"/>
          <w:sz w:val="24"/>
          <w:szCs w:val="24"/>
          <w:rtl/>
        </w:rPr>
        <w:t xml:space="preserve"> גם</w:t>
      </w:r>
      <w:r w:rsidRPr="00FF1D5F">
        <w:rPr>
          <w:rFonts w:ascii="David" w:eastAsia="Times New Roman" w:hAnsi="David" w:cs="David"/>
          <w:sz w:val="24"/>
          <w:szCs w:val="24"/>
          <w:rtl/>
        </w:rPr>
        <w:t xml:space="preserve"> ליגאל עמיר).</w:t>
      </w:r>
    </w:p>
    <w:p w:rsidR="00FF1D5F" w:rsidRPr="00FF1D5F" w:rsidRDefault="00936989" w:rsidP="00FF1D5F">
      <w:pPr>
        <w:pStyle w:val="a3"/>
        <w:numPr>
          <w:ilvl w:val="0"/>
          <w:numId w:val="97"/>
        </w:numPr>
        <w:shd w:val="clear" w:color="auto" w:fill="FFFFFF"/>
        <w:spacing w:after="0" w:line="360" w:lineRule="auto"/>
        <w:ind w:left="368"/>
        <w:jc w:val="both"/>
        <w:rPr>
          <w:rFonts w:ascii="Calibri" w:eastAsia="Times New Roman" w:hAnsi="Calibri" w:cs="Calibri"/>
        </w:rPr>
      </w:pPr>
      <w:r w:rsidRPr="00FF1D5F">
        <w:rPr>
          <w:rFonts w:ascii="David" w:eastAsia="Times New Roman" w:hAnsi="David" w:cs="David"/>
          <w:sz w:val="24"/>
          <w:szCs w:val="24"/>
          <w:rtl/>
        </w:rPr>
        <w:t>סיכון חמור לגופו של אדם נוסף מלבד הקורבן (למשל: כשמטמינים פצצה).</w:t>
      </w:r>
    </w:p>
    <w:p w:rsidR="00FF1D5F" w:rsidRPr="00FF1D5F" w:rsidRDefault="00936989" w:rsidP="00FF1D5F">
      <w:pPr>
        <w:pStyle w:val="a3"/>
        <w:numPr>
          <w:ilvl w:val="0"/>
          <w:numId w:val="97"/>
        </w:numPr>
        <w:shd w:val="clear" w:color="auto" w:fill="FFFFFF"/>
        <w:spacing w:after="0" w:line="360" w:lineRule="auto"/>
        <w:ind w:left="368"/>
        <w:jc w:val="both"/>
        <w:rPr>
          <w:rFonts w:ascii="Calibri" w:eastAsia="Times New Roman" w:hAnsi="Calibri" w:cs="Calibri"/>
        </w:rPr>
      </w:pPr>
      <w:r w:rsidRPr="00FF1D5F">
        <w:rPr>
          <w:rFonts w:ascii="Times New Roman" w:eastAsia="Times New Roman" w:hAnsi="Times New Roman" w:cs="Times New Roman"/>
          <w:sz w:val="14"/>
          <w:szCs w:val="14"/>
          <w:rtl/>
        </w:rPr>
        <w:t> </w:t>
      </w:r>
      <w:r w:rsidRPr="00FF1D5F">
        <w:rPr>
          <w:rFonts w:ascii="David" w:eastAsia="Times New Roman" w:hAnsi="David" w:cs="David"/>
          <w:sz w:val="24"/>
          <w:szCs w:val="24"/>
          <w:rtl/>
        </w:rPr>
        <w:t>במסגרת ארגון פשיעה או ארגון טרור. (עצם החברות בארגון כזה מסכנת את הציבור). (דחו אפשרות של ביצוע בצוותא; פחדו גם שתהיה הפללת יתר ולכן דרשו שרק כשמדובר במסגרת ארגון וכדי לקדם מטרותיו).</w:t>
      </w:r>
    </w:p>
    <w:p w:rsidR="00936989" w:rsidRPr="00FF1D5F" w:rsidRDefault="00936989" w:rsidP="00FF1D5F">
      <w:pPr>
        <w:pStyle w:val="a3"/>
        <w:numPr>
          <w:ilvl w:val="0"/>
          <w:numId w:val="97"/>
        </w:numPr>
        <w:shd w:val="clear" w:color="auto" w:fill="FFFFFF"/>
        <w:spacing w:after="0" w:line="360" w:lineRule="auto"/>
        <w:ind w:left="368"/>
        <w:jc w:val="both"/>
        <w:rPr>
          <w:rFonts w:ascii="Calibri" w:eastAsia="Times New Roman" w:hAnsi="Calibri" w:cs="Calibri"/>
          <w:rtl/>
        </w:rPr>
      </w:pPr>
      <w:r w:rsidRPr="00FF1D5F">
        <w:rPr>
          <w:rFonts w:ascii="David" w:eastAsia="Times New Roman" w:hAnsi="David" w:cs="David"/>
          <w:sz w:val="24"/>
          <w:szCs w:val="24"/>
          <w:rtl/>
        </w:rPr>
        <w:t>מעשה לשם סיפור מיני או תאוות דם.</w:t>
      </w:r>
    </w:p>
    <w:p w:rsidR="00936989" w:rsidRPr="00936989" w:rsidRDefault="00936989" w:rsidP="00936989">
      <w:pPr>
        <w:shd w:val="clear" w:color="auto" w:fill="FFFFFF"/>
        <w:spacing w:after="0" w:line="240" w:lineRule="auto"/>
        <w:ind w:left="360"/>
        <w:jc w:val="both"/>
        <w:rPr>
          <w:rFonts w:ascii="Calibri" w:eastAsia="Times New Roman" w:hAnsi="Calibri" w:cs="Calibri"/>
          <w:rtl/>
        </w:rPr>
      </w:pPr>
      <w:r w:rsidRPr="00936989">
        <w:rPr>
          <w:rFonts w:ascii="David" w:eastAsia="Times New Roman" w:hAnsi="David" w:cs="David"/>
          <w:sz w:val="24"/>
          <w:szCs w:val="24"/>
          <w:rtl/>
        </w:rPr>
        <w:t> </w:t>
      </w:r>
    </w:p>
    <w:p w:rsidR="00936989" w:rsidRPr="00936989" w:rsidRDefault="00936989" w:rsidP="00936989">
      <w:pPr>
        <w:shd w:val="clear" w:color="auto" w:fill="FFFFFF"/>
        <w:spacing w:after="0" w:line="240" w:lineRule="auto"/>
        <w:ind w:left="360"/>
        <w:jc w:val="both"/>
        <w:rPr>
          <w:rFonts w:ascii="Calibri" w:eastAsia="Times New Roman" w:hAnsi="Calibri" w:cs="Calibri"/>
          <w:rtl/>
        </w:rPr>
      </w:pPr>
      <w:r w:rsidRPr="00936989">
        <w:rPr>
          <w:rFonts w:ascii="David" w:eastAsia="Times New Roman" w:hAnsi="David" w:cs="David"/>
          <w:sz w:val="24"/>
          <w:szCs w:val="24"/>
          <w:rtl/>
        </w:rPr>
        <w:t> </w:t>
      </w:r>
    </w:p>
    <w:p w:rsidR="00936989" w:rsidRPr="00936989" w:rsidRDefault="00936989" w:rsidP="00FA5CA5">
      <w:pPr>
        <w:shd w:val="clear" w:color="auto" w:fill="FFFFFF"/>
        <w:spacing w:after="0" w:line="360" w:lineRule="auto"/>
        <w:ind w:left="-341"/>
        <w:jc w:val="both"/>
        <w:rPr>
          <w:rFonts w:ascii="Calibri" w:eastAsia="Times New Roman" w:hAnsi="Calibri" w:cs="Calibri"/>
          <w:rtl/>
        </w:rPr>
      </w:pPr>
      <w:r w:rsidRPr="00936989">
        <w:rPr>
          <w:rFonts w:ascii="David" w:eastAsia="Times New Roman" w:hAnsi="David" w:cs="David"/>
          <w:b/>
          <w:bCs/>
          <w:sz w:val="24"/>
          <w:szCs w:val="24"/>
          <w:rtl/>
        </w:rPr>
        <w:t>העונש- מאסר עולם חובה</w:t>
      </w:r>
      <w:r w:rsidRPr="00936989">
        <w:rPr>
          <w:rFonts w:ascii="David" w:eastAsia="Times New Roman" w:hAnsi="David" w:cs="David"/>
          <w:sz w:val="24"/>
          <w:szCs w:val="24"/>
          <w:rtl/>
        </w:rPr>
        <w:t>. כשבנסיבות יוצאות דופן ניתן יהיה לסטות (משאירים פתח כלשהו התואם תפ</w:t>
      </w:r>
      <w:r w:rsidR="006C0BBD">
        <w:rPr>
          <w:rFonts w:ascii="David" w:eastAsia="Times New Roman" w:hAnsi="David" w:cs="David" w:hint="cs"/>
          <w:sz w:val="24"/>
          <w:szCs w:val="24"/>
          <w:rtl/>
        </w:rPr>
        <w:t>י</w:t>
      </w:r>
      <w:r w:rsidRPr="00936989">
        <w:rPr>
          <w:rFonts w:ascii="David" w:eastAsia="Times New Roman" w:hAnsi="David" w:cs="David"/>
          <w:sz w:val="24"/>
          <w:szCs w:val="24"/>
          <w:rtl/>
        </w:rPr>
        <w:t xml:space="preserve">סה </w:t>
      </w:r>
      <w:proofErr w:type="spellStart"/>
      <w:r w:rsidRPr="00936989">
        <w:rPr>
          <w:rFonts w:ascii="David" w:eastAsia="Times New Roman" w:hAnsi="David" w:cs="David"/>
          <w:sz w:val="24"/>
          <w:szCs w:val="24"/>
          <w:rtl/>
        </w:rPr>
        <w:t>גמולית</w:t>
      </w:r>
      <w:proofErr w:type="spellEnd"/>
      <w:r w:rsidRPr="00936989">
        <w:rPr>
          <w:rFonts w:ascii="David" w:eastAsia="Times New Roman" w:hAnsi="David" w:cs="David"/>
          <w:sz w:val="24"/>
          <w:szCs w:val="24"/>
          <w:rtl/>
        </w:rPr>
        <w:t>).</w:t>
      </w:r>
      <w:r w:rsidR="00FA5CA5">
        <w:rPr>
          <w:rFonts w:ascii="Calibri" w:eastAsia="Times New Roman" w:hAnsi="Calibri" w:cs="Calibri" w:hint="cs"/>
          <w:rtl/>
        </w:rPr>
        <w:t xml:space="preserve"> </w:t>
      </w:r>
      <w:r w:rsidRPr="00936989">
        <w:rPr>
          <w:rFonts w:ascii="David" w:eastAsia="Times New Roman" w:hAnsi="David" w:cs="David"/>
          <w:sz w:val="24"/>
          <w:szCs w:val="24"/>
          <w:rtl/>
        </w:rPr>
        <w:t>ישנה גישה מרוככת יותר שתאפשר סטייה. אינה רוצה להחיל את הלכת הצפיות. (הושמטה המתת הורים וקרובים).</w:t>
      </w:r>
    </w:p>
    <w:p w:rsidR="00936989" w:rsidRPr="00936989" w:rsidRDefault="00936989" w:rsidP="00936989">
      <w:pPr>
        <w:shd w:val="clear" w:color="auto" w:fill="FFFFFF"/>
        <w:spacing w:after="0" w:line="240" w:lineRule="auto"/>
        <w:jc w:val="both"/>
        <w:rPr>
          <w:rFonts w:ascii="Calibri" w:eastAsia="Times New Roman" w:hAnsi="Calibri" w:cs="Calibri"/>
          <w:rtl/>
        </w:rPr>
      </w:pPr>
      <w:r w:rsidRPr="00936989">
        <w:rPr>
          <w:rFonts w:ascii="David" w:eastAsia="Times New Roman" w:hAnsi="David" w:cs="David"/>
          <w:sz w:val="24"/>
          <w:szCs w:val="24"/>
          <w:rtl/>
        </w:rPr>
        <w:t> </w:t>
      </w:r>
    </w:p>
    <w:p w:rsidR="00936989" w:rsidRPr="00936989" w:rsidRDefault="00936989" w:rsidP="00FA5CA5">
      <w:pPr>
        <w:shd w:val="clear" w:color="auto" w:fill="FFFFFF"/>
        <w:spacing w:after="0" w:line="360" w:lineRule="auto"/>
        <w:ind w:left="-341"/>
        <w:jc w:val="both"/>
        <w:rPr>
          <w:rFonts w:ascii="Calibri" w:eastAsia="Times New Roman" w:hAnsi="Calibri" w:cs="Calibri"/>
          <w:rtl/>
        </w:rPr>
      </w:pPr>
      <w:r w:rsidRPr="00936989">
        <w:rPr>
          <w:rFonts w:ascii="David" w:eastAsia="Times New Roman" w:hAnsi="David" w:cs="David"/>
          <w:b/>
          <w:bCs/>
          <w:sz w:val="24"/>
          <w:szCs w:val="24"/>
          <w:rtl/>
        </w:rPr>
        <w:t>בנסיבות הלא מחמירות:</w:t>
      </w:r>
      <w:r w:rsidRPr="00936989">
        <w:rPr>
          <w:rFonts w:ascii="David" w:eastAsia="Times New Roman" w:hAnsi="David" w:cs="David"/>
          <w:sz w:val="24"/>
          <w:szCs w:val="24"/>
          <w:rtl/>
        </w:rPr>
        <w:t xml:space="preserve"> יהיה גם סעיף שיקבע בפירוש שסעיף 41 לא יחול על עבירת הרצח (גם לא הבסיסית) אלא כשכתוב מאסר עולם או שאין נקיבה במספר או שיש מספר וזה לא יעלה על 30 שנה.</w:t>
      </w:r>
      <w:r w:rsidR="00FA5CA5">
        <w:rPr>
          <w:rFonts w:ascii="Calibri" w:eastAsia="Times New Roman" w:hAnsi="Calibri" w:cs="Calibri" w:hint="cs"/>
          <w:rtl/>
        </w:rPr>
        <w:t xml:space="preserve"> </w:t>
      </w:r>
      <w:r w:rsidRPr="00936989">
        <w:rPr>
          <w:rFonts w:ascii="David" w:eastAsia="Times New Roman" w:hAnsi="David" w:cs="David"/>
          <w:b/>
          <w:bCs/>
          <w:sz w:val="24"/>
          <w:szCs w:val="24"/>
          <w:rtl/>
        </w:rPr>
        <w:t>דעת הרוב</w:t>
      </w:r>
      <w:r w:rsidRPr="00936989">
        <w:rPr>
          <w:rFonts w:ascii="David" w:eastAsia="Times New Roman" w:hAnsi="David" w:cs="David"/>
          <w:sz w:val="24"/>
          <w:szCs w:val="24"/>
          <w:rtl/>
        </w:rPr>
        <w:t xml:space="preserve"> פתחה פתח שקשור לשאלת האחריות- במקרים מיוחדים ביהמ"ש יכול לא להרשיע בעבירה חמורה של רצח גם אם התקיימה הנסיבה אם סבר שהמקרה אינו מבטא דרגה גבוהה של חומרה. ואז ירשיעו ברצח הבסיסי. דעת הרוב מחפשת שלא רק העונש יהלום את חומרת העבירה אלא גם האישום יהלום </w:t>
      </w:r>
      <w:r w:rsidR="00FA5CA5">
        <w:rPr>
          <w:rFonts w:ascii="David" w:eastAsia="Times New Roman" w:hAnsi="David" w:cs="David"/>
          <w:sz w:val="24"/>
          <w:szCs w:val="24"/>
          <w:rtl/>
        </w:rPr>
        <w:t>את חומרת המעשה</w:t>
      </w:r>
      <w:r w:rsidR="00FA5CA5">
        <w:rPr>
          <w:rFonts w:ascii="David" w:eastAsia="Times New Roman" w:hAnsi="David" w:cs="David" w:hint="cs"/>
          <w:sz w:val="24"/>
          <w:szCs w:val="24"/>
          <w:rtl/>
        </w:rPr>
        <w:t xml:space="preserve">. </w:t>
      </w:r>
      <w:r w:rsidRPr="00936989">
        <w:rPr>
          <w:rFonts w:ascii="David" w:eastAsia="Times New Roman" w:hAnsi="David" w:cs="David"/>
          <w:b/>
          <w:bCs/>
          <w:sz w:val="24"/>
          <w:szCs w:val="24"/>
          <w:rtl/>
        </w:rPr>
        <w:t>דעת המיעוט,</w:t>
      </w:r>
      <w:r w:rsidRPr="00936989">
        <w:rPr>
          <w:rFonts w:ascii="David" w:eastAsia="Times New Roman" w:hAnsi="David" w:cs="David"/>
          <w:sz w:val="24"/>
          <w:szCs w:val="24"/>
          <w:rtl/>
        </w:rPr>
        <w:t xml:space="preserve"> רצתה לפתוח פתח </w:t>
      </w:r>
      <w:proofErr w:type="spellStart"/>
      <w:r w:rsidRPr="00936989">
        <w:rPr>
          <w:rFonts w:ascii="David" w:eastAsia="Times New Roman" w:hAnsi="David" w:cs="David"/>
          <w:sz w:val="24"/>
          <w:szCs w:val="24"/>
          <w:rtl/>
        </w:rPr>
        <w:t>לשק"ד</w:t>
      </w:r>
      <w:proofErr w:type="spellEnd"/>
      <w:r w:rsidRPr="00936989">
        <w:rPr>
          <w:rFonts w:ascii="David" w:eastAsia="Times New Roman" w:hAnsi="David" w:cs="David"/>
          <w:sz w:val="24"/>
          <w:szCs w:val="24"/>
          <w:rtl/>
        </w:rPr>
        <w:t xml:space="preserve"> לחרוג מעונש חובה.</w:t>
      </w:r>
    </w:p>
    <w:p w:rsidR="00936989" w:rsidRPr="00936989" w:rsidRDefault="00936989" w:rsidP="00936989">
      <w:pPr>
        <w:shd w:val="clear" w:color="auto" w:fill="FFFFFF"/>
        <w:spacing w:after="0" w:line="240" w:lineRule="auto"/>
        <w:jc w:val="both"/>
        <w:rPr>
          <w:rFonts w:ascii="Calibri" w:eastAsia="Times New Roman" w:hAnsi="Calibri" w:cs="Calibri"/>
          <w:rtl/>
        </w:rPr>
      </w:pPr>
      <w:r w:rsidRPr="00936989">
        <w:rPr>
          <w:rFonts w:ascii="David" w:eastAsia="Times New Roman" w:hAnsi="David" w:cs="David"/>
          <w:sz w:val="24"/>
          <w:szCs w:val="24"/>
          <w:rtl/>
        </w:rPr>
        <w:t> </w:t>
      </w:r>
    </w:p>
    <w:p w:rsidR="00936989" w:rsidRPr="00936989" w:rsidRDefault="00936989" w:rsidP="00FA5CA5">
      <w:pPr>
        <w:shd w:val="clear" w:color="auto" w:fill="FFFFFF"/>
        <w:spacing w:after="0" w:line="360" w:lineRule="auto"/>
        <w:ind w:left="-341"/>
        <w:jc w:val="both"/>
        <w:rPr>
          <w:rFonts w:ascii="Calibri" w:eastAsia="Times New Roman" w:hAnsi="Calibri" w:cs="Calibri"/>
          <w:rtl/>
        </w:rPr>
      </w:pPr>
      <w:r w:rsidRPr="00936989">
        <w:rPr>
          <w:rFonts w:ascii="David" w:eastAsia="Times New Roman" w:hAnsi="David" w:cs="David"/>
          <w:sz w:val="24"/>
          <w:szCs w:val="24"/>
          <w:u w:val="single"/>
          <w:rtl/>
        </w:rPr>
        <w:t>אחת המחלוקות הגדולות הייתה:</w:t>
      </w:r>
      <w:r w:rsidRPr="00936989">
        <w:rPr>
          <w:rFonts w:ascii="David" w:eastAsia="Times New Roman" w:hAnsi="David" w:cs="David"/>
          <w:sz w:val="24"/>
          <w:szCs w:val="24"/>
          <w:rtl/>
        </w:rPr>
        <w:t> היסוד הנפשי של רצח. </w:t>
      </w:r>
      <w:r w:rsidRPr="00936989">
        <w:rPr>
          <w:rFonts w:ascii="David" w:eastAsia="Times New Roman" w:hAnsi="David" w:cs="David"/>
          <w:b/>
          <w:bCs/>
          <w:sz w:val="24"/>
          <w:szCs w:val="24"/>
          <w:rtl/>
        </w:rPr>
        <w:t>דעת הרוב</w:t>
      </w:r>
      <w:r w:rsidR="00FA5CA5">
        <w:rPr>
          <w:rFonts w:ascii="David" w:eastAsia="Times New Roman" w:hAnsi="David" w:cs="David" w:hint="cs"/>
          <w:sz w:val="24"/>
          <w:szCs w:val="24"/>
          <w:rtl/>
        </w:rPr>
        <w:t xml:space="preserve"> -</w:t>
      </w:r>
      <w:r w:rsidRPr="00936989">
        <w:rPr>
          <w:rFonts w:ascii="David" w:eastAsia="Times New Roman" w:hAnsi="David" w:cs="David"/>
          <w:sz w:val="24"/>
          <w:szCs w:val="24"/>
          <w:rtl/>
        </w:rPr>
        <w:t xml:space="preserve"> עבירת הרצח החדשה לא באה רק לכסות מקרים חמורים, גם המתה באדישות היא רצח. ד</w:t>
      </w:r>
      <w:r w:rsidRPr="00936989">
        <w:rPr>
          <w:rFonts w:ascii="David" w:eastAsia="Times New Roman" w:hAnsi="David" w:cs="David"/>
          <w:b/>
          <w:bCs/>
          <w:sz w:val="24"/>
          <w:szCs w:val="24"/>
          <w:rtl/>
        </w:rPr>
        <w:t>עת המיעוט</w:t>
      </w:r>
      <w:r w:rsidR="00FA5CA5">
        <w:rPr>
          <w:rFonts w:ascii="David" w:eastAsia="Times New Roman" w:hAnsi="David" w:cs="David" w:hint="cs"/>
          <w:sz w:val="24"/>
          <w:szCs w:val="24"/>
          <w:rtl/>
        </w:rPr>
        <w:t xml:space="preserve"> -</w:t>
      </w:r>
      <w:r w:rsidRPr="00936989">
        <w:rPr>
          <w:rFonts w:ascii="David" w:eastAsia="Times New Roman" w:hAnsi="David" w:cs="David"/>
          <w:sz w:val="24"/>
          <w:szCs w:val="24"/>
          <w:rtl/>
        </w:rPr>
        <w:t xml:space="preserve"> רוצה שהרצח יישמר רק לכוונה. לא רוצה שהסטיגמה של הרצח תישחק. היא רוצה להציע עבירת ביניים שתיקרא "המתה באדישות". והעונש הוא 20 שנות מאסר.</w:t>
      </w:r>
    </w:p>
    <w:p w:rsidR="00936989" w:rsidRPr="00936989" w:rsidRDefault="00936989" w:rsidP="00FA5CA5">
      <w:pPr>
        <w:shd w:val="clear" w:color="auto" w:fill="FFFFFF"/>
        <w:spacing w:after="0" w:line="360" w:lineRule="auto"/>
        <w:ind w:left="-341"/>
        <w:jc w:val="both"/>
        <w:rPr>
          <w:rFonts w:ascii="Calibri" w:eastAsia="Times New Roman" w:hAnsi="Calibri" w:cs="Calibri"/>
          <w:rtl/>
        </w:rPr>
      </w:pPr>
      <w:r w:rsidRPr="00936989">
        <w:rPr>
          <w:rFonts w:ascii="David" w:eastAsia="Times New Roman" w:hAnsi="David" w:cs="David"/>
          <w:sz w:val="24"/>
          <w:szCs w:val="24"/>
          <w:rtl/>
        </w:rPr>
        <w:t> </w:t>
      </w:r>
    </w:p>
    <w:p w:rsidR="00936989" w:rsidRPr="00936989" w:rsidRDefault="00936989" w:rsidP="00FA5CA5">
      <w:pPr>
        <w:shd w:val="clear" w:color="auto" w:fill="FFFFFF"/>
        <w:spacing w:after="0" w:line="360" w:lineRule="auto"/>
        <w:ind w:left="-341"/>
        <w:jc w:val="both"/>
        <w:rPr>
          <w:rFonts w:ascii="Calibri" w:eastAsia="Times New Roman" w:hAnsi="Calibri" w:cs="Calibri"/>
          <w:rtl/>
        </w:rPr>
      </w:pPr>
      <w:r w:rsidRPr="00936989">
        <w:rPr>
          <w:rFonts w:ascii="David" w:eastAsia="Times New Roman" w:hAnsi="David" w:cs="David"/>
          <w:b/>
          <w:bCs/>
          <w:sz w:val="24"/>
          <w:szCs w:val="24"/>
          <w:rtl/>
        </w:rPr>
        <w:t>דעת הרוב</w:t>
      </w:r>
      <w:r w:rsidRPr="00936989">
        <w:rPr>
          <w:rFonts w:ascii="David" w:eastAsia="Times New Roman" w:hAnsi="David" w:cs="David"/>
          <w:sz w:val="24"/>
          <w:szCs w:val="24"/>
          <w:rtl/>
        </w:rPr>
        <w:t xml:space="preserve"> רואה באופן חמור כל כך את האדישות, וקבעה כי גם בעבירה של רצח בנסיבות מחמירות מספיקה אדישות (חוץ מחלופה אחת שם שמבקשת כוונה).</w:t>
      </w:r>
    </w:p>
    <w:p w:rsidR="00936989" w:rsidRPr="00936989" w:rsidRDefault="00936989" w:rsidP="00FA5CA5">
      <w:pPr>
        <w:shd w:val="clear" w:color="auto" w:fill="FFFFFF"/>
        <w:spacing w:after="0" w:line="360" w:lineRule="auto"/>
        <w:ind w:left="-341"/>
        <w:jc w:val="both"/>
        <w:rPr>
          <w:rFonts w:ascii="Calibri" w:eastAsia="Times New Roman" w:hAnsi="Calibri" w:cs="Calibri"/>
          <w:rtl/>
        </w:rPr>
      </w:pPr>
      <w:r w:rsidRPr="00936989">
        <w:rPr>
          <w:rFonts w:ascii="David" w:eastAsia="Times New Roman" w:hAnsi="David" w:cs="David"/>
          <w:sz w:val="24"/>
          <w:szCs w:val="24"/>
          <w:rtl/>
        </w:rPr>
        <w:t> </w:t>
      </w:r>
    </w:p>
    <w:p w:rsidR="00936989" w:rsidRPr="00936989" w:rsidRDefault="00936989" w:rsidP="00FA5CA5">
      <w:pPr>
        <w:shd w:val="clear" w:color="auto" w:fill="FFFFFF"/>
        <w:spacing w:after="0" w:line="360" w:lineRule="auto"/>
        <w:ind w:left="-341"/>
        <w:jc w:val="both"/>
        <w:rPr>
          <w:rFonts w:ascii="Calibri" w:eastAsia="Times New Roman" w:hAnsi="Calibri" w:cs="Calibri"/>
          <w:rtl/>
        </w:rPr>
      </w:pPr>
      <w:r w:rsidRPr="00936989">
        <w:rPr>
          <w:rFonts w:ascii="David" w:eastAsia="Times New Roman" w:hAnsi="David" w:cs="David"/>
          <w:b/>
          <w:bCs/>
          <w:sz w:val="24"/>
          <w:szCs w:val="24"/>
          <w:rtl/>
        </w:rPr>
        <w:t>דעת הרוב קיבלה את עמדת המיעוט</w:t>
      </w:r>
      <w:r w:rsidRPr="00936989">
        <w:rPr>
          <w:rFonts w:ascii="David" w:eastAsia="Times New Roman" w:hAnsi="David" w:cs="David"/>
          <w:sz w:val="24"/>
          <w:szCs w:val="24"/>
          <w:rtl/>
        </w:rPr>
        <w:t>, לפיה אין להכיל חזקות חוקיות של חזקת אדישות על עבירת הרצח, כגון: בשכרות; עבירה שונה או נוספת(סעיף 34א); כניסה למצב. יש 3 סעיפים בעלי רעיון משותף והוא: כניסה למצב. הסעיף אומר שסעיפים אלו לא יחולו על עבירות ההמתה. (כמו שבאחריות לכוונה נגררת אנו לא מטילים חזקות).</w:t>
      </w:r>
    </w:p>
    <w:p w:rsidR="00936989" w:rsidRPr="00936989" w:rsidRDefault="00936989" w:rsidP="00FA5CA5">
      <w:pPr>
        <w:shd w:val="clear" w:color="auto" w:fill="FFFFFF"/>
        <w:spacing w:after="0" w:line="240" w:lineRule="auto"/>
        <w:ind w:left="-341"/>
        <w:jc w:val="both"/>
        <w:rPr>
          <w:rFonts w:ascii="Calibri" w:eastAsia="Times New Roman" w:hAnsi="Calibri" w:cs="Calibri"/>
          <w:rtl/>
        </w:rPr>
      </w:pPr>
      <w:r w:rsidRPr="00936989">
        <w:rPr>
          <w:rFonts w:ascii="David" w:eastAsia="Times New Roman" w:hAnsi="David" w:cs="David"/>
          <w:sz w:val="24"/>
          <w:szCs w:val="24"/>
          <w:rtl/>
        </w:rPr>
        <w:t> </w:t>
      </w:r>
    </w:p>
    <w:p w:rsidR="00936989" w:rsidRPr="00936989" w:rsidRDefault="00936989" w:rsidP="00FA5CA5">
      <w:pPr>
        <w:shd w:val="clear" w:color="auto" w:fill="FFFFFF"/>
        <w:spacing w:after="0" w:line="360" w:lineRule="auto"/>
        <w:ind w:left="-341"/>
        <w:jc w:val="both"/>
        <w:rPr>
          <w:rFonts w:ascii="Calibri" w:eastAsia="Times New Roman" w:hAnsi="Calibri" w:cs="Calibri"/>
          <w:rtl/>
        </w:rPr>
      </w:pPr>
      <w:r w:rsidRPr="00936989">
        <w:rPr>
          <w:rFonts w:ascii="David" w:eastAsia="Times New Roman" w:hAnsi="David" w:cs="David"/>
          <w:b/>
          <w:bCs/>
          <w:sz w:val="24"/>
          <w:szCs w:val="24"/>
          <w:rtl/>
        </w:rPr>
        <w:t>סעיף 301ג:</w:t>
      </w:r>
      <w:r w:rsidRPr="00936989">
        <w:rPr>
          <w:rFonts w:ascii="David" w:eastAsia="Times New Roman" w:hAnsi="David" w:cs="David"/>
          <w:sz w:val="24"/>
          <w:szCs w:val="24"/>
          <w:rtl/>
        </w:rPr>
        <w:t xml:space="preserve"> "המתה בקלות דעת". העונש הוא עד 9 שנות מאסר.</w:t>
      </w:r>
    </w:p>
    <w:p w:rsidR="00936989" w:rsidRPr="00936989" w:rsidRDefault="00936989" w:rsidP="00FA5CA5">
      <w:pPr>
        <w:shd w:val="clear" w:color="auto" w:fill="FFFFFF"/>
        <w:spacing w:after="0" w:line="360" w:lineRule="auto"/>
        <w:ind w:left="-341"/>
        <w:jc w:val="both"/>
        <w:rPr>
          <w:rFonts w:ascii="Calibri" w:eastAsia="Times New Roman" w:hAnsi="Calibri" w:cs="Calibri"/>
          <w:rtl/>
        </w:rPr>
      </w:pPr>
      <w:r w:rsidRPr="00936989">
        <w:rPr>
          <w:rFonts w:ascii="David" w:eastAsia="Times New Roman" w:hAnsi="David" w:cs="David"/>
          <w:b/>
          <w:bCs/>
          <w:sz w:val="24"/>
          <w:szCs w:val="24"/>
          <w:rtl/>
        </w:rPr>
        <w:lastRenderedPageBreak/>
        <w:t>סעיף 301ב:</w:t>
      </w:r>
      <w:r w:rsidRPr="00936989">
        <w:rPr>
          <w:rFonts w:ascii="David" w:eastAsia="Times New Roman" w:hAnsi="David" w:cs="David"/>
          <w:sz w:val="24"/>
          <w:szCs w:val="24"/>
        </w:rPr>
        <w:t> </w:t>
      </w:r>
      <w:r w:rsidRPr="00936989">
        <w:rPr>
          <w:rFonts w:ascii="David" w:eastAsia="Times New Roman" w:hAnsi="David" w:cs="David"/>
          <w:sz w:val="24"/>
          <w:szCs w:val="24"/>
          <w:rtl/>
        </w:rPr>
        <w:t>"המתה בנסיבות של אחריות מופחתת". דומה ל300א של היום בהבדל דרמטי- ב300א של היום מדובר על ענישה מופחתת. בחוק החדש מדובר על אחריות מופחתת. העונש יהיה 15-20 שנה.</w:t>
      </w:r>
    </w:p>
    <w:p w:rsidR="00936989" w:rsidRPr="00936989" w:rsidRDefault="00936989" w:rsidP="00FA5CA5">
      <w:pPr>
        <w:shd w:val="clear" w:color="auto" w:fill="FFFFFF"/>
        <w:spacing w:after="0" w:line="360" w:lineRule="auto"/>
        <w:jc w:val="both"/>
        <w:rPr>
          <w:rFonts w:ascii="Calibri" w:eastAsia="Times New Roman" w:hAnsi="Calibri" w:cs="Calibri"/>
          <w:rtl/>
        </w:rPr>
      </w:pPr>
      <w:r w:rsidRPr="00936989">
        <w:rPr>
          <w:rFonts w:ascii="David" w:eastAsia="Times New Roman" w:hAnsi="David" w:cs="David"/>
          <w:sz w:val="24"/>
          <w:szCs w:val="24"/>
          <w:rtl/>
        </w:rPr>
        <w:t> </w:t>
      </w:r>
    </w:p>
    <w:p w:rsidR="00936989" w:rsidRPr="00936989" w:rsidRDefault="00936989" w:rsidP="006C0BBD">
      <w:pPr>
        <w:shd w:val="clear" w:color="auto" w:fill="FFFFFF"/>
        <w:spacing w:after="0" w:line="360" w:lineRule="auto"/>
        <w:ind w:left="-341"/>
        <w:jc w:val="both"/>
        <w:rPr>
          <w:rFonts w:ascii="Calibri" w:eastAsia="Times New Roman" w:hAnsi="Calibri" w:cs="Calibri"/>
          <w:rtl/>
        </w:rPr>
      </w:pPr>
      <w:r w:rsidRPr="00936989">
        <w:rPr>
          <w:rFonts w:ascii="David" w:eastAsia="Times New Roman" w:hAnsi="David" w:cs="David"/>
          <w:sz w:val="24"/>
          <w:szCs w:val="24"/>
          <w:rtl/>
        </w:rPr>
        <w:t xml:space="preserve">היום, יש רצח, הריגה ומוות רשלנות. החלוקה היא ל-3 סוגים של עבירות המתה. הצעת החוק משנה זאת לגמרי, </w:t>
      </w:r>
      <w:r w:rsidR="006C0BBD">
        <w:rPr>
          <w:rFonts w:ascii="David" w:eastAsia="Times New Roman" w:hAnsi="David" w:cs="David" w:hint="cs"/>
          <w:sz w:val="24"/>
          <w:szCs w:val="24"/>
          <w:rtl/>
        </w:rPr>
        <w:t>ו</w:t>
      </w:r>
      <w:r w:rsidRPr="00936989">
        <w:rPr>
          <w:rFonts w:ascii="David" w:eastAsia="Times New Roman" w:hAnsi="David" w:cs="David"/>
          <w:sz w:val="24"/>
          <w:szCs w:val="24"/>
          <w:rtl/>
        </w:rPr>
        <w:t xml:space="preserve">יוצרת כ-5 עבירות. </w:t>
      </w:r>
    </w:p>
    <w:p w:rsidR="00936989" w:rsidRPr="00936989" w:rsidRDefault="00936989" w:rsidP="00FA5CA5">
      <w:pPr>
        <w:shd w:val="clear" w:color="auto" w:fill="FFFFFF"/>
        <w:spacing w:after="0" w:line="360" w:lineRule="auto"/>
        <w:jc w:val="both"/>
        <w:rPr>
          <w:rFonts w:ascii="Calibri" w:eastAsia="Times New Roman" w:hAnsi="Calibri" w:cs="Calibri"/>
          <w:rtl/>
        </w:rPr>
      </w:pPr>
      <w:r w:rsidRPr="00936989">
        <w:rPr>
          <w:rFonts w:ascii="David" w:eastAsia="Times New Roman" w:hAnsi="David" w:cs="David"/>
          <w:sz w:val="24"/>
          <w:szCs w:val="24"/>
          <w:rtl/>
        </w:rPr>
        <w:t> </w:t>
      </w:r>
    </w:p>
    <w:p w:rsidR="006C0BBD" w:rsidRDefault="00936989" w:rsidP="00FA5CA5">
      <w:pPr>
        <w:shd w:val="clear" w:color="auto" w:fill="FFFFFF"/>
        <w:spacing w:after="0" w:line="360" w:lineRule="auto"/>
        <w:ind w:left="-341"/>
        <w:jc w:val="both"/>
        <w:rPr>
          <w:rFonts w:ascii="David" w:eastAsia="Times New Roman" w:hAnsi="David" w:cs="David"/>
          <w:sz w:val="24"/>
          <w:szCs w:val="24"/>
          <w:rtl/>
        </w:rPr>
      </w:pPr>
      <w:r w:rsidRPr="00936989">
        <w:rPr>
          <w:rFonts w:ascii="David" w:eastAsia="Times New Roman" w:hAnsi="David" w:cs="David"/>
          <w:b/>
          <w:bCs/>
          <w:sz w:val="24"/>
          <w:szCs w:val="24"/>
          <w:rtl/>
        </w:rPr>
        <w:t>הצעת החוק:</w:t>
      </w:r>
    </w:p>
    <w:p w:rsidR="006C0BBD" w:rsidRPr="006C0BBD" w:rsidRDefault="00936989" w:rsidP="006C0BBD">
      <w:pPr>
        <w:pStyle w:val="a3"/>
        <w:numPr>
          <w:ilvl w:val="0"/>
          <w:numId w:val="104"/>
        </w:numPr>
        <w:shd w:val="clear" w:color="auto" w:fill="FFFFFF"/>
        <w:spacing w:after="0" w:line="360" w:lineRule="auto"/>
        <w:ind w:left="-58" w:hanging="286"/>
        <w:jc w:val="both"/>
        <w:rPr>
          <w:rFonts w:ascii="David" w:eastAsia="Times New Roman" w:hAnsi="David" w:cs="David"/>
          <w:sz w:val="24"/>
          <w:szCs w:val="24"/>
          <w:rtl/>
        </w:rPr>
      </w:pPr>
      <w:r w:rsidRPr="006C0BBD">
        <w:rPr>
          <w:rFonts w:ascii="David" w:eastAsia="Times New Roman" w:hAnsi="David" w:cs="David"/>
          <w:sz w:val="24"/>
          <w:szCs w:val="24"/>
          <w:rtl/>
        </w:rPr>
        <w:t>300- "המתה בכוונה או אדישות". מאסר עולם שאינו חובה.</w:t>
      </w:r>
    </w:p>
    <w:p w:rsidR="006C0BBD" w:rsidRDefault="00936989" w:rsidP="006C0BBD">
      <w:pPr>
        <w:pStyle w:val="a3"/>
        <w:numPr>
          <w:ilvl w:val="0"/>
          <w:numId w:val="104"/>
        </w:numPr>
        <w:shd w:val="clear" w:color="auto" w:fill="FFFFFF"/>
        <w:spacing w:after="0" w:line="360" w:lineRule="auto"/>
        <w:ind w:left="-58" w:hanging="283"/>
        <w:jc w:val="both"/>
        <w:rPr>
          <w:rFonts w:ascii="David" w:eastAsia="Times New Roman" w:hAnsi="David" w:cs="David"/>
          <w:sz w:val="24"/>
          <w:szCs w:val="24"/>
        </w:rPr>
      </w:pPr>
      <w:r w:rsidRPr="006C0BBD">
        <w:rPr>
          <w:rFonts w:ascii="David" w:eastAsia="Times New Roman" w:hAnsi="David" w:cs="David"/>
          <w:sz w:val="24"/>
          <w:szCs w:val="24"/>
          <w:rtl/>
        </w:rPr>
        <w:t xml:space="preserve">המתה בנסיבות מחמירות- אותו רצח- 13 נסיבות מחמירות. העונש מאסר עולם חובה. למעט סעיף קטן 1 כל יתר הנסיבות מסתפקות באדישות. (הסנגוריה רוצה לדחוף סעיף של המתה באדישות) </w:t>
      </w:r>
    </w:p>
    <w:p w:rsidR="006C0BBD" w:rsidRDefault="00936989" w:rsidP="006C0BBD">
      <w:pPr>
        <w:pStyle w:val="a3"/>
        <w:numPr>
          <w:ilvl w:val="0"/>
          <w:numId w:val="104"/>
        </w:numPr>
        <w:shd w:val="clear" w:color="auto" w:fill="FFFFFF"/>
        <w:spacing w:after="0" w:line="360" w:lineRule="auto"/>
        <w:ind w:left="-58" w:hanging="283"/>
        <w:jc w:val="both"/>
        <w:rPr>
          <w:rFonts w:ascii="David" w:eastAsia="Times New Roman" w:hAnsi="David" w:cs="David"/>
          <w:sz w:val="24"/>
          <w:szCs w:val="24"/>
        </w:rPr>
      </w:pPr>
      <w:r w:rsidRPr="006C0BBD">
        <w:rPr>
          <w:rFonts w:ascii="David" w:eastAsia="Times New Roman" w:hAnsi="David" w:cs="David"/>
          <w:sz w:val="24"/>
          <w:szCs w:val="24"/>
          <w:rtl/>
        </w:rPr>
        <w:t xml:space="preserve"> המתה בקלות דעת. העונש הוא 9 שנות מאסר. </w:t>
      </w:r>
    </w:p>
    <w:p w:rsidR="00936989" w:rsidRPr="006C0BBD" w:rsidRDefault="00936989" w:rsidP="006C0BBD">
      <w:pPr>
        <w:pStyle w:val="a3"/>
        <w:numPr>
          <w:ilvl w:val="0"/>
          <w:numId w:val="104"/>
        </w:numPr>
        <w:shd w:val="clear" w:color="auto" w:fill="FFFFFF"/>
        <w:spacing w:after="0" w:line="360" w:lineRule="auto"/>
        <w:ind w:left="-58" w:hanging="283"/>
        <w:jc w:val="both"/>
        <w:rPr>
          <w:rFonts w:ascii="David" w:eastAsia="Times New Roman" w:hAnsi="David" w:cs="David"/>
          <w:sz w:val="24"/>
          <w:szCs w:val="24"/>
          <w:rtl/>
        </w:rPr>
      </w:pPr>
      <w:r w:rsidRPr="006C0BBD">
        <w:rPr>
          <w:rFonts w:ascii="David" w:eastAsia="Times New Roman" w:hAnsi="David" w:cs="David"/>
          <w:sz w:val="24"/>
          <w:szCs w:val="24"/>
          <w:rtl/>
        </w:rPr>
        <w:t xml:space="preserve"> סעיף 301ב- "המתה באחריות מופחתת" </w:t>
      </w:r>
      <w:r w:rsidR="006C0BBD">
        <w:rPr>
          <w:rFonts w:ascii="David" w:eastAsia="Times New Roman" w:hAnsi="David" w:cs="David" w:hint="cs"/>
          <w:sz w:val="24"/>
          <w:szCs w:val="24"/>
          <w:rtl/>
        </w:rPr>
        <w:t>-</w:t>
      </w:r>
      <w:r w:rsidRPr="006C0BBD">
        <w:rPr>
          <w:rFonts w:ascii="David" w:eastAsia="Times New Roman" w:hAnsi="David" w:cs="David"/>
          <w:sz w:val="24"/>
          <w:szCs w:val="24"/>
          <w:rtl/>
        </w:rPr>
        <w:t xml:space="preserve"> מזכיר את 300א של היום אך השינוי הוא שמדובר על אחריות מופחתת שעונשה יהיה 15-20 שנה ולא מדובר על הקלה בעונש.</w:t>
      </w:r>
    </w:p>
    <w:p w:rsidR="00936989" w:rsidRPr="00936989" w:rsidRDefault="00936989" w:rsidP="00FA5CA5">
      <w:pPr>
        <w:shd w:val="clear" w:color="auto" w:fill="FFFFFF"/>
        <w:spacing w:after="0" w:line="360" w:lineRule="auto"/>
        <w:jc w:val="both"/>
        <w:rPr>
          <w:rFonts w:ascii="Calibri" w:eastAsia="Times New Roman" w:hAnsi="Calibri" w:cs="Calibri"/>
          <w:rtl/>
        </w:rPr>
      </w:pPr>
      <w:r w:rsidRPr="00936989">
        <w:rPr>
          <w:rFonts w:ascii="David" w:eastAsia="Times New Roman" w:hAnsi="David" w:cs="David"/>
          <w:sz w:val="24"/>
          <w:szCs w:val="24"/>
          <w:rtl/>
        </w:rPr>
        <w:t> </w:t>
      </w:r>
    </w:p>
    <w:p w:rsidR="00936989" w:rsidRPr="00936989" w:rsidRDefault="00936989" w:rsidP="00050D65">
      <w:pPr>
        <w:shd w:val="clear" w:color="auto" w:fill="FFFFFF"/>
        <w:spacing w:after="0" w:line="360" w:lineRule="auto"/>
        <w:ind w:left="-341"/>
        <w:jc w:val="both"/>
        <w:rPr>
          <w:rFonts w:ascii="Calibri" w:eastAsia="Times New Roman" w:hAnsi="Calibri" w:cs="Calibri"/>
          <w:b/>
          <w:bCs/>
          <w:rtl/>
        </w:rPr>
      </w:pPr>
      <w:r w:rsidRPr="00936989">
        <w:rPr>
          <w:rFonts w:ascii="David" w:eastAsia="Times New Roman" w:hAnsi="David" w:cs="David"/>
          <w:b/>
          <w:bCs/>
          <w:sz w:val="24"/>
          <w:szCs w:val="24"/>
          <w:rtl/>
        </w:rPr>
        <w:t>המתה בנסיבות של אחריות מופחתת כוללת:</w:t>
      </w:r>
    </w:p>
    <w:p w:rsidR="00050D65" w:rsidRPr="00050D65" w:rsidRDefault="00936989" w:rsidP="00050D65">
      <w:pPr>
        <w:pStyle w:val="a3"/>
        <w:numPr>
          <w:ilvl w:val="0"/>
          <w:numId w:val="98"/>
        </w:numPr>
        <w:shd w:val="clear" w:color="auto" w:fill="FFFFFF"/>
        <w:spacing w:after="0" w:line="360" w:lineRule="auto"/>
        <w:jc w:val="both"/>
        <w:rPr>
          <w:rFonts w:ascii="Calibri" w:eastAsia="Times New Roman" w:hAnsi="Calibri" w:cs="Calibri"/>
        </w:rPr>
      </w:pPr>
      <w:r w:rsidRPr="00050D65">
        <w:rPr>
          <w:rFonts w:ascii="David" w:eastAsia="Times New Roman" w:hAnsi="David" w:cs="David"/>
          <w:sz w:val="24"/>
          <w:szCs w:val="24"/>
          <w:rtl/>
        </w:rPr>
        <w:t>דומה מאוד לקנטור. לגבי קנטור הייתה שאלה האם להכניס מדד אובייקטיבי. החליטו שהאדם הסביר אינו מדד לרצח. הסבר חדש: המעשה בוצע בתכוף לקנטור וכן:</w:t>
      </w:r>
    </w:p>
    <w:p w:rsidR="00050D65" w:rsidRDefault="00936989" w:rsidP="00050D65">
      <w:pPr>
        <w:pStyle w:val="a3"/>
        <w:numPr>
          <w:ilvl w:val="0"/>
          <w:numId w:val="99"/>
        </w:numPr>
        <w:shd w:val="clear" w:color="auto" w:fill="FFFFFF"/>
        <w:spacing w:after="0" w:line="360" w:lineRule="auto"/>
        <w:ind w:left="793"/>
        <w:jc w:val="both"/>
        <w:rPr>
          <w:rFonts w:ascii="David" w:eastAsia="Times New Roman" w:hAnsi="David" w:cs="David"/>
          <w:sz w:val="24"/>
          <w:szCs w:val="24"/>
        </w:rPr>
      </w:pPr>
      <w:r w:rsidRPr="00050D65">
        <w:rPr>
          <w:rFonts w:ascii="David" w:eastAsia="Times New Roman" w:hAnsi="David" w:cs="David"/>
          <w:sz w:val="24"/>
          <w:szCs w:val="24"/>
          <w:rtl/>
        </w:rPr>
        <w:t>בעקבות ההתגרות הנאשם התקשה קושי רב לשלוט בעצמו.</w:t>
      </w:r>
    </w:p>
    <w:p w:rsidR="00050D65" w:rsidRPr="00050D65" w:rsidRDefault="00936989" w:rsidP="00050D65">
      <w:pPr>
        <w:pStyle w:val="a3"/>
        <w:numPr>
          <w:ilvl w:val="0"/>
          <w:numId w:val="99"/>
        </w:numPr>
        <w:shd w:val="clear" w:color="auto" w:fill="FFFFFF"/>
        <w:spacing w:after="0" w:line="360" w:lineRule="auto"/>
        <w:ind w:left="793"/>
        <w:jc w:val="both"/>
        <w:rPr>
          <w:rFonts w:ascii="David" w:eastAsia="Times New Roman" w:hAnsi="David" w:cs="David"/>
          <w:sz w:val="24"/>
          <w:szCs w:val="24"/>
          <w:rtl/>
        </w:rPr>
      </w:pPr>
      <w:r w:rsidRPr="00050D65">
        <w:rPr>
          <w:rFonts w:ascii="David" w:eastAsia="Times New Roman" w:hAnsi="David" w:cs="David"/>
          <w:sz w:val="24"/>
          <w:szCs w:val="24"/>
          <w:rtl/>
        </w:rPr>
        <w:t>יש בקושי האמור בסעיף 1 כדי למתן את אשמו. לא מכניס מדד אובייקטיבי אך סובייקטיבי.</w:t>
      </w:r>
    </w:p>
    <w:p w:rsidR="00050D65" w:rsidRPr="00050D65" w:rsidRDefault="00936989" w:rsidP="00050D65">
      <w:pPr>
        <w:pStyle w:val="a3"/>
        <w:numPr>
          <w:ilvl w:val="0"/>
          <w:numId w:val="98"/>
        </w:numPr>
        <w:shd w:val="clear" w:color="auto" w:fill="FFFFFF"/>
        <w:spacing w:after="0" w:line="360" w:lineRule="auto"/>
        <w:jc w:val="both"/>
        <w:rPr>
          <w:rFonts w:ascii="Calibri" w:eastAsia="Times New Roman" w:hAnsi="Calibri" w:cs="Calibri"/>
        </w:rPr>
      </w:pPr>
      <w:r w:rsidRPr="00050D65">
        <w:rPr>
          <w:rFonts w:ascii="David" w:eastAsia="Times New Roman" w:hAnsi="David" w:cs="David"/>
          <w:sz w:val="24"/>
          <w:szCs w:val="24"/>
          <w:rtl/>
        </w:rPr>
        <w:t xml:space="preserve">התעללות מצד הקורבן </w:t>
      </w:r>
      <w:r w:rsidR="00050D65">
        <w:rPr>
          <w:rFonts w:ascii="David" w:eastAsia="Times New Roman" w:hAnsi="David" w:cs="David" w:hint="cs"/>
          <w:sz w:val="24"/>
          <w:szCs w:val="24"/>
          <w:rtl/>
        </w:rPr>
        <w:t>-</w:t>
      </w:r>
      <w:r w:rsidRPr="00050D65">
        <w:rPr>
          <w:rFonts w:ascii="David" w:eastAsia="Times New Roman" w:hAnsi="David" w:cs="David"/>
          <w:sz w:val="24"/>
          <w:szCs w:val="24"/>
          <w:rtl/>
        </w:rPr>
        <w:t xml:space="preserve"> דומה לסעיף 300א של היום. הסנגוריה רצתה להקל בתנאים.</w:t>
      </w:r>
    </w:p>
    <w:p w:rsidR="00050D65" w:rsidRPr="00050D65" w:rsidRDefault="00936989" w:rsidP="00050D65">
      <w:pPr>
        <w:pStyle w:val="a3"/>
        <w:numPr>
          <w:ilvl w:val="0"/>
          <w:numId w:val="98"/>
        </w:numPr>
        <w:shd w:val="clear" w:color="auto" w:fill="FFFFFF"/>
        <w:spacing w:after="0" w:line="360" w:lineRule="auto"/>
        <w:jc w:val="both"/>
        <w:rPr>
          <w:rFonts w:ascii="Calibri" w:eastAsia="Times New Roman" w:hAnsi="Calibri" w:cs="Calibri"/>
        </w:rPr>
      </w:pPr>
      <w:r w:rsidRPr="00050D65">
        <w:rPr>
          <w:rFonts w:ascii="Times New Roman" w:eastAsia="Times New Roman" w:hAnsi="Times New Roman" w:cs="Times New Roman"/>
          <w:sz w:val="14"/>
          <w:szCs w:val="14"/>
          <w:rtl/>
        </w:rPr>
        <w:t> </w:t>
      </w:r>
      <w:r w:rsidRPr="00050D65">
        <w:rPr>
          <w:rFonts w:ascii="David" w:eastAsia="Times New Roman" w:hAnsi="David" w:cs="David"/>
          <w:sz w:val="24"/>
          <w:szCs w:val="24"/>
          <w:rtl/>
        </w:rPr>
        <w:t>בעיה נפשית שאינה נכנסת לגדר 34ח.</w:t>
      </w:r>
    </w:p>
    <w:p w:rsidR="00050D65" w:rsidRPr="00050D65" w:rsidRDefault="00936989" w:rsidP="00050D65">
      <w:pPr>
        <w:pStyle w:val="a3"/>
        <w:numPr>
          <w:ilvl w:val="0"/>
          <w:numId w:val="98"/>
        </w:numPr>
        <w:shd w:val="clear" w:color="auto" w:fill="FFFFFF"/>
        <w:spacing w:after="0" w:line="360" w:lineRule="auto"/>
        <w:jc w:val="both"/>
        <w:rPr>
          <w:rFonts w:ascii="Calibri" w:eastAsia="Times New Roman" w:hAnsi="Calibri" w:cs="Calibri"/>
        </w:rPr>
      </w:pPr>
      <w:r w:rsidRPr="00050D65">
        <w:rPr>
          <w:rFonts w:ascii="David" w:eastAsia="Times New Roman" w:hAnsi="David" w:cs="David"/>
          <w:sz w:val="24"/>
          <w:szCs w:val="24"/>
          <w:rtl/>
        </w:rPr>
        <w:t>חריגה מועטה מתנאי הסייגים (בשונה ממש שיש היום שרשום מתנאי הסבירות). הפרקליטות רוצה להשאיר את זה כמו שזה היום, כיוון שהיא מחמירה.</w:t>
      </w:r>
    </w:p>
    <w:p w:rsidR="00936989" w:rsidRPr="00050D65" w:rsidRDefault="00936989" w:rsidP="00050D65">
      <w:pPr>
        <w:pStyle w:val="a3"/>
        <w:numPr>
          <w:ilvl w:val="0"/>
          <w:numId w:val="98"/>
        </w:numPr>
        <w:shd w:val="clear" w:color="auto" w:fill="FFFFFF"/>
        <w:spacing w:after="0" w:line="360" w:lineRule="auto"/>
        <w:jc w:val="both"/>
        <w:rPr>
          <w:rFonts w:ascii="Calibri" w:eastAsia="Times New Roman" w:hAnsi="Calibri" w:cs="Calibri"/>
          <w:rtl/>
        </w:rPr>
      </w:pPr>
      <w:r w:rsidRPr="00050D65">
        <w:rPr>
          <w:rFonts w:ascii="David" w:eastAsia="Times New Roman" w:hAnsi="David" w:cs="David"/>
          <w:sz w:val="24"/>
          <w:szCs w:val="24"/>
          <w:rtl/>
        </w:rPr>
        <w:t>מצבים של חזקות חוקיות של אדישות. (כשאמרנו ברצח החדש שלא מפעילים חזקות חוקיות של אדישות, כמו: שכרות).</w:t>
      </w:r>
    </w:p>
    <w:p w:rsidR="00936989" w:rsidRPr="00936989" w:rsidRDefault="00936989" w:rsidP="00FA5CA5">
      <w:pPr>
        <w:shd w:val="clear" w:color="auto" w:fill="FFFFFF"/>
        <w:spacing w:after="0" w:line="360" w:lineRule="auto"/>
        <w:jc w:val="both"/>
        <w:rPr>
          <w:rFonts w:ascii="Calibri" w:eastAsia="Times New Roman" w:hAnsi="Calibri" w:cs="Calibri"/>
          <w:rtl/>
        </w:rPr>
      </w:pPr>
      <w:r w:rsidRPr="00936989">
        <w:rPr>
          <w:rFonts w:ascii="David" w:eastAsia="Times New Roman" w:hAnsi="David" w:cs="David"/>
          <w:sz w:val="24"/>
          <w:szCs w:val="24"/>
          <w:rtl/>
        </w:rPr>
        <w:t> </w:t>
      </w:r>
    </w:p>
    <w:p w:rsidR="00936989" w:rsidRPr="00936989" w:rsidRDefault="00936989" w:rsidP="001F2370">
      <w:pPr>
        <w:shd w:val="clear" w:color="auto" w:fill="FFFFFF"/>
        <w:spacing w:after="0" w:line="360" w:lineRule="auto"/>
        <w:ind w:left="-341"/>
        <w:jc w:val="both"/>
        <w:rPr>
          <w:rFonts w:ascii="Calibri" w:eastAsia="Times New Roman" w:hAnsi="Calibri" w:cs="Calibri"/>
          <w:rtl/>
        </w:rPr>
      </w:pPr>
      <w:r w:rsidRPr="00936989">
        <w:rPr>
          <w:rFonts w:ascii="David" w:eastAsia="Times New Roman" w:hAnsi="David" w:cs="David"/>
          <w:sz w:val="24"/>
          <w:szCs w:val="24"/>
          <w:rtl/>
        </w:rPr>
        <w:t>אם יש גם נסיבות מחמירות וגם מקלות, ירשיעו בהמתה המופחתת ולחומרה היתרה של ההתנהגות יביאו לידי ביטוי בחומרת העונש.</w:t>
      </w:r>
      <w:r w:rsidR="001F2370">
        <w:rPr>
          <w:rFonts w:ascii="Calibri" w:eastAsia="Times New Roman" w:hAnsi="Calibri" w:cs="Calibri" w:hint="cs"/>
          <w:rtl/>
        </w:rPr>
        <w:t xml:space="preserve"> </w:t>
      </w:r>
      <w:r w:rsidRPr="00936989">
        <w:rPr>
          <w:rFonts w:ascii="David" w:eastAsia="Times New Roman" w:hAnsi="David" w:cs="David"/>
          <w:sz w:val="24"/>
          <w:szCs w:val="24"/>
          <w:rtl/>
        </w:rPr>
        <w:t xml:space="preserve">סעיף נוסף </w:t>
      </w:r>
      <w:r w:rsidR="001F2370">
        <w:rPr>
          <w:rFonts w:ascii="David" w:eastAsia="Times New Roman" w:hAnsi="David" w:cs="David" w:hint="cs"/>
          <w:sz w:val="24"/>
          <w:szCs w:val="24"/>
          <w:rtl/>
        </w:rPr>
        <w:t xml:space="preserve"> -</w:t>
      </w:r>
      <w:r w:rsidRPr="00936989">
        <w:rPr>
          <w:rFonts w:ascii="David" w:eastAsia="Times New Roman" w:hAnsi="David" w:cs="David"/>
          <w:sz w:val="24"/>
          <w:szCs w:val="24"/>
          <w:rtl/>
        </w:rPr>
        <w:t xml:space="preserve"> "המתה בהסכמת הקורבן/המתת חסד" </w:t>
      </w:r>
      <w:r w:rsidR="006C0BBD">
        <w:rPr>
          <w:rFonts w:ascii="David" w:eastAsia="Times New Roman" w:hAnsi="David" w:cs="David" w:hint="cs"/>
          <w:sz w:val="24"/>
          <w:szCs w:val="24"/>
          <w:rtl/>
        </w:rPr>
        <w:t>-</w:t>
      </w:r>
      <w:r w:rsidRPr="00936989">
        <w:rPr>
          <w:rFonts w:ascii="David" w:eastAsia="Times New Roman" w:hAnsi="David" w:cs="David"/>
          <w:sz w:val="24"/>
          <w:szCs w:val="24"/>
          <w:rtl/>
        </w:rPr>
        <w:t xml:space="preserve"> מותנה במקרים אובייקטיביים של חולי וסבל:</w:t>
      </w:r>
      <w:r w:rsidR="001F2370">
        <w:rPr>
          <w:rFonts w:ascii="Calibri" w:eastAsia="Times New Roman" w:hAnsi="Calibri" w:cs="Calibri" w:hint="cs"/>
          <w:rtl/>
        </w:rPr>
        <w:t xml:space="preserve"> </w:t>
      </w:r>
      <w:r w:rsidRPr="00936989">
        <w:rPr>
          <w:rFonts w:ascii="David" w:eastAsia="Times New Roman" w:hAnsi="David" w:cs="David"/>
          <w:sz w:val="24"/>
          <w:szCs w:val="24"/>
          <w:rtl/>
        </w:rPr>
        <w:t>הגורם מוות מתוך חמלה לבקשת הקורבן בהתק</w:t>
      </w:r>
      <w:r w:rsidR="001F2370">
        <w:rPr>
          <w:rFonts w:ascii="David" w:eastAsia="Times New Roman" w:hAnsi="David" w:cs="David" w:hint="cs"/>
          <w:sz w:val="24"/>
          <w:szCs w:val="24"/>
          <w:rtl/>
        </w:rPr>
        <w:t>י</w:t>
      </w:r>
      <w:r w:rsidRPr="00936989">
        <w:rPr>
          <w:rFonts w:ascii="David" w:eastAsia="Times New Roman" w:hAnsi="David" w:cs="David"/>
          <w:sz w:val="24"/>
          <w:szCs w:val="24"/>
          <w:rtl/>
        </w:rPr>
        <w:t>ים כל אחת מאלה דינו מאסר 5 שנים:</w:t>
      </w:r>
    </w:p>
    <w:p w:rsidR="001F2370" w:rsidRPr="001F2370" w:rsidRDefault="00936989" w:rsidP="001F2370">
      <w:pPr>
        <w:pStyle w:val="a3"/>
        <w:numPr>
          <w:ilvl w:val="0"/>
          <w:numId w:val="100"/>
        </w:numPr>
        <w:shd w:val="clear" w:color="auto" w:fill="FFFFFF"/>
        <w:spacing w:after="0" w:line="360" w:lineRule="auto"/>
        <w:ind w:left="226"/>
        <w:jc w:val="both"/>
        <w:rPr>
          <w:rFonts w:ascii="Calibri" w:eastAsia="Times New Roman" w:hAnsi="Calibri" w:cs="Calibri"/>
          <w:rtl/>
        </w:rPr>
      </w:pPr>
      <w:r w:rsidRPr="001F2370">
        <w:rPr>
          <w:rFonts w:ascii="David" w:eastAsia="Times New Roman" w:hAnsi="David" w:cs="David"/>
          <w:sz w:val="24"/>
          <w:szCs w:val="24"/>
          <w:rtl/>
        </w:rPr>
        <w:t>בקשה חופשית ומודעת.</w:t>
      </w:r>
    </w:p>
    <w:p w:rsidR="001F2370" w:rsidRPr="001F2370" w:rsidRDefault="00936989" w:rsidP="001F2370">
      <w:pPr>
        <w:pStyle w:val="a3"/>
        <w:numPr>
          <w:ilvl w:val="0"/>
          <w:numId w:val="100"/>
        </w:numPr>
        <w:shd w:val="clear" w:color="auto" w:fill="FFFFFF"/>
        <w:spacing w:after="0" w:line="360" w:lineRule="auto"/>
        <w:ind w:left="226"/>
        <w:jc w:val="both"/>
        <w:rPr>
          <w:rFonts w:ascii="Calibri" w:eastAsia="Times New Roman" w:hAnsi="Calibri" w:cs="Calibri"/>
        </w:rPr>
      </w:pPr>
      <w:r w:rsidRPr="001F2370">
        <w:rPr>
          <w:rFonts w:ascii="David" w:eastAsia="Times New Roman" w:hAnsi="David" w:cs="David"/>
          <w:sz w:val="24"/>
          <w:szCs w:val="24"/>
          <w:rtl/>
        </w:rPr>
        <w:t>סובל סבל רב כתוצאה מעניין רפואי קשה שלא ניתן להקל על סבלו באורח סביר.</w:t>
      </w:r>
    </w:p>
    <w:p w:rsidR="00936989" w:rsidRPr="001F2370" w:rsidRDefault="00936989" w:rsidP="001F2370">
      <w:pPr>
        <w:pStyle w:val="a3"/>
        <w:numPr>
          <w:ilvl w:val="0"/>
          <w:numId w:val="100"/>
        </w:numPr>
        <w:shd w:val="clear" w:color="auto" w:fill="FFFFFF"/>
        <w:spacing w:after="0" w:line="360" w:lineRule="auto"/>
        <w:ind w:left="226"/>
        <w:jc w:val="both"/>
        <w:rPr>
          <w:rFonts w:ascii="Calibri" w:eastAsia="Times New Roman" w:hAnsi="Calibri" w:cs="Calibri"/>
          <w:rtl/>
        </w:rPr>
      </w:pPr>
      <w:r w:rsidRPr="001F2370">
        <w:rPr>
          <w:rFonts w:ascii="Times New Roman" w:eastAsia="Times New Roman" w:hAnsi="Times New Roman" w:cs="Times New Roman"/>
          <w:sz w:val="14"/>
          <w:szCs w:val="14"/>
          <w:rtl/>
        </w:rPr>
        <w:t> </w:t>
      </w:r>
      <w:r w:rsidRPr="001F2370">
        <w:rPr>
          <w:rFonts w:ascii="David" w:eastAsia="Times New Roman" w:hAnsi="David" w:cs="David"/>
          <w:sz w:val="24"/>
          <w:szCs w:val="24"/>
          <w:rtl/>
        </w:rPr>
        <w:t>סבלו או בקשתו של הקורבן אינם תולדה של לחץ או מעשים מצד הנאשם.</w:t>
      </w:r>
    </w:p>
    <w:p w:rsidR="00936989" w:rsidRPr="00936989" w:rsidRDefault="00936989" w:rsidP="00FA5CA5">
      <w:pPr>
        <w:shd w:val="clear" w:color="auto" w:fill="FFFFFF"/>
        <w:spacing w:after="0" w:line="360" w:lineRule="auto"/>
        <w:jc w:val="both"/>
        <w:rPr>
          <w:rFonts w:ascii="Calibri" w:eastAsia="Times New Roman" w:hAnsi="Calibri" w:cs="Calibri"/>
          <w:rtl/>
        </w:rPr>
      </w:pPr>
      <w:r w:rsidRPr="00936989">
        <w:rPr>
          <w:rFonts w:ascii="David" w:eastAsia="Times New Roman" w:hAnsi="David" w:cs="David"/>
          <w:sz w:val="24"/>
          <w:szCs w:val="24"/>
          <w:rtl/>
        </w:rPr>
        <w:t> </w:t>
      </w:r>
    </w:p>
    <w:p w:rsidR="00936989" w:rsidRPr="00936989" w:rsidRDefault="00936989" w:rsidP="001F2370">
      <w:pPr>
        <w:shd w:val="clear" w:color="auto" w:fill="FFFFFF"/>
        <w:spacing w:after="0" w:line="360" w:lineRule="auto"/>
        <w:ind w:left="-341"/>
        <w:jc w:val="both"/>
        <w:rPr>
          <w:rFonts w:ascii="Calibri" w:eastAsia="Times New Roman" w:hAnsi="Calibri" w:cs="Calibri"/>
          <w:rtl/>
        </w:rPr>
      </w:pPr>
      <w:r w:rsidRPr="00936989">
        <w:rPr>
          <w:rFonts w:ascii="David" w:eastAsia="Times New Roman" w:hAnsi="David" w:cs="David"/>
          <w:b/>
          <w:bCs/>
          <w:sz w:val="24"/>
          <w:szCs w:val="24"/>
          <w:rtl/>
        </w:rPr>
        <w:t xml:space="preserve">סעיף נוסף </w:t>
      </w:r>
      <w:r w:rsidR="001F2370" w:rsidRPr="001F2370">
        <w:rPr>
          <w:rFonts w:ascii="David" w:eastAsia="Times New Roman" w:hAnsi="David" w:cs="David" w:hint="cs"/>
          <w:b/>
          <w:bCs/>
          <w:sz w:val="24"/>
          <w:szCs w:val="24"/>
          <w:rtl/>
        </w:rPr>
        <w:t>-</w:t>
      </w:r>
      <w:r w:rsidRPr="00936989">
        <w:rPr>
          <w:rFonts w:ascii="David" w:eastAsia="Times New Roman" w:hAnsi="David" w:cs="David"/>
          <w:sz w:val="24"/>
          <w:szCs w:val="24"/>
          <w:rtl/>
        </w:rPr>
        <w:t xml:space="preserve"> "גרימת מוות ברשלנות". יש מחלוקת.</w:t>
      </w:r>
    </w:p>
    <w:p w:rsidR="001F2370" w:rsidRDefault="00936989" w:rsidP="001F2370">
      <w:pPr>
        <w:shd w:val="clear" w:color="auto" w:fill="FFFFFF"/>
        <w:spacing w:after="0" w:line="360" w:lineRule="auto"/>
        <w:ind w:left="-341"/>
        <w:jc w:val="both"/>
        <w:rPr>
          <w:rFonts w:ascii="David" w:eastAsia="Times New Roman" w:hAnsi="David" w:cs="David"/>
          <w:sz w:val="24"/>
          <w:szCs w:val="24"/>
          <w:rtl/>
        </w:rPr>
      </w:pPr>
      <w:r w:rsidRPr="00936989">
        <w:rPr>
          <w:rFonts w:ascii="David" w:eastAsia="Times New Roman" w:hAnsi="David" w:cs="David"/>
          <w:b/>
          <w:bCs/>
          <w:sz w:val="24"/>
          <w:szCs w:val="24"/>
          <w:rtl/>
        </w:rPr>
        <w:t xml:space="preserve"> סעיף נוסף </w:t>
      </w:r>
      <w:r w:rsidR="001F2370" w:rsidRPr="001F2370">
        <w:rPr>
          <w:rFonts w:ascii="David" w:eastAsia="Times New Roman" w:hAnsi="David" w:cs="David" w:hint="cs"/>
          <w:b/>
          <w:bCs/>
          <w:sz w:val="24"/>
          <w:szCs w:val="24"/>
          <w:rtl/>
        </w:rPr>
        <w:t>-</w:t>
      </w:r>
      <w:r w:rsidRPr="00936989">
        <w:rPr>
          <w:rFonts w:ascii="David" w:eastAsia="Times New Roman" w:hAnsi="David" w:cs="David"/>
          <w:sz w:val="24"/>
          <w:szCs w:val="24"/>
          <w:rtl/>
        </w:rPr>
        <w:t xml:space="preserve"> "גרימת מוות בהתרשלות רבתי" </w:t>
      </w:r>
      <w:r w:rsidR="001F2370">
        <w:rPr>
          <w:rFonts w:ascii="David" w:eastAsia="Times New Roman" w:hAnsi="David" w:cs="David" w:hint="cs"/>
          <w:sz w:val="24"/>
          <w:szCs w:val="24"/>
          <w:rtl/>
        </w:rPr>
        <w:t>-</w:t>
      </w:r>
      <w:r w:rsidRPr="00936989">
        <w:rPr>
          <w:rFonts w:ascii="David" w:eastAsia="Times New Roman" w:hAnsi="David" w:cs="David"/>
          <w:sz w:val="24"/>
          <w:szCs w:val="24"/>
          <w:rtl/>
        </w:rPr>
        <w:t xml:space="preserve"> רוצים לעשות דרגת ביניים בין המתה בקלות דעת לבין רשלנות. היסוד העובדתי חמור יותר. הסעיף מדבר על עונש של 5 שנים. הסנג</w:t>
      </w:r>
      <w:r w:rsidR="001F2370">
        <w:rPr>
          <w:rFonts w:ascii="David" w:eastAsia="Times New Roman" w:hAnsi="David" w:cs="David"/>
          <w:sz w:val="24"/>
          <w:szCs w:val="24"/>
          <w:rtl/>
        </w:rPr>
        <w:t>וריה לא אוהבת את הסעיף הזה, כיו</w:t>
      </w:r>
      <w:r w:rsidRPr="00936989">
        <w:rPr>
          <w:rFonts w:ascii="David" w:eastAsia="Times New Roman" w:hAnsi="David" w:cs="David"/>
          <w:sz w:val="24"/>
          <w:szCs w:val="24"/>
          <w:rtl/>
        </w:rPr>
        <w:t xml:space="preserve">ון שהיא לא רוצה שבסיטואציות של רשלנות העונש יהיה מעל 3 שנים. </w:t>
      </w:r>
    </w:p>
    <w:p w:rsidR="00936989" w:rsidRPr="00936989" w:rsidRDefault="00936989" w:rsidP="001F2370">
      <w:pPr>
        <w:shd w:val="clear" w:color="auto" w:fill="FFFFFF"/>
        <w:spacing w:after="0" w:line="360" w:lineRule="auto"/>
        <w:ind w:left="-341"/>
        <w:jc w:val="both"/>
        <w:rPr>
          <w:rFonts w:ascii="Calibri" w:eastAsia="Times New Roman" w:hAnsi="Calibri" w:cs="Calibri"/>
          <w:b/>
          <w:bCs/>
          <w:rtl/>
        </w:rPr>
      </w:pPr>
      <w:r w:rsidRPr="00936989">
        <w:rPr>
          <w:rFonts w:ascii="David" w:eastAsia="Times New Roman" w:hAnsi="David" w:cs="David"/>
          <w:b/>
          <w:bCs/>
          <w:sz w:val="24"/>
          <w:szCs w:val="24"/>
          <w:rtl/>
        </w:rPr>
        <w:lastRenderedPageBreak/>
        <w:t>העבירה:</w:t>
      </w:r>
    </w:p>
    <w:p w:rsidR="001F2370" w:rsidRPr="001F2370" w:rsidRDefault="00936989" w:rsidP="001F2370">
      <w:pPr>
        <w:pStyle w:val="a3"/>
        <w:numPr>
          <w:ilvl w:val="0"/>
          <w:numId w:val="101"/>
        </w:numPr>
        <w:shd w:val="clear" w:color="auto" w:fill="FFFFFF"/>
        <w:spacing w:after="0" w:line="360" w:lineRule="auto"/>
        <w:ind w:left="226"/>
        <w:jc w:val="both"/>
        <w:rPr>
          <w:rFonts w:ascii="David" w:eastAsia="Times New Roman" w:hAnsi="David" w:cs="David"/>
          <w:sz w:val="24"/>
          <w:szCs w:val="24"/>
          <w:rtl/>
        </w:rPr>
      </w:pPr>
      <w:r w:rsidRPr="001F2370">
        <w:rPr>
          <w:rFonts w:ascii="David" w:eastAsia="Times New Roman" w:hAnsi="David" w:cs="David"/>
          <w:sz w:val="24"/>
          <w:szCs w:val="24"/>
          <w:rtl/>
        </w:rPr>
        <w:t>בהתנהגותו סטה במידה ניכרת מהתנהגות סבירה בנסיב</w:t>
      </w:r>
      <w:r w:rsidR="001F2370" w:rsidRPr="001F2370">
        <w:rPr>
          <w:rFonts w:ascii="David" w:eastAsia="Times New Roman" w:hAnsi="David" w:cs="David"/>
          <w:sz w:val="24"/>
          <w:szCs w:val="24"/>
          <w:rtl/>
        </w:rPr>
        <w:t>ות העניין והוא מודע להתנהגות זו</w:t>
      </w:r>
      <w:r w:rsidR="001F2370" w:rsidRPr="001F2370">
        <w:rPr>
          <w:rFonts w:ascii="David" w:eastAsia="Times New Roman" w:hAnsi="David" w:cs="David" w:hint="cs"/>
          <w:sz w:val="24"/>
          <w:szCs w:val="24"/>
          <w:rtl/>
        </w:rPr>
        <w:t>.</w:t>
      </w:r>
    </w:p>
    <w:p w:rsidR="00936989" w:rsidRPr="001F2370" w:rsidRDefault="00936989" w:rsidP="001F2370">
      <w:pPr>
        <w:pStyle w:val="a3"/>
        <w:numPr>
          <w:ilvl w:val="0"/>
          <w:numId w:val="101"/>
        </w:numPr>
        <w:shd w:val="clear" w:color="auto" w:fill="FFFFFF"/>
        <w:spacing w:after="0" w:line="360" w:lineRule="auto"/>
        <w:ind w:left="226"/>
        <w:jc w:val="both"/>
        <w:rPr>
          <w:rFonts w:ascii="Calibri" w:eastAsia="Times New Roman" w:hAnsi="Calibri" w:cs="Calibri"/>
          <w:rtl/>
        </w:rPr>
      </w:pPr>
      <w:r w:rsidRPr="001F2370">
        <w:rPr>
          <w:rFonts w:ascii="Times New Roman" w:eastAsia="Times New Roman" w:hAnsi="Times New Roman" w:cs="Times New Roman"/>
          <w:sz w:val="14"/>
          <w:szCs w:val="14"/>
          <w:rtl/>
        </w:rPr>
        <w:t> </w:t>
      </w:r>
      <w:r w:rsidRPr="001F2370">
        <w:rPr>
          <w:rFonts w:ascii="David" w:eastAsia="Times New Roman" w:hAnsi="David" w:cs="David"/>
          <w:sz w:val="24"/>
          <w:szCs w:val="24"/>
          <w:rtl/>
        </w:rPr>
        <w:t>התנהגותו מהווה הפרה של דין.</w:t>
      </w:r>
    </w:p>
    <w:p w:rsidR="00936989" w:rsidRPr="00936989" w:rsidRDefault="00936989" w:rsidP="001F2370">
      <w:pPr>
        <w:shd w:val="clear" w:color="auto" w:fill="FFFFFF"/>
        <w:spacing w:after="0" w:line="360" w:lineRule="auto"/>
        <w:jc w:val="both"/>
        <w:rPr>
          <w:rFonts w:ascii="Calibri" w:eastAsia="Times New Roman" w:hAnsi="Calibri" w:cs="Calibri"/>
          <w:rtl/>
        </w:rPr>
      </w:pPr>
      <w:r w:rsidRPr="00936989">
        <w:rPr>
          <w:rFonts w:ascii="David" w:eastAsia="Times New Roman" w:hAnsi="David" w:cs="David"/>
          <w:sz w:val="24"/>
          <w:szCs w:val="24"/>
          <w:rtl/>
        </w:rPr>
        <w:t>מתאים מאוד לתאונות דרכים.</w:t>
      </w:r>
      <w:r w:rsidR="001F2370">
        <w:rPr>
          <w:rFonts w:ascii="Calibri" w:eastAsia="Times New Roman" w:hAnsi="Calibri" w:cs="Calibri" w:hint="cs"/>
          <w:rtl/>
        </w:rPr>
        <w:t xml:space="preserve"> </w:t>
      </w:r>
      <w:r w:rsidRPr="00936989">
        <w:rPr>
          <w:rFonts w:ascii="David" w:eastAsia="Times New Roman" w:hAnsi="David" w:cs="David"/>
          <w:sz w:val="24"/>
          <w:szCs w:val="24"/>
          <w:rtl/>
        </w:rPr>
        <w:t xml:space="preserve">עולות מספר שאלות נלוות </w:t>
      </w:r>
      <w:r w:rsidR="001F2370">
        <w:rPr>
          <w:rFonts w:ascii="David" w:eastAsia="Times New Roman" w:hAnsi="David" w:cs="David" w:hint="cs"/>
          <w:sz w:val="24"/>
          <w:szCs w:val="24"/>
          <w:rtl/>
        </w:rPr>
        <w:t>-</w:t>
      </w:r>
      <w:r w:rsidRPr="00936989">
        <w:rPr>
          <w:rFonts w:ascii="David" w:eastAsia="Times New Roman" w:hAnsi="David" w:cs="David"/>
          <w:sz w:val="24"/>
          <w:szCs w:val="24"/>
          <w:rtl/>
        </w:rPr>
        <w:t xml:space="preserve"> האם מאסר רלוונטי בהתנהגות כזו. אולי לאפשר להמירו בעבודות שירות?</w:t>
      </w:r>
    </w:p>
    <w:p w:rsidR="00936989" w:rsidRPr="00936989" w:rsidRDefault="00936989" w:rsidP="00FA5CA5">
      <w:pPr>
        <w:shd w:val="clear" w:color="auto" w:fill="FFFFFF"/>
        <w:spacing w:after="0" w:line="360" w:lineRule="auto"/>
        <w:jc w:val="both"/>
        <w:rPr>
          <w:rFonts w:ascii="Calibri" w:eastAsia="Times New Roman" w:hAnsi="Calibri" w:cs="Calibri"/>
          <w:rtl/>
        </w:rPr>
      </w:pPr>
      <w:r w:rsidRPr="00936989">
        <w:rPr>
          <w:rFonts w:ascii="David" w:eastAsia="Times New Roman" w:hAnsi="David" w:cs="David"/>
          <w:sz w:val="24"/>
          <w:szCs w:val="24"/>
          <w:rtl/>
        </w:rPr>
        <w:t> </w:t>
      </w:r>
    </w:p>
    <w:p w:rsidR="006C0BBD" w:rsidRDefault="00936989" w:rsidP="006C0BBD">
      <w:pPr>
        <w:pStyle w:val="a3"/>
        <w:numPr>
          <w:ilvl w:val="0"/>
          <w:numId w:val="105"/>
        </w:numPr>
        <w:shd w:val="clear" w:color="auto" w:fill="FFFFFF"/>
        <w:spacing w:after="0" w:line="360" w:lineRule="auto"/>
        <w:ind w:left="368"/>
        <w:jc w:val="both"/>
        <w:rPr>
          <w:rFonts w:ascii="David" w:eastAsia="Times New Roman" w:hAnsi="David" w:cs="David"/>
          <w:sz w:val="24"/>
          <w:szCs w:val="24"/>
        </w:rPr>
      </w:pPr>
      <w:r w:rsidRPr="006C0BBD">
        <w:rPr>
          <w:rFonts w:ascii="David" w:eastAsia="Times New Roman" w:hAnsi="David" w:cs="David"/>
          <w:b/>
          <w:bCs/>
          <w:sz w:val="24"/>
          <w:szCs w:val="24"/>
          <w:rtl/>
        </w:rPr>
        <w:t xml:space="preserve">רצח </w:t>
      </w:r>
      <w:r w:rsidR="001F2370" w:rsidRPr="006C0BBD">
        <w:rPr>
          <w:rFonts w:ascii="David" w:eastAsia="Times New Roman" w:hAnsi="David" w:cs="David" w:hint="cs"/>
          <w:b/>
          <w:bCs/>
          <w:sz w:val="24"/>
          <w:szCs w:val="24"/>
          <w:rtl/>
        </w:rPr>
        <w:t>-</w:t>
      </w:r>
      <w:r w:rsidRPr="006C0BBD">
        <w:rPr>
          <w:rFonts w:ascii="David" w:eastAsia="Times New Roman" w:hAnsi="David" w:cs="David"/>
          <w:sz w:val="24"/>
          <w:szCs w:val="24"/>
          <w:rtl/>
        </w:rPr>
        <w:t xml:space="preserve"> כוונה או אדישות. מאסר עולם לא חובה.</w:t>
      </w:r>
    </w:p>
    <w:p w:rsidR="006C0BBD" w:rsidRDefault="00936989" w:rsidP="006C0BBD">
      <w:pPr>
        <w:pStyle w:val="a3"/>
        <w:numPr>
          <w:ilvl w:val="0"/>
          <w:numId w:val="105"/>
        </w:numPr>
        <w:shd w:val="clear" w:color="auto" w:fill="FFFFFF"/>
        <w:spacing w:after="0" w:line="360" w:lineRule="auto"/>
        <w:ind w:left="368"/>
        <w:jc w:val="both"/>
        <w:rPr>
          <w:rFonts w:ascii="David" w:eastAsia="Times New Roman" w:hAnsi="David" w:cs="David"/>
          <w:sz w:val="24"/>
          <w:szCs w:val="24"/>
        </w:rPr>
      </w:pPr>
      <w:r w:rsidRPr="006C0BBD">
        <w:rPr>
          <w:rFonts w:ascii="David" w:eastAsia="Times New Roman" w:hAnsi="David" w:cs="David"/>
          <w:b/>
          <w:bCs/>
          <w:sz w:val="24"/>
          <w:szCs w:val="24"/>
          <w:rtl/>
        </w:rPr>
        <w:t>גרימת מוות בנסיבות מחמירות.</w:t>
      </w:r>
      <w:r w:rsidRPr="006C0BBD">
        <w:rPr>
          <w:rFonts w:ascii="David" w:eastAsia="Times New Roman" w:hAnsi="David" w:cs="David"/>
          <w:sz w:val="24"/>
          <w:szCs w:val="24"/>
          <w:rtl/>
        </w:rPr>
        <w:t xml:space="preserve"> מאסר עולם חובה. הנסיבות שונות מהיום, ישנן 13 נסיבות (רק אחת קשורה לתכנון) ומספיקה אדישות בשאר, כיוון שזה מתבסס על העבירה הבסיסית.</w:t>
      </w:r>
    </w:p>
    <w:p w:rsidR="006C0BBD" w:rsidRDefault="00936989" w:rsidP="006C0BBD">
      <w:pPr>
        <w:pStyle w:val="a3"/>
        <w:numPr>
          <w:ilvl w:val="0"/>
          <w:numId w:val="105"/>
        </w:numPr>
        <w:shd w:val="clear" w:color="auto" w:fill="FFFFFF"/>
        <w:spacing w:after="0" w:line="360" w:lineRule="auto"/>
        <w:ind w:left="368"/>
        <w:jc w:val="both"/>
        <w:rPr>
          <w:rFonts w:ascii="David" w:eastAsia="Times New Roman" w:hAnsi="David" w:cs="David"/>
          <w:sz w:val="24"/>
          <w:szCs w:val="24"/>
        </w:rPr>
      </w:pPr>
      <w:r w:rsidRPr="006C0BBD">
        <w:rPr>
          <w:rFonts w:ascii="David" w:eastAsia="Times New Roman" w:hAnsi="David" w:cs="David"/>
          <w:b/>
          <w:bCs/>
          <w:sz w:val="24"/>
          <w:szCs w:val="24"/>
          <w:rtl/>
        </w:rPr>
        <w:t>המתה באחריות מופחתת.</w:t>
      </w:r>
      <w:r w:rsidRPr="006C0BBD">
        <w:rPr>
          <w:rFonts w:ascii="David" w:eastAsia="Times New Roman" w:hAnsi="David" w:cs="David"/>
          <w:sz w:val="24"/>
          <w:szCs w:val="24"/>
          <w:rtl/>
        </w:rPr>
        <w:t xml:space="preserve"> כוללת קנטור וחזקות אדישות.</w:t>
      </w:r>
      <w:r w:rsidR="006C0BBD" w:rsidRPr="006C0BBD">
        <w:rPr>
          <w:rFonts w:ascii="Calibri" w:eastAsia="Times New Roman" w:hAnsi="Calibri" w:cs="Calibri" w:hint="cs"/>
          <w:rtl/>
        </w:rPr>
        <w:t xml:space="preserve"> </w:t>
      </w:r>
      <w:r w:rsidRPr="006C0BBD">
        <w:rPr>
          <w:rFonts w:ascii="David" w:eastAsia="Times New Roman" w:hAnsi="David" w:cs="David"/>
          <w:sz w:val="24"/>
          <w:szCs w:val="24"/>
          <w:rtl/>
        </w:rPr>
        <w:t xml:space="preserve">אם נכנסים גם למחמיר וגם למקל </w:t>
      </w:r>
      <w:r w:rsidR="001F2370" w:rsidRPr="006C0BBD">
        <w:rPr>
          <w:rFonts w:ascii="David" w:eastAsia="Times New Roman" w:hAnsi="David" w:cs="David" w:hint="cs"/>
          <w:sz w:val="24"/>
          <w:szCs w:val="24"/>
          <w:rtl/>
        </w:rPr>
        <w:t>-</w:t>
      </w:r>
      <w:r w:rsidRPr="006C0BBD">
        <w:rPr>
          <w:rFonts w:ascii="David" w:eastAsia="Times New Roman" w:hAnsi="David" w:cs="David"/>
          <w:sz w:val="24"/>
          <w:szCs w:val="24"/>
          <w:rtl/>
        </w:rPr>
        <w:t xml:space="preserve"> אורשע במקלות אך בעונש י</w:t>
      </w:r>
      <w:r w:rsidR="001F2370" w:rsidRPr="006C0BBD">
        <w:rPr>
          <w:rFonts w:ascii="David" w:eastAsia="Times New Roman" w:hAnsi="David" w:cs="David" w:hint="cs"/>
          <w:sz w:val="24"/>
          <w:szCs w:val="24"/>
          <w:rtl/>
        </w:rPr>
        <w:t>י</w:t>
      </w:r>
      <w:r w:rsidRPr="006C0BBD">
        <w:rPr>
          <w:rFonts w:ascii="David" w:eastAsia="Times New Roman" w:hAnsi="David" w:cs="David"/>
          <w:sz w:val="24"/>
          <w:szCs w:val="24"/>
          <w:rtl/>
        </w:rPr>
        <w:t>קחו בחשבון את החומרה. העונש יהיה בין 15-20 שנה.</w:t>
      </w:r>
    </w:p>
    <w:p w:rsidR="006C0BBD" w:rsidRDefault="00936989" w:rsidP="006C0BBD">
      <w:pPr>
        <w:pStyle w:val="a3"/>
        <w:numPr>
          <w:ilvl w:val="0"/>
          <w:numId w:val="105"/>
        </w:numPr>
        <w:shd w:val="clear" w:color="auto" w:fill="FFFFFF"/>
        <w:spacing w:after="0" w:line="360" w:lineRule="auto"/>
        <w:ind w:left="368"/>
        <w:jc w:val="both"/>
        <w:rPr>
          <w:rFonts w:ascii="David" w:eastAsia="Times New Roman" w:hAnsi="David" w:cs="David"/>
          <w:b/>
          <w:bCs/>
          <w:sz w:val="24"/>
          <w:szCs w:val="24"/>
        </w:rPr>
      </w:pPr>
      <w:r w:rsidRPr="006C0BBD">
        <w:rPr>
          <w:rFonts w:ascii="David" w:eastAsia="Times New Roman" w:hAnsi="David" w:cs="David"/>
          <w:b/>
          <w:bCs/>
          <w:sz w:val="24"/>
          <w:szCs w:val="24"/>
          <w:rtl/>
        </w:rPr>
        <w:t>המתה בקלות דעת</w:t>
      </w:r>
    </w:p>
    <w:p w:rsidR="006C0BBD" w:rsidRDefault="00936989" w:rsidP="006C0BBD">
      <w:pPr>
        <w:pStyle w:val="a3"/>
        <w:numPr>
          <w:ilvl w:val="0"/>
          <w:numId w:val="105"/>
        </w:numPr>
        <w:shd w:val="clear" w:color="auto" w:fill="FFFFFF"/>
        <w:spacing w:after="0" w:line="360" w:lineRule="auto"/>
        <w:ind w:left="368"/>
        <w:jc w:val="both"/>
        <w:rPr>
          <w:rFonts w:ascii="David" w:eastAsia="Times New Roman" w:hAnsi="David" w:cs="David"/>
          <w:sz w:val="24"/>
          <w:szCs w:val="24"/>
        </w:rPr>
      </w:pPr>
      <w:r w:rsidRPr="006C0BBD">
        <w:rPr>
          <w:rFonts w:ascii="David" w:eastAsia="Times New Roman" w:hAnsi="David" w:cs="David"/>
          <w:b/>
          <w:bCs/>
          <w:sz w:val="24"/>
          <w:szCs w:val="24"/>
          <w:rtl/>
        </w:rPr>
        <w:t>המתה בהתרשלות רבתי</w:t>
      </w:r>
      <w:r w:rsidRPr="006C0BBD">
        <w:rPr>
          <w:rFonts w:ascii="David" w:eastAsia="Times New Roman" w:hAnsi="David" w:cs="David"/>
          <w:sz w:val="24"/>
          <w:szCs w:val="24"/>
          <w:rtl/>
        </w:rPr>
        <w:t xml:space="preserve"> (גם עבירה על חוק וגם התרשלות)</w:t>
      </w:r>
    </w:p>
    <w:p w:rsidR="006C0BBD" w:rsidRDefault="00936989" w:rsidP="006C0BBD">
      <w:pPr>
        <w:pStyle w:val="a3"/>
        <w:numPr>
          <w:ilvl w:val="0"/>
          <w:numId w:val="105"/>
        </w:numPr>
        <w:shd w:val="clear" w:color="auto" w:fill="FFFFFF"/>
        <w:spacing w:after="0" w:line="360" w:lineRule="auto"/>
        <w:ind w:left="368"/>
        <w:jc w:val="both"/>
        <w:rPr>
          <w:rFonts w:ascii="David" w:eastAsia="Times New Roman" w:hAnsi="David" w:cs="David"/>
          <w:sz w:val="24"/>
          <w:szCs w:val="24"/>
        </w:rPr>
      </w:pPr>
      <w:r w:rsidRPr="006C0BBD">
        <w:rPr>
          <w:rFonts w:ascii="David" w:eastAsia="Times New Roman" w:hAnsi="David" w:cs="David"/>
          <w:b/>
          <w:bCs/>
          <w:sz w:val="24"/>
          <w:szCs w:val="24"/>
          <w:rtl/>
        </w:rPr>
        <w:t>גרימת מוות ברשלנות</w:t>
      </w:r>
      <w:r w:rsidRPr="006C0BBD">
        <w:rPr>
          <w:rFonts w:ascii="David" w:eastAsia="Times New Roman" w:hAnsi="David" w:cs="David"/>
          <w:sz w:val="24"/>
          <w:szCs w:val="24"/>
          <w:rtl/>
        </w:rPr>
        <w:t xml:space="preserve"> (עם רצון לשנותה </w:t>
      </w:r>
      <w:proofErr w:type="spellStart"/>
      <w:r w:rsidRPr="006C0BBD">
        <w:rPr>
          <w:rFonts w:ascii="David" w:eastAsia="Times New Roman" w:hAnsi="David" w:cs="David"/>
          <w:sz w:val="24"/>
          <w:szCs w:val="24"/>
          <w:rtl/>
        </w:rPr>
        <w:t>מאיך</w:t>
      </w:r>
      <w:proofErr w:type="spellEnd"/>
      <w:r w:rsidRPr="006C0BBD">
        <w:rPr>
          <w:rFonts w:ascii="David" w:eastAsia="Times New Roman" w:hAnsi="David" w:cs="David"/>
          <w:sz w:val="24"/>
          <w:szCs w:val="24"/>
          <w:rtl/>
        </w:rPr>
        <w:t xml:space="preserve"> שקיימת כיום).</w:t>
      </w:r>
    </w:p>
    <w:p w:rsidR="00936989" w:rsidRPr="006C0BBD" w:rsidRDefault="00936989" w:rsidP="006C0BBD">
      <w:pPr>
        <w:pStyle w:val="a3"/>
        <w:numPr>
          <w:ilvl w:val="0"/>
          <w:numId w:val="105"/>
        </w:numPr>
        <w:shd w:val="clear" w:color="auto" w:fill="FFFFFF"/>
        <w:spacing w:after="0" w:line="360" w:lineRule="auto"/>
        <w:ind w:left="368"/>
        <w:jc w:val="both"/>
        <w:rPr>
          <w:rFonts w:ascii="David" w:eastAsia="Times New Roman" w:hAnsi="David" w:cs="David"/>
          <w:sz w:val="24"/>
          <w:szCs w:val="24"/>
          <w:rtl/>
        </w:rPr>
      </w:pPr>
      <w:r w:rsidRPr="006C0BBD">
        <w:rPr>
          <w:rFonts w:ascii="David" w:eastAsia="Times New Roman" w:hAnsi="David" w:cs="David"/>
          <w:sz w:val="24"/>
          <w:szCs w:val="24"/>
          <w:rtl/>
        </w:rPr>
        <w:t>יש גם התייחסות להמתת תינוק, לשידול וסיוע להתאבדות והמתה בהסכמה.</w:t>
      </w:r>
    </w:p>
    <w:p w:rsidR="00936989" w:rsidRPr="00936989" w:rsidRDefault="00936989" w:rsidP="00FA5CA5">
      <w:pPr>
        <w:shd w:val="clear" w:color="auto" w:fill="FFFFFF"/>
        <w:spacing w:after="0" w:line="360" w:lineRule="auto"/>
        <w:jc w:val="both"/>
        <w:rPr>
          <w:rFonts w:ascii="Calibri" w:eastAsia="Times New Roman" w:hAnsi="Calibri" w:cs="Calibri"/>
          <w:rtl/>
        </w:rPr>
      </w:pPr>
      <w:r w:rsidRPr="00936989">
        <w:rPr>
          <w:rFonts w:ascii="David" w:eastAsia="Times New Roman" w:hAnsi="David" w:cs="David"/>
          <w:sz w:val="24"/>
          <w:szCs w:val="24"/>
          <w:rtl/>
        </w:rPr>
        <w:t> </w:t>
      </w:r>
    </w:p>
    <w:p w:rsidR="00936989" w:rsidRPr="00936989" w:rsidRDefault="00936989" w:rsidP="001F2370">
      <w:pPr>
        <w:shd w:val="clear" w:color="auto" w:fill="FFFFFF"/>
        <w:spacing w:after="0" w:line="360" w:lineRule="auto"/>
        <w:jc w:val="center"/>
        <w:rPr>
          <w:rFonts w:ascii="Calibri" w:eastAsia="Times New Roman" w:hAnsi="Calibri" w:cs="Calibri"/>
          <w:sz w:val="20"/>
          <w:szCs w:val="20"/>
          <w:rtl/>
        </w:rPr>
      </w:pPr>
      <w:r w:rsidRPr="00936989">
        <w:rPr>
          <w:rFonts w:ascii="David" w:eastAsia="Times New Roman" w:hAnsi="David" w:cs="David"/>
          <w:b/>
          <w:bCs/>
          <w:sz w:val="24"/>
          <w:szCs w:val="24"/>
          <w:u w:val="single"/>
          <w:rtl/>
        </w:rPr>
        <w:t xml:space="preserve">מבנה הקורס </w:t>
      </w:r>
      <w:r w:rsidR="001F2370">
        <w:rPr>
          <w:rFonts w:ascii="David" w:eastAsia="Times New Roman" w:hAnsi="David" w:cs="David" w:hint="cs"/>
          <w:b/>
          <w:bCs/>
          <w:sz w:val="24"/>
          <w:szCs w:val="24"/>
          <w:u w:val="single"/>
          <w:rtl/>
        </w:rPr>
        <w:t>-</w:t>
      </w:r>
      <w:r w:rsidRPr="00936989">
        <w:rPr>
          <w:rFonts w:ascii="David" w:eastAsia="Times New Roman" w:hAnsi="David" w:cs="David"/>
          <w:b/>
          <w:bCs/>
          <w:sz w:val="24"/>
          <w:szCs w:val="24"/>
          <w:u w:val="single"/>
          <w:rtl/>
        </w:rPr>
        <w:t xml:space="preserve"> </w:t>
      </w:r>
      <w:bookmarkStart w:id="2" w:name="_GoBack"/>
      <w:bookmarkEnd w:id="2"/>
      <w:r w:rsidRPr="00936989">
        <w:rPr>
          <w:rFonts w:ascii="David" w:eastAsia="Times New Roman" w:hAnsi="David" w:cs="David"/>
          <w:b/>
          <w:bCs/>
          <w:sz w:val="24"/>
          <w:szCs w:val="24"/>
          <w:u w:val="single"/>
          <w:rtl/>
        </w:rPr>
        <w:t>לבחינה:</w:t>
      </w:r>
    </w:p>
    <w:p w:rsidR="001F2370" w:rsidRDefault="00936989" w:rsidP="001F2370">
      <w:pPr>
        <w:pStyle w:val="a3"/>
        <w:numPr>
          <w:ilvl w:val="0"/>
          <w:numId w:val="102"/>
        </w:numPr>
        <w:shd w:val="clear" w:color="auto" w:fill="FFFFFF"/>
        <w:spacing w:after="120" w:line="360" w:lineRule="auto"/>
        <w:ind w:left="221" w:hanging="357"/>
        <w:contextualSpacing w:val="0"/>
        <w:jc w:val="both"/>
        <w:rPr>
          <w:rFonts w:ascii="David" w:eastAsia="Times New Roman" w:hAnsi="David" w:cs="David"/>
          <w:sz w:val="24"/>
          <w:szCs w:val="24"/>
        </w:rPr>
      </w:pPr>
      <w:r w:rsidRPr="001F2370">
        <w:rPr>
          <w:rFonts w:ascii="David" w:eastAsia="Times New Roman" w:hAnsi="David" w:cs="David"/>
          <w:b/>
          <w:bCs/>
          <w:sz w:val="24"/>
          <w:szCs w:val="24"/>
          <w:rtl/>
        </w:rPr>
        <w:t xml:space="preserve">עקרונות (חוקיות/סימולטניות וכו') </w:t>
      </w:r>
      <w:r w:rsidR="001F2370" w:rsidRPr="001F2370">
        <w:rPr>
          <w:rFonts w:ascii="David" w:eastAsia="Times New Roman" w:hAnsi="David" w:cs="David" w:hint="cs"/>
          <w:b/>
          <w:bCs/>
          <w:sz w:val="24"/>
          <w:szCs w:val="24"/>
          <w:rtl/>
        </w:rPr>
        <w:t>-</w:t>
      </w:r>
      <w:r w:rsidRPr="001F2370">
        <w:rPr>
          <w:rFonts w:ascii="David" w:eastAsia="Times New Roman" w:hAnsi="David" w:cs="David"/>
          <w:sz w:val="24"/>
          <w:szCs w:val="24"/>
          <w:rtl/>
        </w:rPr>
        <w:t xml:space="preserve"> יבוא</w:t>
      </w:r>
      <w:r w:rsidR="001F2370" w:rsidRPr="001F2370">
        <w:rPr>
          <w:rFonts w:ascii="David" w:eastAsia="Times New Roman" w:hAnsi="David" w:cs="David" w:hint="cs"/>
          <w:sz w:val="24"/>
          <w:szCs w:val="24"/>
          <w:rtl/>
        </w:rPr>
        <w:t>ו</w:t>
      </w:r>
      <w:r w:rsidRPr="001F2370">
        <w:rPr>
          <w:rFonts w:ascii="David" w:eastAsia="Times New Roman" w:hAnsi="David" w:cs="David"/>
          <w:sz w:val="24"/>
          <w:szCs w:val="24"/>
          <w:rtl/>
        </w:rPr>
        <w:t xml:space="preserve"> לידי ביטוי או במושגים או בחשיבה.</w:t>
      </w:r>
    </w:p>
    <w:p w:rsidR="001F2370" w:rsidRDefault="00936989" w:rsidP="001F2370">
      <w:pPr>
        <w:pStyle w:val="a3"/>
        <w:numPr>
          <w:ilvl w:val="0"/>
          <w:numId w:val="102"/>
        </w:numPr>
        <w:shd w:val="clear" w:color="auto" w:fill="FFFFFF"/>
        <w:spacing w:after="120" w:line="360" w:lineRule="auto"/>
        <w:ind w:left="221" w:hanging="357"/>
        <w:contextualSpacing w:val="0"/>
        <w:jc w:val="both"/>
        <w:rPr>
          <w:rFonts w:ascii="David" w:eastAsia="Times New Roman" w:hAnsi="David" w:cs="David"/>
          <w:sz w:val="24"/>
          <w:szCs w:val="24"/>
        </w:rPr>
      </w:pPr>
      <w:r w:rsidRPr="001F2370">
        <w:rPr>
          <w:rFonts w:ascii="David" w:eastAsia="Times New Roman" w:hAnsi="David" w:cs="David"/>
          <w:b/>
          <w:bCs/>
          <w:sz w:val="24"/>
          <w:szCs w:val="24"/>
          <w:rtl/>
        </w:rPr>
        <w:t>יסוד עובדתי</w:t>
      </w:r>
      <w:r w:rsidRPr="001F2370">
        <w:rPr>
          <w:rFonts w:ascii="David" w:eastAsia="Times New Roman" w:hAnsi="David" w:cs="David"/>
          <w:sz w:val="24"/>
          <w:szCs w:val="24"/>
          <w:rtl/>
        </w:rPr>
        <w:t xml:space="preserve"> (הבחנה בין התנהגות לתוצאה; עבירות מיצב ועבירות החזקה; בעבירות תוצאה יש להוכיח </w:t>
      </w:r>
      <w:proofErr w:type="spellStart"/>
      <w:r w:rsidRPr="001F2370">
        <w:rPr>
          <w:rFonts w:ascii="David" w:eastAsia="Times New Roman" w:hAnsi="David" w:cs="David"/>
          <w:sz w:val="24"/>
          <w:szCs w:val="24"/>
          <w:rtl/>
        </w:rPr>
        <w:t>קש"ס</w:t>
      </w:r>
      <w:proofErr w:type="spellEnd"/>
      <w:r w:rsidRPr="001F2370">
        <w:rPr>
          <w:rFonts w:ascii="David" w:eastAsia="Times New Roman" w:hAnsi="David" w:cs="David"/>
          <w:sz w:val="24"/>
          <w:szCs w:val="24"/>
          <w:rtl/>
        </w:rPr>
        <w:t>; המחדל).</w:t>
      </w:r>
    </w:p>
    <w:p w:rsidR="001F2370" w:rsidRDefault="00936989" w:rsidP="001F2370">
      <w:pPr>
        <w:pStyle w:val="a3"/>
        <w:numPr>
          <w:ilvl w:val="0"/>
          <w:numId w:val="102"/>
        </w:numPr>
        <w:shd w:val="clear" w:color="auto" w:fill="FFFFFF"/>
        <w:spacing w:after="120" w:line="360" w:lineRule="auto"/>
        <w:ind w:left="221" w:hanging="357"/>
        <w:contextualSpacing w:val="0"/>
        <w:jc w:val="both"/>
        <w:rPr>
          <w:rFonts w:ascii="David" w:eastAsia="Times New Roman" w:hAnsi="David" w:cs="David"/>
          <w:sz w:val="24"/>
          <w:szCs w:val="24"/>
        </w:rPr>
      </w:pPr>
      <w:r w:rsidRPr="001F2370">
        <w:rPr>
          <w:rFonts w:ascii="David" w:eastAsia="Times New Roman" w:hAnsi="David" w:cs="David"/>
          <w:b/>
          <w:bCs/>
          <w:sz w:val="24"/>
          <w:szCs w:val="24"/>
          <w:rtl/>
        </w:rPr>
        <w:t xml:space="preserve">יסוד נפשי </w:t>
      </w:r>
      <w:r w:rsidR="001F2370" w:rsidRPr="001F2370">
        <w:rPr>
          <w:rFonts w:ascii="David" w:eastAsia="Times New Roman" w:hAnsi="David" w:cs="David" w:hint="cs"/>
          <w:b/>
          <w:bCs/>
          <w:sz w:val="24"/>
          <w:szCs w:val="24"/>
          <w:rtl/>
        </w:rPr>
        <w:t>-</w:t>
      </w:r>
      <w:r w:rsidRPr="001F2370">
        <w:rPr>
          <w:rFonts w:ascii="David" w:eastAsia="Times New Roman" w:hAnsi="David" w:cs="David"/>
          <w:sz w:val="24"/>
          <w:szCs w:val="24"/>
          <w:rtl/>
        </w:rPr>
        <w:t xml:space="preserve"> דורש הרבה דיוק. להיזהר מלהשתמש במושגים של היה עליו </w:t>
      </w:r>
      <w:proofErr w:type="spellStart"/>
      <w:r w:rsidRPr="001F2370">
        <w:rPr>
          <w:rFonts w:ascii="David" w:eastAsia="Times New Roman" w:hAnsi="David" w:cs="David"/>
          <w:sz w:val="24"/>
          <w:szCs w:val="24"/>
          <w:rtl/>
        </w:rPr>
        <w:t>וכו</w:t>
      </w:r>
      <w:proofErr w:type="spellEnd"/>
      <w:r w:rsidRPr="001F2370">
        <w:rPr>
          <w:rFonts w:ascii="David" w:eastAsia="Times New Roman" w:hAnsi="David" w:cs="David"/>
          <w:sz w:val="24"/>
          <w:szCs w:val="24"/>
          <w:rtl/>
        </w:rPr>
        <w:t>'. ל</w:t>
      </w:r>
      <w:r w:rsidR="001F2370">
        <w:rPr>
          <w:rFonts w:ascii="David" w:eastAsia="Times New Roman" w:hAnsi="David" w:cs="David" w:hint="cs"/>
          <w:sz w:val="24"/>
          <w:szCs w:val="24"/>
          <w:rtl/>
        </w:rPr>
        <w:t>ד</w:t>
      </w:r>
      <w:r w:rsidRPr="001F2370">
        <w:rPr>
          <w:rFonts w:ascii="David" w:eastAsia="Times New Roman" w:hAnsi="David" w:cs="David"/>
          <w:sz w:val="24"/>
          <w:szCs w:val="24"/>
          <w:rtl/>
        </w:rPr>
        <w:t>עת למקם את הלכת הצפיות.</w:t>
      </w:r>
    </w:p>
    <w:p w:rsidR="001F2370" w:rsidRDefault="00936989" w:rsidP="001F2370">
      <w:pPr>
        <w:pStyle w:val="a3"/>
        <w:numPr>
          <w:ilvl w:val="0"/>
          <w:numId w:val="102"/>
        </w:numPr>
        <w:shd w:val="clear" w:color="auto" w:fill="FFFFFF"/>
        <w:spacing w:after="120" w:line="360" w:lineRule="auto"/>
        <w:ind w:left="221" w:hanging="357"/>
        <w:contextualSpacing w:val="0"/>
        <w:jc w:val="both"/>
        <w:rPr>
          <w:rFonts w:ascii="David" w:eastAsia="Times New Roman" w:hAnsi="David" w:cs="David"/>
          <w:sz w:val="24"/>
          <w:szCs w:val="24"/>
        </w:rPr>
      </w:pPr>
      <w:r w:rsidRPr="001F2370">
        <w:rPr>
          <w:rFonts w:ascii="David" w:eastAsia="Times New Roman" w:hAnsi="David" w:cs="David"/>
          <w:b/>
          <w:bCs/>
          <w:sz w:val="24"/>
          <w:szCs w:val="24"/>
          <w:rtl/>
        </w:rPr>
        <w:t>נגזרות</w:t>
      </w:r>
      <w:r w:rsidRPr="001F2370">
        <w:rPr>
          <w:rFonts w:ascii="David" w:eastAsia="Times New Roman" w:hAnsi="David" w:cs="David"/>
          <w:sz w:val="24"/>
          <w:szCs w:val="24"/>
          <w:rtl/>
        </w:rPr>
        <w:t xml:space="preserve"> (ניסיון; צדדים לעבירה; חרטה; הוראות משות</w:t>
      </w:r>
      <w:r w:rsidR="001F2370">
        <w:rPr>
          <w:rFonts w:ascii="David" w:eastAsia="Times New Roman" w:hAnsi="David" w:cs="David" w:hint="cs"/>
          <w:sz w:val="24"/>
          <w:szCs w:val="24"/>
          <w:rtl/>
        </w:rPr>
        <w:t>פ</w:t>
      </w:r>
      <w:r w:rsidRPr="001F2370">
        <w:rPr>
          <w:rFonts w:ascii="David" w:eastAsia="Times New Roman" w:hAnsi="David" w:cs="David"/>
          <w:sz w:val="24"/>
          <w:szCs w:val="24"/>
          <w:rtl/>
        </w:rPr>
        <w:t>ות, כמו: אחריות לעבירה נגזרת).</w:t>
      </w:r>
    </w:p>
    <w:p w:rsidR="00936989" w:rsidRPr="001F2370" w:rsidRDefault="00936989" w:rsidP="001F2370">
      <w:pPr>
        <w:pStyle w:val="a3"/>
        <w:numPr>
          <w:ilvl w:val="0"/>
          <w:numId w:val="102"/>
        </w:numPr>
        <w:shd w:val="clear" w:color="auto" w:fill="FFFFFF"/>
        <w:spacing w:after="120" w:line="360" w:lineRule="auto"/>
        <w:ind w:left="221" w:hanging="357"/>
        <w:contextualSpacing w:val="0"/>
        <w:jc w:val="both"/>
        <w:rPr>
          <w:rFonts w:ascii="David" w:eastAsia="Times New Roman" w:hAnsi="David" w:cs="David"/>
          <w:sz w:val="24"/>
          <w:szCs w:val="24"/>
          <w:rtl/>
        </w:rPr>
      </w:pPr>
      <w:r w:rsidRPr="001F2370">
        <w:rPr>
          <w:rFonts w:ascii="David" w:eastAsia="Times New Roman" w:hAnsi="David" w:cs="David"/>
          <w:b/>
          <w:bCs/>
          <w:sz w:val="24"/>
          <w:szCs w:val="24"/>
          <w:rtl/>
        </w:rPr>
        <w:t xml:space="preserve">סייגים </w:t>
      </w:r>
      <w:r w:rsidR="001F2370" w:rsidRPr="001F2370">
        <w:rPr>
          <w:rFonts w:ascii="David" w:eastAsia="Times New Roman" w:hAnsi="David" w:cs="David" w:hint="cs"/>
          <w:b/>
          <w:bCs/>
          <w:sz w:val="24"/>
          <w:szCs w:val="24"/>
          <w:rtl/>
        </w:rPr>
        <w:t>-</w:t>
      </w:r>
      <w:r w:rsidRPr="001F2370">
        <w:rPr>
          <w:rFonts w:ascii="David" w:eastAsia="Times New Roman" w:hAnsi="David" w:cs="David"/>
          <w:sz w:val="24"/>
          <w:szCs w:val="24"/>
          <w:rtl/>
        </w:rPr>
        <w:t xml:space="preserve"> ישנם 3 רבדים הקשורים להטלת אחריות פלילית: כשרות (קטינות; היעדר שליטה; אי שפיות; שכרות). סעיפים 34ה – 34כ – פרק הסייגים. בתוכו עברנו על לא מעט (קטינות, היעדר שליטה, אי שפיות, שכרות). לא עברנו על סייגי האילוצים (הגנה עצמית; צורך; כורח; צידוק) חמדנו 34יד כניסה למצב בהתנהגות פסולה. טעות במצב דברים וטעות במצב משפטי. למדנו כשירויות וטעויות וכניסה למצב.</w:t>
      </w:r>
    </w:p>
    <w:p w:rsidR="00936989" w:rsidRPr="00936989" w:rsidRDefault="00936989" w:rsidP="001F2370">
      <w:pPr>
        <w:shd w:val="clear" w:color="auto" w:fill="FFFFFF"/>
        <w:spacing w:after="0" w:line="360" w:lineRule="auto"/>
        <w:jc w:val="both"/>
        <w:rPr>
          <w:rFonts w:ascii="Calibri" w:eastAsia="Times New Roman" w:hAnsi="Calibri" w:cs="Calibri"/>
          <w:rtl/>
        </w:rPr>
      </w:pPr>
      <w:r w:rsidRPr="00936989">
        <w:rPr>
          <w:rFonts w:ascii="David" w:eastAsia="Times New Roman" w:hAnsi="David" w:cs="David"/>
          <w:sz w:val="24"/>
          <w:szCs w:val="24"/>
          <w:rtl/>
        </w:rPr>
        <w:t xml:space="preserve">המבחן עצמו בנוי מ-3 שאלות: (הדר, לימור </w:t>
      </w:r>
      <w:proofErr w:type="spellStart"/>
      <w:r w:rsidRPr="00936989">
        <w:rPr>
          <w:rFonts w:ascii="David" w:eastAsia="Times New Roman" w:hAnsi="David" w:cs="David"/>
          <w:sz w:val="24"/>
          <w:szCs w:val="24"/>
          <w:rtl/>
        </w:rPr>
        <w:t>עציוני</w:t>
      </w:r>
      <w:proofErr w:type="spellEnd"/>
      <w:r w:rsidRPr="00936989">
        <w:rPr>
          <w:rFonts w:ascii="David" w:eastAsia="Times New Roman" w:hAnsi="David" w:cs="David"/>
          <w:sz w:val="24"/>
          <w:szCs w:val="24"/>
          <w:rtl/>
        </w:rPr>
        <w:t xml:space="preserve">, רות קנאי </w:t>
      </w:r>
      <w:r w:rsidR="001F2370">
        <w:rPr>
          <w:rFonts w:ascii="David" w:eastAsia="Times New Roman" w:hAnsi="David" w:cs="David" w:hint="cs"/>
          <w:sz w:val="24"/>
          <w:szCs w:val="24"/>
          <w:rtl/>
        </w:rPr>
        <w:t>-</w:t>
      </w:r>
      <w:r w:rsidR="001F2370">
        <w:rPr>
          <w:rFonts w:ascii="David" w:eastAsia="Times New Roman" w:hAnsi="David" w:cs="David"/>
          <w:sz w:val="24"/>
          <w:szCs w:val="24"/>
          <w:rtl/>
        </w:rPr>
        <w:t xml:space="preserve"> מבחניהם טובים לתרגול)</w:t>
      </w:r>
      <w:r w:rsidR="001F2370">
        <w:rPr>
          <w:rFonts w:ascii="David" w:eastAsia="Times New Roman" w:hAnsi="David" w:cs="David" w:hint="cs"/>
          <w:sz w:val="24"/>
          <w:szCs w:val="24"/>
          <w:rtl/>
        </w:rPr>
        <w:t xml:space="preserve">, </w:t>
      </w:r>
      <w:r w:rsidRPr="00936989">
        <w:rPr>
          <w:rFonts w:ascii="David" w:eastAsia="Times New Roman" w:hAnsi="David" w:cs="David"/>
          <w:b/>
          <w:bCs/>
          <w:sz w:val="24"/>
          <w:szCs w:val="24"/>
          <w:rtl/>
        </w:rPr>
        <w:t>3 שעות.</w:t>
      </w:r>
    </w:p>
    <w:p w:rsidR="001F2370" w:rsidRPr="001F2370" w:rsidRDefault="00936989" w:rsidP="006C0BBD">
      <w:pPr>
        <w:pStyle w:val="a3"/>
        <w:numPr>
          <w:ilvl w:val="0"/>
          <w:numId w:val="103"/>
        </w:numPr>
        <w:shd w:val="clear" w:color="auto" w:fill="FFFFFF"/>
        <w:spacing w:after="0" w:line="360" w:lineRule="auto"/>
        <w:ind w:left="368"/>
        <w:jc w:val="both"/>
        <w:rPr>
          <w:rFonts w:ascii="Calibri" w:eastAsia="Times New Roman" w:hAnsi="Calibri" w:cs="Calibri"/>
          <w:rtl/>
        </w:rPr>
      </w:pPr>
      <w:r w:rsidRPr="001F2370">
        <w:rPr>
          <w:rFonts w:ascii="David" w:eastAsia="Times New Roman" w:hAnsi="David" w:cs="David"/>
          <w:b/>
          <w:bCs/>
          <w:sz w:val="24"/>
          <w:szCs w:val="24"/>
          <w:rtl/>
        </w:rPr>
        <w:t xml:space="preserve">קייס </w:t>
      </w:r>
      <w:r w:rsidR="001F2370" w:rsidRPr="001F2370">
        <w:rPr>
          <w:rFonts w:ascii="David" w:eastAsia="Times New Roman" w:hAnsi="David" w:cs="David" w:hint="cs"/>
          <w:b/>
          <w:bCs/>
          <w:sz w:val="24"/>
          <w:szCs w:val="24"/>
          <w:rtl/>
        </w:rPr>
        <w:t>-</w:t>
      </w:r>
      <w:r w:rsidRPr="001F2370">
        <w:rPr>
          <w:rFonts w:ascii="David" w:eastAsia="Times New Roman" w:hAnsi="David" w:cs="David"/>
          <w:sz w:val="24"/>
          <w:szCs w:val="24"/>
          <w:rtl/>
        </w:rPr>
        <w:t xml:space="preserve"> נגזרות; לבדוק אחריות לעבירה נגררת; כל המבחנים הרלוונטיים שלמדנו; לא חייב להכריע מה הוא; כ-3 עמודים.</w:t>
      </w:r>
    </w:p>
    <w:p w:rsidR="001F2370" w:rsidRPr="001F2370" w:rsidRDefault="00936989" w:rsidP="006C0BBD">
      <w:pPr>
        <w:pStyle w:val="a3"/>
        <w:numPr>
          <w:ilvl w:val="0"/>
          <w:numId w:val="103"/>
        </w:numPr>
        <w:shd w:val="clear" w:color="auto" w:fill="FFFFFF"/>
        <w:spacing w:after="0" w:line="360" w:lineRule="auto"/>
        <w:ind w:left="368"/>
        <w:jc w:val="both"/>
        <w:rPr>
          <w:rFonts w:ascii="Calibri" w:eastAsia="Times New Roman" w:hAnsi="Calibri" w:cs="Calibri"/>
        </w:rPr>
      </w:pPr>
      <w:r w:rsidRPr="001F2370">
        <w:rPr>
          <w:rFonts w:ascii="David" w:eastAsia="Times New Roman" w:hAnsi="David" w:cs="David"/>
          <w:b/>
          <w:bCs/>
          <w:sz w:val="24"/>
          <w:szCs w:val="24"/>
          <w:rtl/>
        </w:rPr>
        <w:t xml:space="preserve">שאלת מחשבה </w:t>
      </w:r>
      <w:r w:rsidR="001F2370" w:rsidRPr="001F2370">
        <w:rPr>
          <w:rFonts w:ascii="David" w:eastAsia="Times New Roman" w:hAnsi="David" w:cs="David" w:hint="cs"/>
          <w:b/>
          <w:bCs/>
          <w:sz w:val="24"/>
          <w:szCs w:val="24"/>
          <w:rtl/>
        </w:rPr>
        <w:t>-</w:t>
      </w:r>
      <w:r w:rsidRPr="001F2370">
        <w:rPr>
          <w:rFonts w:ascii="David" w:eastAsia="Times New Roman" w:hAnsi="David" w:cs="David"/>
          <w:sz w:val="24"/>
          <w:szCs w:val="24"/>
          <w:rtl/>
        </w:rPr>
        <w:t xml:space="preserve"> זו מחשבה שנסמכת למה שלמדנו. כעמוד.</w:t>
      </w:r>
    </w:p>
    <w:p w:rsidR="00936989" w:rsidRPr="006C0BBD" w:rsidRDefault="00936989" w:rsidP="006C0BBD">
      <w:pPr>
        <w:pStyle w:val="a3"/>
        <w:numPr>
          <w:ilvl w:val="0"/>
          <w:numId w:val="103"/>
        </w:numPr>
        <w:shd w:val="clear" w:color="auto" w:fill="FFFFFF"/>
        <w:spacing w:after="0" w:line="360" w:lineRule="auto"/>
        <w:ind w:left="368"/>
        <w:jc w:val="both"/>
        <w:rPr>
          <w:rFonts w:ascii="Calibri" w:eastAsia="Times New Roman" w:hAnsi="Calibri" w:cs="Calibri"/>
          <w:rtl/>
        </w:rPr>
      </w:pPr>
      <w:r w:rsidRPr="001F2370">
        <w:rPr>
          <w:rFonts w:ascii="David" w:eastAsia="Times New Roman" w:hAnsi="David" w:cs="David"/>
          <w:b/>
          <w:bCs/>
          <w:sz w:val="24"/>
          <w:szCs w:val="24"/>
          <w:rtl/>
        </w:rPr>
        <w:t xml:space="preserve">מושגים </w:t>
      </w:r>
      <w:r w:rsidR="001F2370" w:rsidRPr="001F2370">
        <w:rPr>
          <w:rFonts w:ascii="David" w:eastAsia="Times New Roman" w:hAnsi="David" w:cs="David" w:hint="cs"/>
          <w:b/>
          <w:bCs/>
          <w:sz w:val="24"/>
          <w:szCs w:val="24"/>
          <w:rtl/>
        </w:rPr>
        <w:t>-</w:t>
      </w:r>
      <w:r w:rsidRPr="001F2370">
        <w:rPr>
          <w:rFonts w:ascii="David" w:eastAsia="Times New Roman" w:hAnsi="David" w:cs="David"/>
          <w:sz w:val="24"/>
          <w:szCs w:val="24"/>
          <w:rtl/>
        </w:rPr>
        <w:t xml:space="preserve"> הגדרת שניים מתוך שלושה.</w:t>
      </w:r>
    </w:p>
    <w:p w:rsidR="00AB2C76" w:rsidRPr="006C0BBD" w:rsidRDefault="00936989" w:rsidP="006C0BBD">
      <w:pPr>
        <w:shd w:val="clear" w:color="auto" w:fill="FFFFFF"/>
        <w:spacing w:after="0" w:line="360" w:lineRule="auto"/>
        <w:jc w:val="both"/>
        <w:rPr>
          <w:rFonts w:ascii="Calibri" w:eastAsia="Times New Roman" w:hAnsi="Calibri" w:cs="Calibri" w:hint="cs"/>
          <w:rtl/>
        </w:rPr>
      </w:pPr>
      <w:r w:rsidRPr="00936989">
        <w:rPr>
          <w:rFonts w:ascii="David" w:eastAsia="Times New Roman" w:hAnsi="David" w:cs="David"/>
          <w:sz w:val="24"/>
          <w:szCs w:val="24"/>
          <w:rtl/>
        </w:rPr>
        <w:t>אין צורך בשמות שופטים או פס"דים. כן להכיר את הגישות. למשל: בהלכת הצפיות 3 גישות, המקובלת היא... גם אם מחילים יש ליישם (לא בטוח שרמת הוודאות בקייס מספיקה).</w:t>
      </w:r>
      <w:r w:rsidR="006C0BBD">
        <w:rPr>
          <w:rFonts w:ascii="Calibri" w:eastAsia="Times New Roman" w:hAnsi="Calibri" w:cs="Calibri" w:hint="cs"/>
          <w:rtl/>
        </w:rPr>
        <w:t xml:space="preserve"> </w:t>
      </w:r>
      <w:r w:rsidRPr="00936989">
        <w:rPr>
          <w:rFonts w:ascii="David" w:eastAsia="Times New Roman" w:hAnsi="David" w:cs="David"/>
          <w:sz w:val="24"/>
          <w:szCs w:val="24"/>
          <w:rtl/>
        </w:rPr>
        <w:t xml:space="preserve">לדעת עמדות מיעוט, גם במסייע </w:t>
      </w:r>
      <w:proofErr w:type="spellStart"/>
      <w:r w:rsidR="006C0BBD" w:rsidRPr="00936989">
        <w:rPr>
          <w:rFonts w:ascii="David" w:eastAsia="Times New Roman" w:hAnsi="David" w:cs="David" w:hint="cs"/>
          <w:sz w:val="24"/>
          <w:szCs w:val="24"/>
          <w:rtl/>
        </w:rPr>
        <w:t>וכו</w:t>
      </w:r>
      <w:proofErr w:type="spellEnd"/>
      <w:r w:rsidRPr="00936989">
        <w:rPr>
          <w:rFonts w:ascii="David" w:eastAsia="Times New Roman" w:hAnsi="David" w:cs="David"/>
          <w:sz w:val="24"/>
          <w:szCs w:val="24"/>
          <w:rtl/>
        </w:rPr>
        <w:t>'.</w:t>
      </w:r>
    </w:p>
    <w:sectPr w:rsidR="00AB2C76" w:rsidRPr="006C0BBD" w:rsidSect="00AF5E20">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4328" w:rsidRDefault="006B4328" w:rsidP="000A0BD7">
      <w:pPr>
        <w:spacing w:after="0" w:line="240" w:lineRule="auto"/>
      </w:pPr>
      <w:r>
        <w:separator/>
      </w:r>
    </w:p>
  </w:endnote>
  <w:endnote w:type="continuationSeparator" w:id="0">
    <w:p w:rsidR="006B4328" w:rsidRDefault="006B4328" w:rsidP="000A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vid">
    <w:altName w:val="Times New Roman"/>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627514551"/>
      <w:docPartObj>
        <w:docPartGallery w:val="Page Numbers (Bottom of Page)"/>
        <w:docPartUnique/>
      </w:docPartObj>
    </w:sdtPr>
    <w:sdtEndPr>
      <w:rPr>
        <w:cs/>
      </w:rPr>
    </w:sdtEndPr>
    <w:sdtContent>
      <w:p w:rsidR="0015645A" w:rsidRDefault="0015645A">
        <w:pPr>
          <w:pStyle w:val="a7"/>
          <w:jc w:val="center"/>
          <w:rPr>
            <w:rtl/>
            <w:cs/>
          </w:rPr>
        </w:pPr>
        <w:r>
          <w:fldChar w:fldCharType="begin"/>
        </w:r>
        <w:r>
          <w:rPr>
            <w:rtl/>
            <w:cs/>
          </w:rPr>
          <w:instrText>PAGE   \* MERGEFORMAT</w:instrText>
        </w:r>
        <w:r>
          <w:fldChar w:fldCharType="separate"/>
        </w:r>
        <w:r w:rsidR="006C0BBD" w:rsidRPr="006C0BBD">
          <w:rPr>
            <w:noProof/>
            <w:rtl/>
            <w:lang w:val="he-IL"/>
          </w:rPr>
          <w:t>93</w:t>
        </w:r>
        <w:r>
          <w:fldChar w:fldCharType="end"/>
        </w:r>
      </w:p>
    </w:sdtContent>
  </w:sdt>
  <w:p w:rsidR="0015645A" w:rsidRDefault="0015645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4328" w:rsidRDefault="006B4328" w:rsidP="000A0BD7">
      <w:pPr>
        <w:spacing w:after="0" w:line="240" w:lineRule="auto"/>
      </w:pPr>
      <w:r>
        <w:separator/>
      </w:r>
    </w:p>
  </w:footnote>
  <w:footnote w:type="continuationSeparator" w:id="0">
    <w:p w:rsidR="006B4328" w:rsidRDefault="006B4328" w:rsidP="000A0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45A" w:rsidRPr="000A2BEB" w:rsidRDefault="0015645A" w:rsidP="0093519D">
    <w:pPr>
      <w:pStyle w:val="a5"/>
      <w:ind w:left="-483"/>
      <w:rPr>
        <w:rFonts w:cstheme="minorHAnsi"/>
      </w:rPr>
    </w:pPr>
    <w:r w:rsidRPr="000A2BEB">
      <w:rPr>
        <w:rFonts w:cstheme="minorHAnsi"/>
        <w:rtl/>
      </w:rPr>
      <w:t xml:space="preserve">    שחר יונה | מחברת קורס מצטברת: דיני עונשין - ד"ר לאה ויזל                           </w:t>
    </w:r>
    <w:r w:rsidRPr="000A2BEB">
      <w:rPr>
        <w:rFonts w:cstheme="minorHAnsi" w:hint="cs"/>
        <w:rtl/>
      </w:rPr>
      <w:t xml:space="preserve"> </w:t>
    </w:r>
    <w:r>
      <w:rPr>
        <w:rFonts w:cstheme="minorHAnsi" w:hint="cs"/>
        <w:rtl/>
      </w:rPr>
      <w:t xml:space="preserve">     </w:t>
    </w:r>
    <w:r w:rsidRPr="000A2BEB">
      <w:rPr>
        <w:rFonts w:cstheme="minorHAnsi"/>
        <w:rtl/>
      </w:rPr>
      <w:t xml:space="preserve">       </w:t>
    </w:r>
    <w:r w:rsidRPr="000A2BEB">
      <w:rPr>
        <w:rFonts w:cstheme="minorHAnsi"/>
        <w:color w:val="E7E6E6" w:themeColor="background2"/>
        <w:rtl/>
      </w:rPr>
      <w:t>"תמיד אמת לפי חלש"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699D"/>
    <w:multiLevelType w:val="hybridMultilevel"/>
    <w:tmpl w:val="5538D708"/>
    <w:lvl w:ilvl="0" w:tplc="0862F744">
      <w:start w:val="1"/>
      <w:numFmt w:val="hebrew1"/>
      <w:lvlText w:val="%1."/>
      <w:lvlJc w:val="left"/>
      <w:pPr>
        <w:ind w:left="728" w:hanging="360"/>
      </w:pPr>
      <w:rPr>
        <w:rFonts w:hint="default"/>
        <w:b/>
        <w:bCs/>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 w15:restartNumberingAfterBreak="0">
    <w:nsid w:val="040E4CF4"/>
    <w:multiLevelType w:val="hybridMultilevel"/>
    <w:tmpl w:val="D0B64BB0"/>
    <w:lvl w:ilvl="0" w:tplc="8CF4D284">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2" w15:restartNumberingAfterBreak="0">
    <w:nsid w:val="05426ADF"/>
    <w:multiLevelType w:val="hybridMultilevel"/>
    <w:tmpl w:val="C76856C6"/>
    <w:lvl w:ilvl="0" w:tplc="993AECE8">
      <w:start w:val="25"/>
      <w:numFmt w:val="bullet"/>
      <w:lvlText w:val=""/>
      <w:lvlJc w:val="left"/>
      <w:pPr>
        <w:ind w:left="720" w:hanging="360"/>
      </w:pPr>
      <w:rPr>
        <w:rFonts w:ascii="Wingdings" w:eastAsiaTheme="minorHAnsi" w:hAnsi="Wingdings"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85700E"/>
    <w:multiLevelType w:val="hybridMultilevel"/>
    <w:tmpl w:val="833032F6"/>
    <w:lvl w:ilvl="0" w:tplc="D122953C">
      <w:start w:val="1"/>
      <w:numFmt w:val="hebrew1"/>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4" w15:restartNumberingAfterBreak="0">
    <w:nsid w:val="0BDF2B6E"/>
    <w:multiLevelType w:val="hybridMultilevel"/>
    <w:tmpl w:val="C8C47AB8"/>
    <w:lvl w:ilvl="0" w:tplc="04090009">
      <w:start w:val="1"/>
      <w:numFmt w:val="bullet"/>
      <w:lvlText w:val=""/>
      <w:lvlJc w:val="left"/>
      <w:pPr>
        <w:ind w:left="720" w:hanging="360"/>
      </w:pPr>
      <w:rPr>
        <w:rFonts w:ascii="Wingdings" w:hAnsi="Wingdings" w:hint="default"/>
        <w:color w:val="auto"/>
        <w:sz w:val="16"/>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54B58"/>
    <w:multiLevelType w:val="hybridMultilevel"/>
    <w:tmpl w:val="95148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D4AC4"/>
    <w:multiLevelType w:val="hybridMultilevel"/>
    <w:tmpl w:val="9F10D6FA"/>
    <w:lvl w:ilvl="0" w:tplc="E5FCB0C6">
      <w:start w:val="1"/>
      <w:numFmt w:val="decimal"/>
      <w:lvlText w:val="%1."/>
      <w:lvlJc w:val="left"/>
      <w:pPr>
        <w:ind w:left="19" w:hanging="360"/>
      </w:pPr>
      <w:rPr>
        <w:rFonts w:hint="default"/>
        <w:b/>
        <w:bCs/>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7" w15:restartNumberingAfterBreak="0">
    <w:nsid w:val="0DF82081"/>
    <w:multiLevelType w:val="hybridMultilevel"/>
    <w:tmpl w:val="1C08D71E"/>
    <w:lvl w:ilvl="0" w:tplc="9170D9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6E6D51"/>
    <w:multiLevelType w:val="hybridMultilevel"/>
    <w:tmpl w:val="6DE6838A"/>
    <w:lvl w:ilvl="0" w:tplc="EF2C1030">
      <w:start w:val="1"/>
      <w:numFmt w:val="hebrew1"/>
      <w:lvlText w:val="%1."/>
      <w:lvlJc w:val="left"/>
      <w:pPr>
        <w:ind w:left="161" w:hanging="360"/>
      </w:pPr>
      <w:rPr>
        <w:rFonts w:ascii="David" w:hAnsi="David" w:cs="David" w:hint="default"/>
        <w:b/>
        <w:bCs/>
        <w:sz w:val="24"/>
      </w:rPr>
    </w:lvl>
    <w:lvl w:ilvl="1" w:tplc="04090019" w:tentative="1">
      <w:start w:val="1"/>
      <w:numFmt w:val="lowerLetter"/>
      <w:lvlText w:val="%2."/>
      <w:lvlJc w:val="left"/>
      <w:pPr>
        <w:ind w:left="881" w:hanging="360"/>
      </w:p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9" w15:restartNumberingAfterBreak="0">
    <w:nsid w:val="12B9739D"/>
    <w:multiLevelType w:val="hybridMultilevel"/>
    <w:tmpl w:val="845AF202"/>
    <w:lvl w:ilvl="0" w:tplc="4A5E5892">
      <w:start w:val="1"/>
      <w:numFmt w:val="decimal"/>
      <w:lvlText w:val="%1."/>
      <w:lvlJc w:val="left"/>
      <w:pPr>
        <w:ind w:left="720" w:hanging="360"/>
      </w:pPr>
      <w:rPr>
        <w:rFonts w:ascii="David" w:eastAsia="Calibri" w:hAnsi="David" w:cs="David" w:hint="default"/>
        <w:b/>
        <w:sz w:val="24"/>
      </w:rPr>
    </w:lvl>
    <w:lvl w:ilvl="1" w:tplc="04090019">
      <w:start w:val="1"/>
      <w:numFmt w:val="lowerLetter"/>
      <w:lvlText w:val="%2."/>
      <w:lvlJc w:val="left"/>
      <w:pPr>
        <w:ind w:left="1440" w:hanging="360"/>
      </w:pPr>
    </w:lvl>
    <w:lvl w:ilvl="2" w:tplc="D5828BC6">
      <w:start w:val="1"/>
      <w:numFmt w:val="hebrew1"/>
      <w:lvlText w:val="%3."/>
      <w:lvlJc w:val="left"/>
      <w:pPr>
        <w:ind w:left="2385" w:hanging="405"/>
      </w:pPr>
      <w:rPr>
        <w:rFonts w:ascii="David" w:hAnsi="David" w:cs="David" w:hint="default"/>
        <w:sz w:val="24"/>
      </w:rPr>
    </w:lvl>
    <w:lvl w:ilvl="3" w:tplc="F8B4BF1C">
      <w:start w:val="1"/>
      <w:numFmt w:val="decimal"/>
      <w:lvlText w:val="%4."/>
      <w:lvlJc w:val="left"/>
      <w:pPr>
        <w:ind w:left="2880" w:hanging="360"/>
      </w:pPr>
      <w:rPr>
        <w:b/>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B238B5"/>
    <w:multiLevelType w:val="hybridMultilevel"/>
    <w:tmpl w:val="F0B6175E"/>
    <w:lvl w:ilvl="0" w:tplc="78467882">
      <w:start w:val="1"/>
      <w:numFmt w:val="decimal"/>
      <w:lvlText w:val="%1."/>
      <w:lvlJc w:val="left"/>
      <w:pPr>
        <w:ind w:left="161" w:hanging="360"/>
      </w:pPr>
      <w:rPr>
        <w:rFonts w:hint="default"/>
      </w:rPr>
    </w:lvl>
    <w:lvl w:ilvl="1" w:tplc="F3220D16">
      <w:start w:val="1"/>
      <w:numFmt w:val="lowerLetter"/>
      <w:lvlText w:val="%2."/>
      <w:lvlJc w:val="left"/>
      <w:pPr>
        <w:ind w:left="881" w:hanging="360"/>
      </w:pPr>
      <w:rPr>
        <w:b/>
        <w:bCs/>
      </w:rPr>
    </w:lvl>
    <w:lvl w:ilvl="2" w:tplc="F894D2BE">
      <w:start w:val="1"/>
      <w:numFmt w:val="lowerRoman"/>
      <w:lvlText w:val="%3."/>
      <w:lvlJc w:val="right"/>
      <w:pPr>
        <w:ind w:left="1601" w:hanging="180"/>
      </w:pPr>
      <w:rPr>
        <w:b/>
        <w:bCs/>
      </w:r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11" w15:restartNumberingAfterBreak="0">
    <w:nsid w:val="15367B96"/>
    <w:multiLevelType w:val="hybridMultilevel"/>
    <w:tmpl w:val="E7CAEC76"/>
    <w:lvl w:ilvl="0" w:tplc="B4B64B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24275F"/>
    <w:multiLevelType w:val="hybridMultilevel"/>
    <w:tmpl w:val="B1B8897A"/>
    <w:lvl w:ilvl="0" w:tplc="CD3E3B1A">
      <w:start w:val="1"/>
      <w:numFmt w:val="decimal"/>
      <w:lvlText w:val="%1."/>
      <w:lvlJc w:val="left"/>
      <w:pPr>
        <w:ind w:left="161" w:hanging="360"/>
      </w:pPr>
      <w:rPr>
        <w:rFonts w:hint="default"/>
      </w:rPr>
    </w:lvl>
    <w:lvl w:ilvl="1" w:tplc="04090013">
      <w:start w:val="1"/>
      <w:numFmt w:val="hebrew1"/>
      <w:lvlText w:val="%2."/>
      <w:lvlJc w:val="center"/>
      <w:pPr>
        <w:ind w:left="881" w:hanging="360"/>
      </w:pPr>
    </w:lvl>
    <w:lvl w:ilvl="2" w:tplc="0409001B">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13" w15:restartNumberingAfterBreak="0">
    <w:nsid w:val="18D97EAC"/>
    <w:multiLevelType w:val="hybridMultilevel"/>
    <w:tmpl w:val="D6C2710E"/>
    <w:lvl w:ilvl="0" w:tplc="BE32FFE6">
      <w:start w:val="1"/>
      <w:numFmt w:val="decimal"/>
      <w:lvlText w:val="%1."/>
      <w:lvlJc w:val="left"/>
      <w:pPr>
        <w:ind w:left="302" w:hanging="360"/>
      </w:pPr>
      <w:rPr>
        <w:rFonts w:hint="default"/>
        <w:b/>
        <w:bCs/>
      </w:rPr>
    </w:lvl>
    <w:lvl w:ilvl="1" w:tplc="04090019">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14" w15:restartNumberingAfterBreak="0">
    <w:nsid w:val="1B386FF1"/>
    <w:multiLevelType w:val="hybridMultilevel"/>
    <w:tmpl w:val="69B25B9A"/>
    <w:lvl w:ilvl="0" w:tplc="25E4FB34">
      <w:start w:val="1"/>
      <w:numFmt w:val="decimal"/>
      <w:lvlText w:val="%1."/>
      <w:lvlJc w:val="left"/>
      <w:pPr>
        <w:ind w:left="19" w:hanging="360"/>
      </w:pPr>
      <w:rPr>
        <w:rFonts w:hint="default"/>
      </w:rPr>
    </w:lvl>
    <w:lvl w:ilvl="1" w:tplc="04090019">
      <w:start w:val="1"/>
      <w:numFmt w:val="lowerLetter"/>
      <w:lvlText w:val="%2."/>
      <w:lvlJc w:val="left"/>
      <w:pPr>
        <w:ind w:left="739" w:hanging="360"/>
      </w:pPr>
    </w:lvl>
    <w:lvl w:ilvl="2" w:tplc="1E32E0BE">
      <w:numFmt w:val="bullet"/>
      <w:lvlText w:val="•"/>
      <w:lvlJc w:val="left"/>
      <w:pPr>
        <w:ind w:left="1639" w:hanging="360"/>
      </w:pPr>
      <w:rPr>
        <w:rFonts w:ascii="David" w:eastAsia="Calibri" w:hAnsi="David" w:cs="David" w:hint="default"/>
      </w:rPr>
    </w:lvl>
    <w:lvl w:ilvl="3" w:tplc="A8A2DE74">
      <w:start w:val="1"/>
      <w:numFmt w:val="hebrew1"/>
      <w:lvlText w:val="%4."/>
      <w:lvlJc w:val="left"/>
      <w:pPr>
        <w:ind w:left="2179" w:hanging="360"/>
      </w:pPr>
      <w:rPr>
        <w:rFonts w:hint="default"/>
        <w:b/>
        <w:u w:val="none"/>
      </w:r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15" w15:restartNumberingAfterBreak="0">
    <w:nsid w:val="1B4B3A88"/>
    <w:multiLevelType w:val="hybridMultilevel"/>
    <w:tmpl w:val="DA466D80"/>
    <w:lvl w:ilvl="0" w:tplc="323ECDA4">
      <w:start w:val="1"/>
      <w:numFmt w:val="hebrew1"/>
      <w:lvlText w:val="%1."/>
      <w:lvlJc w:val="center"/>
      <w:pPr>
        <w:ind w:left="662" w:hanging="360"/>
      </w:pPr>
      <w:rPr>
        <w:rFonts w:hint="default"/>
        <w:b/>
        <w:bCs/>
      </w:r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16" w15:restartNumberingAfterBreak="0">
    <w:nsid w:val="1B6B1E59"/>
    <w:multiLevelType w:val="hybridMultilevel"/>
    <w:tmpl w:val="FC7E0B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8748C9"/>
    <w:multiLevelType w:val="hybridMultilevel"/>
    <w:tmpl w:val="014C4374"/>
    <w:lvl w:ilvl="0" w:tplc="082C00E2">
      <w:start w:val="1"/>
      <w:numFmt w:val="hebrew1"/>
      <w:lvlText w:val="%1."/>
      <w:lvlJc w:val="left"/>
      <w:pPr>
        <w:ind w:left="662" w:hanging="360"/>
      </w:pPr>
      <w:rPr>
        <w:rFonts w:hint="default"/>
        <w:b/>
        <w:bCs/>
      </w:r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18" w15:restartNumberingAfterBreak="0">
    <w:nsid w:val="1D4D3E38"/>
    <w:multiLevelType w:val="hybridMultilevel"/>
    <w:tmpl w:val="64E413A0"/>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DEB05A8"/>
    <w:multiLevelType w:val="hybridMultilevel"/>
    <w:tmpl w:val="D7208748"/>
    <w:lvl w:ilvl="0" w:tplc="45F2B698">
      <w:start w:val="1"/>
      <w:numFmt w:val="hebrew1"/>
      <w:lvlText w:val="%1."/>
      <w:lvlJc w:val="left"/>
      <w:pPr>
        <w:ind w:left="-123" w:hanging="360"/>
      </w:pPr>
      <w:rPr>
        <w:rFonts w:hint="default"/>
        <w:b/>
        <w:bCs/>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20" w15:restartNumberingAfterBreak="0">
    <w:nsid w:val="1DFA3D47"/>
    <w:multiLevelType w:val="hybridMultilevel"/>
    <w:tmpl w:val="04C07264"/>
    <w:lvl w:ilvl="0" w:tplc="BCB4C062">
      <w:start w:val="1"/>
      <w:numFmt w:val="decimal"/>
      <w:lvlText w:val="%1."/>
      <w:lvlJc w:val="left"/>
      <w:pPr>
        <w:ind w:left="1080" w:hanging="360"/>
      </w:pPr>
      <w:rPr>
        <w:rFonts w:hint="default"/>
      </w:rPr>
    </w:lvl>
    <w:lvl w:ilvl="1" w:tplc="7A64C962">
      <w:start w:val="1"/>
      <w:numFmt w:val="lowerLetter"/>
      <w:lvlText w:val="%2."/>
      <w:lvlJc w:val="left"/>
      <w:pPr>
        <w:ind w:left="1800" w:hanging="360"/>
      </w:pPr>
      <w:rPr>
        <w:b/>
        <w:bCs/>
      </w:rPr>
    </w:lvl>
    <w:lvl w:ilvl="2" w:tplc="DB56F4FE">
      <w:start w:val="1"/>
      <w:numFmt w:val="hebrew1"/>
      <w:lvlText w:val="%3."/>
      <w:lvlJc w:val="left"/>
      <w:pPr>
        <w:ind w:left="2700" w:hanging="360"/>
      </w:pPr>
      <w:rPr>
        <w:rFonts w:hint="default"/>
        <w:b/>
        <w:bCs/>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0F21639"/>
    <w:multiLevelType w:val="hybridMultilevel"/>
    <w:tmpl w:val="BF362AF6"/>
    <w:lvl w:ilvl="0" w:tplc="4378DBDA">
      <w:start w:val="1"/>
      <w:numFmt w:val="decimal"/>
      <w:lvlText w:val="%1."/>
      <w:lvlJc w:val="left"/>
      <w:pPr>
        <w:ind w:left="597" w:hanging="360"/>
      </w:pPr>
      <w:rPr>
        <w:rFonts w:hint="default"/>
      </w:rPr>
    </w:lvl>
    <w:lvl w:ilvl="1" w:tplc="04090019">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22" w15:restartNumberingAfterBreak="0">
    <w:nsid w:val="211900F3"/>
    <w:multiLevelType w:val="hybridMultilevel"/>
    <w:tmpl w:val="28E094C2"/>
    <w:lvl w:ilvl="0" w:tplc="04090009">
      <w:start w:val="1"/>
      <w:numFmt w:val="bullet"/>
      <w:lvlText w:val=""/>
      <w:lvlJc w:val="left"/>
      <w:pPr>
        <w:ind w:left="379" w:hanging="360"/>
      </w:pPr>
      <w:rPr>
        <w:rFonts w:ascii="Wingdings" w:hAnsi="Wingdings" w:hint="default"/>
        <w:color w:val="auto"/>
        <w:sz w:val="16"/>
        <w:szCs w:val="44"/>
      </w:rPr>
    </w:lvl>
    <w:lvl w:ilvl="1" w:tplc="04090003" w:tentative="1">
      <w:start w:val="1"/>
      <w:numFmt w:val="bullet"/>
      <w:lvlText w:val="o"/>
      <w:lvlJc w:val="left"/>
      <w:pPr>
        <w:ind w:left="1099" w:hanging="360"/>
      </w:pPr>
      <w:rPr>
        <w:rFonts w:ascii="Courier New" w:hAnsi="Courier New" w:cs="Courier New" w:hint="default"/>
      </w:rPr>
    </w:lvl>
    <w:lvl w:ilvl="2" w:tplc="04090005">
      <w:start w:val="1"/>
      <w:numFmt w:val="bullet"/>
      <w:lvlText w:val=""/>
      <w:lvlJc w:val="left"/>
      <w:pPr>
        <w:ind w:left="1819" w:hanging="360"/>
      </w:pPr>
      <w:rPr>
        <w:rFonts w:ascii="Wingdings" w:hAnsi="Wingdings" w:hint="default"/>
      </w:rPr>
    </w:lvl>
    <w:lvl w:ilvl="3" w:tplc="04090001" w:tentative="1">
      <w:start w:val="1"/>
      <w:numFmt w:val="bullet"/>
      <w:lvlText w:val=""/>
      <w:lvlJc w:val="left"/>
      <w:pPr>
        <w:ind w:left="2539" w:hanging="360"/>
      </w:pPr>
      <w:rPr>
        <w:rFonts w:ascii="Symbol" w:hAnsi="Symbol" w:hint="default"/>
      </w:rPr>
    </w:lvl>
    <w:lvl w:ilvl="4" w:tplc="04090003" w:tentative="1">
      <w:start w:val="1"/>
      <w:numFmt w:val="bullet"/>
      <w:lvlText w:val="o"/>
      <w:lvlJc w:val="left"/>
      <w:pPr>
        <w:ind w:left="3259" w:hanging="360"/>
      </w:pPr>
      <w:rPr>
        <w:rFonts w:ascii="Courier New" w:hAnsi="Courier New" w:cs="Courier New" w:hint="default"/>
      </w:rPr>
    </w:lvl>
    <w:lvl w:ilvl="5" w:tplc="04090005" w:tentative="1">
      <w:start w:val="1"/>
      <w:numFmt w:val="bullet"/>
      <w:lvlText w:val=""/>
      <w:lvlJc w:val="left"/>
      <w:pPr>
        <w:ind w:left="3979" w:hanging="360"/>
      </w:pPr>
      <w:rPr>
        <w:rFonts w:ascii="Wingdings" w:hAnsi="Wingdings" w:hint="default"/>
      </w:rPr>
    </w:lvl>
    <w:lvl w:ilvl="6" w:tplc="04090001" w:tentative="1">
      <w:start w:val="1"/>
      <w:numFmt w:val="bullet"/>
      <w:lvlText w:val=""/>
      <w:lvlJc w:val="left"/>
      <w:pPr>
        <w:ind w:left="4699" w:hanging="360"/>
      </w:pPr>
      <w:rPr>
        <w:rFonts w:ascii="Symbol" w:hAnsi="Symbol" w:hint="default"/>
      </w:rPr>
    </w:lvl>
    <w:lvl w:ilvl="7" w:tplc="04090003" w:tentative="1">
      <w:start w:val="1"/>
      <w:numFmt w:val="bullet"/>
      <w:lvlText w:val="o"/>
      <w:lvlJc w:val="left"/>
      <w:pPr>
        <w:ind w:left="5419" w:hanging="360"/>
      </w:pPr>
      <w:rPr>
        <w:rFonts w:ascii="Courier New" w:hAnsi="Courier New" w:cs="Courier New" w:hint="default"/>
      </w:rPr>
    </w:lvl>
    <w:lvl w:ilvl="8" w:tplc="04090005" w:tentative="1">
      <w:start w:val="1"/>
      <w:numFmt w:val="bullet"/>
      <w:lvlText w:val=""/>
      <w:lvlJc w:val="left"/>
      <w:pPr>
        <w:ind w:left="6139" w:hanging="360"/>
      </w:pPr>
      <w:rPr>
        <w:rFonts w:ascii="Wingdings" w:hAnsi="Wingdings" w:hint="default"/>
      </w:rPr>
    </w:lvl>
  </w:abstractNum>
  <w:abstractNum w:abstractNumId="23" w15:restartNumberingAfterBreak="0">
    <w:nsid w:val="221E2120"/>
    <w:multiLevelType w:val="hybridMultilevel"/>
    <w:tmpl w:val="B180E9B4"/>
    <w:lvl w:ilvl="0" w:tplc="4718F2FE">
      <w:start w:val="1"/>
      <w:numFmt w:val="decimal"/>
      <w:lvlText w:val="%1."/>
      <w:lvlJc w:val="left"/>
      <w:pPr>
        <w:ind w:left="229" w:hanging="570"/>
      </w:pPr>
      <w:rPr>
        <w:rFonts w:hint="default"/>
        <w:b/>
        <w:bCs/>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24" w15:restartNumberingAfterBreak="0">
    <w:nsid w:val="22612CEE"/>
    <w:multiLevelType w:val="hybridMultilevel"/>
    <w:tmpl w:val="B4E41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2E9757C"/>
    <w:multiLevelType w:val="hybridMultilevel"/>
    <w:tmpl w:val="EF02BAE0"/>
    <w:lvl w:ilvl="0" w:tplc="0409000F">
      <w:start w:val="1"/>
      <w:numFmt w:val="decimal"/>
      <w:lvlText w:val="%1."/>
      <w:lvlJc w:val="left"/>
      <w:pPr>
        <w:ind w:left="720" w:hanging="360"/>
      </w:pPr>
      <w:rPr>
        <w:rFonts w:hint="default"/>
      </w:rPr>
    </w:lvl>
    <w:lvl w:ilvl="1" w:tplc="B0C05F02">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A3B5E5C"/>
    <w:multiLevelType w:val="hybridMultilevel"/>
    <w:tmpl w:val="997246DA"/>
    <w:lvl w:ilvl="0" w:tplc="834A577C">
      <w:start w:val="1"/>
      <w:numFmt w:val="decimal"/>
      <w:lvlText w:val="%1."/>
      <w:lvlJc w:val="left"/>
      <w:pPr>
        <w:ind w:left="720" w:hanging="360"/>
      </w:pPr>
      <w:rPr>
        <w:rFonts w:ascii="David" w:hAnsi="David" w:cs="David" w:hint="default"/>
        <w:b/>
        <w:bCs/>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E8A1B40"/>
    <w:multiLevelType w:val="hybridMultilevel"/>
    <w:tmpl w:val="9EB4FA16"/>
    <w:lvl w:ilvl="0" w:tplc="D362F302">
      <w:start w:val="1"/>
      <w:numFmt w:val="decimal"/>
      <w:lvlText w:val="%1."/>
      <w:lvlJc w:val="left"/>
      <w:pPr>
        <w:ind w:left="720" w:hanging="360"/>
      </w:pPr>
      <w:rPr>
        <w:rFonts w:ascii="David" w:hAnsi="David" w:cs="David" w:hint="default"/>
        <w:b/>
        <w:sz w:val="28"/>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F6C7268"/>
    <w:multiLevelType w:val="hybridMultilevel"/>
    <w:tmpl w:val="AA52C098"/>
    <w:lvl w:ilvl="0" w:tplc="11E4C17E">
      <w:start w:val="1"/>
      <w:numFmt w:val="hebrew1"/>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29" w15:restartNumberingAfterBreak="0">
    <w:nsid w:val="30747C8C"/>
    <w:multiLevelType w:val="hybridMultilevel"/>
    <w:tmpl w:val="972AB8C8"/>
    <w:lvl w:ilvl="0" w:tplc="425896BE">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2674FBD"/>
    <w:multiLevelType w:val="hybridMultilevel"/>
    <w:tmpl w:val="45D2F4B8"/>
    <w:lvl w:ilvl="0" w:tplc="C0BCA57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2BA3E4A"/>
    <w:multiLevelType w:val="hybridMultilevel"/>
    <w:tmpl w:val="599E812C"/>
    <w:lvl w:ilvl="0" w:tplc="18B2EC5C">
      <w:start w:val="1"/>
      <w:numFmt w:val="lowerRoman"/>
      <w:lvlText w:val="%1."/>
      <w:lvlJc w:val="right"/>
      <w:pPr>
        <w:ind w:left="1490" w:hanging="360"/>
      </w:pPr>
      <w:rPr>
        <w:b/>
        <w:bCs/>
      </w:r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32" w15:restartNumberingAfterBreak="0">
    <w:nsid w:val="32FE0ADA"/>
    <w:multiLevelType w:val="hybridMultilevel"/>
    <w:tmpl w:val="094CF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3D82C86"/>
    <w:multiLevelType w:val="hybridMultilevel"/>
    <w:tmpl w:val="F8300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4752987"/>
    <w:multiLevelType w:val="hybridMultilevel"/>
    <w:tmpl w:val="E6923310"/>
    <w:lvl w:ilvl="0" w:tplc="6B70411A">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35" w15:restartNumberingAfterBreak="0">
    <w:nsid w:val="352101A7"/>
    <w:multiLevelType w:val="hybridMultilevel"/>
    <w:tmpl w:val="53FAFA52"/>
    <w:lvl w:ilvl="0" w:tplc="CAB2C1AC">
      <w:start w:val="1"/>
      <w:numFmt w:val="decimal"/>
      <w:lvlText w:val="%1."/>
      <w:lvlJc w:val="left"/>
      <w:pPr>
        <w:ind w:left="720" w:hanging="360"/>
      </w:pPr>
      <w:rPr>
        <w:rFonts w:ascii="David" w:eastAsia="Calibri" w:hAnsi="David" w:cs="David"/>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56779A3"/>
    <w:multiLevelType w:val="hybridMultilevel"/>
    <w:tmpl w:val="73C003B4"/>
    <w:lvl w:ilvl="0" w:tplc="5D6A49F2">
      <w:start w:val="1"/>
      <w:numFmt w:val="decimal"/>
      <w:lvlText w:val="%1."/>
      <w:lvlJc w:val="left"/>
      <w:pPr>
        <w:ind w:left="662" w:hanging="360"/>
      </w:pPr>
      <w:rPr>
        <w:rFonts w:hint="default"/>
        <w:b/>
        <w:bCs/>
      </w:r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37" w15:restartNumberingAfterBreak="0">
    <w:nsid w:val="36A814E1"/>
    <w:multiLevelType w:val="hybridMultilevel"/>
    <w:tmpl w:val="A56C9DAE"/>
    <w:lvl w:ilvl="0" w:tplc="CB9476EA">
      <w:start w:val="1"/>
      <w:numFmt w:val="hebrew1"/>
      <w:lvlText w:val="%1."/>
      <w:lvlJc w:val="left"/>
      <w:pPr>
        <w:ind w:left="72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6D84D09"/>
    <w:multiLevelType w:val="hybridMultilevel"/>
    <w:tmpl w:val="C17A2184"/>
    <w:lvl w:ilvl="0" w:tplc="21A4DAB6">
      <w:start w:val="1"/>
      <w:numFmt w:val="decimal"/>
      <w:lvlText w:val="%1."/>
      <w:lvlJc w:val="left"/>
      <w:pPr>
        <w:ind w:left="-123" w:hanging="360"/>
      </w:pPr>
      <w:rPr>
        <w:rFonts w:hint="default"/>
        <w:b/>
        <w:bCs/>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39" w15:restartNumberingAfterBreak="0">
    <w:nsid w:val="378474DA"/>
    <w:multiLevelType w:val="hybridMultilevel"/>
    <w:tmpl w:val="623860C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37E86F5B"/>
    <w:multiLevelType w:val="hybridMultilevel"/>
    <w:tmpl w:val="DBE80E1E"/>
    <w:lvl w:ilvl="0" w:tplc="EB302E66">
      <w:start w:val="1"/>
      <w:numFmt w:val="hebrew1"/>
      <w:lvlText w:val="%1."/>
      <w:lvlJc w:val="left"/>
      <w:pPr>
        <w:ind w:left="-123" w:hanging="360"/>
      </w:pPr>
      <w:rPr>
        <w:rFonts w:hint="default"/>
        <w:b/>
        <w:bCs/>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41" w15:restartNumberingAfterBreak="0">
    <w:nsid w:val="38E7356C"/>
    <w:multiLevelType w:val="hybridMultilevel"/>
    <w:tmpl w:val="80E2C300"/>
    <w:lvl w:ilvl="0" w:tplc="6836414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A9A6387"/>
    <w:multiLevelType w:val="hybridMultilevel"/>
    <w:tmpl w:val="A7226888"/>
    <w:lvl w:ilvl="0" w:tplc="B60EE436">
      <w:start w:val="1"/>
      <w:numFmt w:val="decimal"/>
      <w:lvlText w:val="%1."/>
      <w:lvlJc w:val="left"/>
      <w:pPr>
        <w:ind w:left="161" w:hanging="360"/>
      </w:pPr>
      <w:rPr>
        <w:rFonts w:hint="default"/>
      </w:rPr>
    </w:lvl>
    <w:lvl w:ilvl="1" w:tplc="04090019" w:tentative="1">
      <w:start w:val="1"/>
      <w:numFmt w:val="lowerLetter"/>
      <w:lvlText w:val="%2."/>
      <w:lvlJc w:val="left"/>
      <w:pPr>
        <w:ind w:left="881" w:hanging="360"/>
      </w:p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43" w15:restartNumberingAfterBreak="0">
    <w:nsid w:val="3E283FCB"/>
    <w:multiLevelType w:val="hybridMultilevel"/>
    <w:tmpl w:val="FD3C6A44"/>
    <w:lvl w:ilvl="0" w:tplc="F7A0650C">
      <w:start w:val="1"/>
      <w:numFmt w:val="decimal"/>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44" w15:restartNumberingAfterBreak="0">
    <w:nsid w:val="406529A7"/>
    <w:multiLevelType w:val="hybridMultilevel"/>
    <w:tmpl w:val="CD4C79AC"/>
    <w:lvl w:ilvl="0" w:tplc="FF1429CC">
      <w:start w:val="1"/>
      <w:numFmt w:val="hebrew1"/>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45" w15:restartNumberingAfterBreak="0">
    <w:nsid w:val="415B7229"/>
    <w:multiLevelType w:val="hybridMultilevel"/>
    <w:tmpl w:val="56A436A4"/>
    <w:lvl w:ilvl="0" w:tplc="CB784E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2016AD1"/>
    <w:multiLevelType w:val="hybridMultilevel"/>
    <w:tmpl w:val="CB2AB75A"/>
    <w:lvl w:ilvl="0" w:tplc="C18CB2C0">
      <w:start w:val="1"/>
      <w:numFmt w:val="decimal"/>
      <w:lvlText w:val="%1."/>
      <w:lvlJc w:val="left"/>
      <w:pPr>
        <w:ind w:left="720" w:hanging="360"/>
      </w:pPr>
      <w:rPr>
        <w:rFonts w:hint="default"/>
      </w:rPr>
    </w:lvl>
    <w:lvl w:ilvl="1" w:tplc="6A9ECDD2">
      <w:start w:val="1"/>
      <w:numFmt w:val="hebrew1"/>
      <w:lvlText w:val="%2."/>
      <w:lvlJc w:val="center"/>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2A7496E"/>
    <w:multiLevelType w:val="hybridMultilevel"/>
    <w:tmpl w:val="51BACF46"/>
    <w:lvl w:ilvl="0" w:tplc="3E42DA40">
      <w:start w:val="1"/>
      <w:numFmt w:val="hebrew1"/>
      <w:lvlText w:val="%1."/>
      <w:lvlJc w:val="left"/>
      <w:pPr>
        <w:ind w:left="720" w:hanging="360"/>
      </w:pPr>
      <w:rPr>
        <w:rFonts w:ascii="David" w:hAnsi="David" w:cs="David"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2C076FB"/>
    <w:multiLevelType w:val="hybridMultilevel"/>
    <w:tmpl w:val="60FE5728"/>
    <w:lvl w:ilvl="0" w:tplc="2DD0FE20">
      <w:start w:val="1"/>
      <w:numFmt w:val="hebrew1"/>
      <w:lvlText w:val="%1."/>
      <w:lvlJc w:val="left"/>
      <w:pPr>
        <w:ind w:left="720" w:hanging="360"/>
      </w:pPr>
      <w:rPr>
        <w:rFonts w:ascii="David" w:hAnsi="David" w:cs="David" w:hint="default"/>
        <w:b/>
        <w:bC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5340CAA"/>
    <w:multiLevelType w:val="hybridMultilevel"/>
    <w:tmpl w:val="375C3A58"/>
    <w:lvl w:ilvl="0" w:tplc="A160657C">
      <w:numFmt w:val="bullet"/>
      <w:lvlText w:val=""/>
      <w:lvlJc w:val="left"/>
      <w:pPr>
        <w:ind w:left="379" w:hanging="360"/>
      </w:pPr>
      <w:rPr>
        <w:rFonts w:ascii="Wingdings" w:eastAsiaTheme="minorHAnsi" w:hAnsi="Wingdings" w:cs="David" w:hint="default"/>
      </w:rPr>
    </w:lvl>
    <w:lvl w:ilvl="1" w:tplc="04090003" w:tentative="1">
      <w:start w:val="1"/>
      <w:numFmt w:val="bullet"/>
      <w:lvlText w:val="o"/>
      <w:lvlJc w:val="left"/>
      <w:pPr>
        <w:ind w:left="1099" w:hanging="360"/>
      </w:pPr>
      <w:rPr>
        <w:rFonts w:ascii="Courier New" w:hAnsi="Courier New" w:cs="Courier New" w:hint="default"/>
      </w:rPr>
    </w:lvl>
    <w:lvl w:ilvl="2" w:tplc="04090005" w:tentative="1">
      <w:start w:val="1"/>
      <w:numFmt w:val="bullet"/>
      <w:lvlText w:val=""/>
      <w:lvlJc w:val="left"/>
      <w:pPr>
        <w:ind w:left="1819" w:hanging="360"/>
      </w:pPr>
      <w:rPr>
        <w:rFonts w:ascii="Wingdings" w:hAnsi="Wingdings" w:hint="default"/>
      </w:rPr>
    </w:lvl>
    <w:lvl w:ilvl="3" w:tplc="04090001" w:tentative="1">
      <w:start w:val="1"/>
      <w:numFmt w:val="bullet"/>
      <w:lvlText w:val=""/>
      <w:lvlJc w:val="left"/>
      <w:pPr>
        <w:ind w:left="2539" w:hanging="360"/>
      </w:pPr>
      <w:rPr>
        <w:rFonts w:ascii="Symbol" w:hAnsi="Symbol" w:hint="default"/>
      </w:rPr>
    </w:lvl>
    <w:lvl w:ilvl="4" w:tplc="04090003" w:tentative="1">
      <w:start w:val="1"/>
      <w:numFmt w:val="bullet"/>
      <w:lvlText w:val="o"/>
      <w:lvlJc w:val="left"/>
      <w:pPr>
        <w:ind w:left="3259" w:hanging="360"/>
      </w:pPr>
      <w:rPr>
        <w:rFonts w:ascii="Courier New" w:hAnsi="Courier New" w:cs="Courier New" w:hint="default"/>
      </w:rPr>
    </w:lvl>
    <w:lvl w:ilvl="5" w:tplc="04090005" w:tentative="1">
      <w:start w:val="1"/>
      <w:numFmt w:val="bullet"/>
      <w:lvlText w:val=""/>
      <w:lvlJc w:val="left"/>
      <w:pPr>
        <w:ind w:left="3979" w:hanging="360"/>
      </w:pPr>
      <w:rPr>
        <w:rFonts w:ascii="Wingdings" w:hAnsi="Wingdings" w:hint="default"/>
      </w:rPr>
    </w:lvl>
    <w:lvl w:ilvl="6" w:tplc="04090001" w:tentative="1">
      <w:start w:val="1"/>
      <w:numFmt w:val="bullet"/>
      <w:lvlText w:val=""/>
      <w:lvlJc w:val="left"/>
      <w:pPr>
        <w:ind w:left="4699" w:hanging="360"/>
      </w:pPr>
      <w:rPr>
        <w:rFonts w:ascii="Symbol" w:hAnsi="Symbol" w:hint="default"/>
      </w:rPr>
    </w:lvl>
    <w:lvl w:ilvl="7" w:tplc="04090003" w:tentative="1">
      <w:start w:val="1"/>
      <w:numFmt w:val="bullet"/>
      <w:lvlText w:val="o"/>
      <w:lvlJc w:val="left"/>
      <w:pPr>
        <w:ind w:left="5419" w:hanging="360"/>
      </w:pPr>
      <w:rPr>
        <w:rFonts w:ascii="Courier New" w:hAnsi="Courier New" w:cs="Courier New" w:hint="default"/>
      </w:rPr>
    </w:lvl>
    <w:lvl w:ilvl="8" w:tplc="04090005" w:tentative="1">
      <w:start w:val="1"/>
      <w:numFmt w:val="bullet"/>
      <w:lvlText w:val=""/>
      <w:lvlJc w:val="left"/>
      <w:pPr>
        <w:ind w:left="6139" w:hanging="360"/>
      </w:pPr>
      <w:rPr>
        <w:rFonts w:ascii="Wingdings" w:hAnsi="Wingdings" w:hint="default"/>
      </w:rPr>
    </w:lvl>
  </w:abstractNum>
  <w:abstractNum w:abstractNumId="50" w15:restartNumberingAfterBreak="0">
    <w:nsid w:val="46351EB5"/>
    <w:multiLevelType w:val="hybridMultilevel"/>
    <w:tmpl w:val="41942D18"/>
    <w:lvl w:ilvl="0" w:tplc="6C82539A">
      <w:start w:val="1"/>
      <w:numFmt w:val="hebrew1"/>
      <w:lvlText w:val="%1."/>
      <w:lvlJc w:val="left"/>
      <w:pPr>
        <w:ind w:left="-123" w:hanging="360"/>
      </w:pPr>
      <w:rPr>
        <w:rFonts w:hint="default"/>
        <w:b/>
        <w:bCs/>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51" w15:restartNumberingAfterBreak="0">
    <w:nsid w:val="48145D38"/>
    <w:multiLevelType w:val="hybridMultilevel"/>
    <w:tmpl w:val="E5C66D98"/>
    <w:lvl w:ilvl="0" w:tplc="04090009">
      <w:start w:val="1"/>
      <w:numFmt w:val="bullet"/>
      <w:lvlText w:val=""/>
      <w:lvlJc w:val="left"/>
      <w:pPr>
        <w:ind w:left="521" w:hanging="360"/>
      </w:pPr>
      <w:rPr>
        <w:rFonts w:ascii="Wingdings" w:hAnsi="Wingdings" w:hint="default"/>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52" w15:restartNumberingAfterBreak="0">
    <w:nsid w:val="485953F9"/>
    <w:multiLevelType w:val="hybridMultilevel"/>
    <w:tmpl w:val="38A46424"/>
    <w:lvl w:ilvl="0" w:tplc="59127276">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A33598D"/>
    <w:multiLevelType w:val="hybridMultilevel"/>
    <w:tmpl w:val="A300B4EE"/>
    <w:lvl w:ilvl="0" w:tplc="04090009">
      <w:start w:val="1"/>
      <w:numFmt w:val="bullet"/>
      <w:lvlText w:val=""/>
      <w:lvlJc w:val="left"/>
      <w:pPr>
        <w:ind w:left="379" w:hanging="360"/>
      </w:pPr>
      <w:rPr>
        <w:rFonts w:ascii="Wingdings" w:hAnsi="Wingdings" w:hint="default"/>
        <w:color w:val="auto"/>
        <w:sz w:val="16"/>
        <w:szCs w:val="44"/>
      </w:rPr>
    </w:lvl>
    <w:lvl w:ilvl="1" w:tplc="04090003">
      <w:start w:val="1"/>
      <w:numFmt w:val="bullet"/>
      <w:lvlText w:val="o"/>
      <w:lvlJc w:val="left"/>
      <w:pPr>
        <w:ind w:left="1099" w:hanging="360"/>
      </w:pPr>
      <w:rPr>
        <w:rFonts w:ascii="Courier New" w:hAnsi="Courier New" w:cs="Courier New" w:hint="default"/>
      </w:rPr>
    </w:lvl>
    <w:lvl w:ilvl="2" w:tplc="04090005">
      <w:start w:val="1"/>
      <w:numFmt w:val="bullet"/>
      <w:lvlText w:val=""/>
      <w:lvlJc w:val="left"/>
      <w:pPr>
        <w:ind w:left="1819" w:hanging="360"/>
      </w:pPr>
      <w:rPr>
        <w:rFonts w:ascii="Wingdings" w:hAnsi="Wingdings" w:hint="default"/>
      </w:rPr>
    </w:lvl>
    <w:lvl w:ilvl="3" w:tplc="04090001">
      <w:start w:val="1"/>
      <w:numFmt w:val="bullet"/>
      <w:lvlText w:val=""/>
      <w:lvlJc w:val="left"/>
      <w:pPr>
        <w:ind w:left="2539" w:hanging="360"/>
      </w:pPr>
      <w:rPr>
        <w:rFonts w:ascii="Symbol" w:hAnsi="Symbol" w:hint="default"/>
      </w:rPr>
    </w:lvl>
    <w:lvl w:ilvl="4" w:tplc="04090003" w:tentative="1">
      <w:start w:val="1"/>
      <w:numFmt w:val="bullet"/>
      <w:lvlText w:val="o"/>
      <w:lvlJc w:val="left"/>
      <w:pPr>
        <w:ind w:left="3259" w:hanging="360"/>
      </w:pPr>
      <w:rPr>
        <w:rFonts w:ascii="Courier New" w:hAnsi="Courier New" w:cs="Courier New" w:hint="default"/>
      </w:rPr>
    </w:lvl>
    <w:lvl w:ilvl="5" w:tplc="04090005" w:tentative="1">
      <w:start w:val="1"/>
      <w:numFmt w:val="bullet"/>
      <w:lvlText w:val=""/>
      <w:lvlJc w:val="left"/>
      <w:pPr>
        <w:ind w:left="3979" w:hanging="360"/>
      </w:pPr>
      <w:rPr>
        <w:rFonts w:ascii="Wingdings" w:hAnsi="Wingdings" w:hint="default"/>
      </w:rPr>
    </w:lvl>
    <w:lvl w:ilvl="6" w:tplc="04090001" w:tentative="1">
      <w:start w:val="1"/>
      <w:numFmt w:val="bullet"/>
      <w:lvlText w:val=""/>
      <w:lvlJc w:val="left"/>
      <w:pPr>
        <w:ind w:left="4699" w:hanging="360"/>
      </w:pPr>
      <w:rPr>
        <w:rFonts w:ascii="Symbol" w:hAnsi="Symbol" w:hint="default"/>
      </w:rPr>
    </w:lvl>
    <w:lvl w:ilvl="7" w:tplc="04090003" w:tentative="1">
      <w:start w:val="1"/>
      <w:numFmt w:val="bullet"/>
      <w:lvlText w:val="o"/>
      <w:lvlJc w:val="left"/>
      <w:pPr>
        <w:ind w:left="5419" w:hanging="360"/>
      </w:pPr>
      <w:rPr>
        <w:rFonts w:ascii="Courier New" w:hAnsi="Courier New" w:cs="Courier New" w:hint="default"/>
      </w:rPr>
    </w:lvl>
    <w:lvl w:ilvl="8" w:tplc="04090005" w:tentative="1">
      <w:start w:val="1"/>
      <w:numFmt w:val="bullet"/>
      <w:lvlText w:val=""/>
      <w:lvlJc w:val="left"/>
      <w:pPr>
        <w:ind w:left="6139" w:hanging="360"/>
      </w:pPr>
      <w:rPr>
        <w:rFonts w:ascii="Wingdings" w:hAnsi="Wingdings" w:hint="default"/>
      </w:rPr>
    </w:lvl>
  </w:abstractNum>
  <w:abstractNum w:abstractNumId="54" w15:restartNumberingAfterBreak="0">
    <w:nsid w:val="4A41598F"/>
    <w:multiLevelType w:val="hybridMultilevel"/>
    <w:tmpl w:val="B4E09E2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4A6973EE"/>
    <w:multiLevelType w:val="hybridMultilevel"/>
    <w:tmpl w:val="B3788218"/>
    <w:lvl w:ilvl="0" w:tplc="C85AA51A">
      <w:start w:val="1"/>
      <w:numFmt w:val="decimal"/>
      <w:lvlText w:val="%1."/>
      <w:lvlJc w:val="left"/>
      <w:pPr>
        <w:ind w:left="302" w:hanging="360"/>
      </w:pPr>
      <w:rPr>
        <w:rFonts w:hint="default"/>
      </w:rPr>
    </w:lvl>
    <w:lvl w:ilvl="1" w:tplc="04090019">
      <w:start w:val="1"/>
      <w:numFmt w:val="lowerLetter"/>
      <w:lvlText w:val="%2."/>
      <w:lvlJc w:val="left"/>
      <w:pPr>
        <w:ind w:left="1022" w:hanging="360"/>
      </w:pPr>
    </w:lvl>
    <w:lvl w:ilvl="2" w:tplc="4AA0316A">
      <w:start w:val="1"/>
      <w:numFmt w:val="lowerRoman"/>
      <w:lvlText w:val="%3."/>
      <w:lvlJc w:val="right"/>
      <w:pPr>
        <w:ind w:left="1742" w:hanging="180"/>
      </w:pPr>
      <w:rPr>
        <w:b/>
        <w:bCs/>
      </w:r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56" w15:restartNumberingAfterBreak="0">
    <w:nsid w:val="4C674B34"/>
    <w:multiLevelType w:val="hybridMultilevel"/>
    <w:tmpl w:val="F388642C"/>
    <w:lvl w:ilvl="0" w:tplc="2C5AD92A">
      <w:start w:val="1"/>
      <w:numFmt w:val="decimal"/>
      <w:lvlText w:val="%1."/>
      <w:lvlJc w:val="left"/>
      <w:pPr>
        <w:ind w:left="161" w:hanging="360"/>
      </w:pPr>
      <w:rPr>
        <w:rFonts w:hint="default"/>
      </w:rPr>
    </w:lvl>
    <w:lvl w:ilvl="1" w:tplc="04090019">
      <w:start w:val="1"/>
      <w:numFmt w:val="lowerLetter"/>
      <w:lvlText w:val="%2."/>
      <w:lvlJc w:val="left"/>
      <w:pPr>
        <w:ind w:left="881" w:hanging="360"/>
      </w:pPr>
    </w:lvl>
    <w:lvl w:ilvl="2" w:tplc="6D62D444">
      <w:start w:val="1"/>
      <w:numFmt w:val="hebrew1"/>
      <w:lvlText w:val="%3."/>
      <w:lvlJc w:val="left"/>
      <w:pPr>
        <w:ind w:left="1781" w:hanging="360"/>
      </w:pPr>
      <w:rPr>
        <w:rFonts w:hint="default"/>
        <w:b/>
        <w:bCs/>
      </w:r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57" w15:restartNumberingAfterBreak="0">
    <w:nsid w:val="4CFE0124"/>
    <w:multiLevelType w:val="hybridMultilevel"/>
    <w:tmpl w:val="0108EC5A"/>
    <w:lvl w:ilvl="0" w:tplc="87428B2E">
      <w:start w:val="1"/>
      <w:numFmt w:val="decimal"/>
      <w:lvlText w:val="%1."/>
      <w:lvlJc w:val="left"/>
      <w:pPr>
        <w:ind w:left="-123" w:hanging="360"/>
      </w:pPr>
      <w:rPr>
        <w:rFonts w:hint="default"/>
        <w:b/>
        <w:bCs/>
      </w:rPr>
    </w:lvl>
    <w:lvl w:ilvl="1" w:tplc="A2C4A87E">
      <w:start w:val="1"/>
      <w:numFmt w:val="lowerLetter"/>
      <w:lvlText w:val="%2."/>
      <w:lvlJc w:val="left"/>
      <w:pPr>
        <w:ind w:left="597" w:hanging="360"/>
      </w:pPr>
      <w:rPr>
        <w:b/>
        <w:bCs/>
      </w:rPr>
    </w:lvl>
    <w:lvl w:ilvl="2" w:tplc="EABA9F10">
      <w:start w:val="1"/>
      <w:numFmt w:val="lowerRoman"/>
      <w:lvlText w:val="%3."/>
      <w:lvlJc w:val="right"/>
      <w:pPr>
        <w:ind w:left="1317" w:hanging="180"/>
      </w:pPr>
      <w:rPr>
        <w:b/>
        <w:bCs/>
      </w:r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58" w15:restartNumberingAfterBreak="0">
    <w:nsid w:val="4D6C00C0"/>
    <w:multiLevelType w:val="hybridMultilevel"/>
    <w:tmpl w:val="6D605564"/>
    <w:lvl w:ilvl="0" w:tplc="2C9CCCC2">
      <w:start w:val="1"/>
      <w:numFmt w:val="decimal"/>
      <w:lvlText w:val="%1."/>
      <w:lvlJc w:val="left"/>
      <w:pPr>
        <w:ind w:left="720" w:hanging="360"/>
      </w:pPr>
      <w:rPr>
        <w:rFonts w:hint="default"/>
        <w:b/>
        <w:bCs/>
      </w:rPr>
    </w:lvl>
    <w:lvl w:ilvl="1" w:tplc="6BE46162">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EB77A27"/>
    <w:multiLevelType w:val="hybridMultilevel"/>
    <w:tmpl w:val="0E3C55D0"/>
    <w:lvl w:ilvl="0" w:tplc="A160657C">
      <w:numFmt w:val="bullet"/>
      <w:lvlText w:val=""/>
      <w:lvlJc w:val="left"/>
      <w:pPr>
        <w:ind w:left="379" w:hanging="360"/>
      </w:pPr>
      <w:rPr>
        <w:rFonts w:ascii="Wingdings" w:eastAsiaTheme="minorHAnsi" w:hAnsi="Wingdings" w:cs="David" w:hint="default"/>
      </w:rPr>
    </w:lvl>
    <w:lvl w:ilvl="1" w:tplc="04090003" w:tentative="1">
      <w:start w:val="1"/>
      <w:numFmt w:val="bullet"/>
      <w:lvlText w:val="o"/>
      <w:lvlJc w:val="left"/>
      <w:pPr>
        <w:ind w:left="1099" w:hanging="360"/>
      </w:pPr>
      <w:rPr>
        <w:rFonts w:ascii="Courier New" w:hAnsi="Courier New" w:cs="Courier New" w:hint="default"/>
      </w:rPr>
    </w:lvl>
    <w:lvl w:ilvl="2" w:tplc="04090005" w:tentative="1">
      <w:start w:val="1"/>
      <w:numFmt w:val="bullet"/>
      <w:lvlText w:val=""/>
      <w:lvlJc w:val="left"/>
      <w:pPr>
        <w:ind w:left="1819" w:hanging="360"/>
      </w:pPr>
      <w:rPr>
        <w:rFonts w:ascii="Wingdings" w:hAnsi="Wingdings" w:hint="default"/>
      </w:rPr>
    </w:lvl>
    <w:lvl w:ilvl="3" w:tplc="04090001" w:tentative="1">
      <w:start w:val="1"/>
      <w:numFmt w:val="bullet"/>
      <w:lvlText w:val=""/>
      <w:lvlJc w:val="left"/>
      <w:pPr>
        <w:ind w:left="2539" w:hanging="360"/>
      </w:pPr>
      <w:rPr>
        <w:rFonts w:ascii="Symbol" w:hAnsi="Symbol" w:hint="default"/>
      </w:rPr>
    </w:lvl>
    <w:lvl w:ilvl="4" w:tplc="04090003" w:tentative="1">
      <w:start w:val="1"/>
      <w:numFmt w:val="bullet"/>
      <w:lvlText w:val="o"/>
      <w:lvlJc w:val="left"/>
      <w:pPr>
        <w:ind w:left="3259" w:hanging="360"/>
      </w:pPr>
      <w:rPr>
        <w:rFonts w:ascii="Courier New" w:hAnsi="Courier New" w:cs="Courier New" w:hint="default"/>
      </w:rPr>
    </w:lvl>
    <w:lvl w:ilvl="5" w:tplc="04090005" w:tentative="1">
      <w:start w:val="1"/>
      <w:numFmt w:val="bullet"/>
      <w:lvlText w:val=""/>
      <w:lvlJc w:val="left"/>
      <w:pPr>
        <w:ind w:left="3979" w:hanging="360"/>
      </w:pPr>
      <w:rPr>
        <w:rFonts w:ascii="Wingdings" w:hAnsi="Wingdings" w:hint="default"/>
      </w:rPr>
    </w:lvl>
    <w:lvl w:ilvl="6" w:tplc="04090001" w:tentative="1">
      <w:start w:val="1"/>
      <w:numFmt w:val="bullet"/>
      <w:lvlText w:val=""/>
      <w:lvlJc w:val="left"/>
      <w:pPr>
        <w:ind w:left="4699" w:hanging="360"/>
      </w:pPr>
      <w:rPr>
        <w:rFonts w:ascii="Symbol" w:hAnsi="Symbol" w:hint="default"/>
      </w:rPr>
    </w:lvl>
    <w:lvl w:ilvl="7" w:tplc="04090003" w:tentative="1">
      <w:start w:val="1"/>
      <w:numFmt w:val="bullet"/>
      <w:lvlText w:val="o"/>
      <w:lvlJc w:val="left"/>
      <w:pPr>
        <w:ind w:left="5419" w:hanging="360"/>
      </w:pPr>
      <w:rPr>
        <w:rFonts w:ascii="Courier New" w:hAnsi="Courier New" w:cs="Courier New" w:hint="default"/>
      </w:rPr>
    </w:lvl>
    <w:lvl w:ilvl="8" w:tplc="04090005" w:tentative="1">
      <w:start w:val="1"/>
      <w:numFmt w:val="bullet"/>
      <w:lvlText w:val=""/>
      <w:lvlJc w:val="left"/>
      <w:pPr>
        <w:ind w:left="6139" w:hanging="360"/>
      </w:pPr>
      <w:rPr>
        <w:rFonts w:ascii="Wingdings" w:hAnsi="Wingdings" w:hint="default"/>
      </w:rPr>
    </w:lvl>
  </w:abstractNum>
  <w:abstractNum w:abstractNumId="60" w15:restartNumberingAfterBreak="0">
    <w:nsid w:val="4EE43457"/>
    <w:multiLevelType w:val="hybridMultilevel"/>
    <w:tmpl w:val="1AFCA826"/>
    <w:lvl w:ilvl="0" w:tplc="614C1FEC">
      <w:start w:val="1"/>
      <w:numFmt w:val="decimal"/>
      <w:lvlText w:val="%1."/>
      <w:lvlJc w:val="left"/>
      <w:pPr>
        <w:ind w:left="720" w:hanging="360"/>
      </w:pPr>
      <w:rPr>
        <w:rFonts w:ascii="David" w:hAnsi="David" w:cs="David" w:hint="default"/>
        <w:b/>
        <w:bC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0EC3463"/>
    <w:multiLevelType w:val="hybridMultilevel"/>
    <w:tmpl w:val="5F16452E"/>
    <w:lvl w:ilvl="0" w:tplc="5DECBB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1EC21B6"/>
    <w:multiLevelType w:val="hybridMultilevel"/>
    <w:tmpl w:val="19B462AA"/>
    <w:lvl w:ilvl="0" w:tplc="04090013">
      <w:start w:val="1"/>
      <w:numFmt w:val="hebrew1"/>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278154D"/>
    <w:multiLevelType w:val="hybridMultilevel"/>
    <w:tmpl w:val="C1AEABE6"/>
    <w:lvl w:ilvl="0" w:tplc="F7EE2C7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2B77B80"/>
    <w:multiLevelType w:val="hybridMultilevel"/>
    <w:tmpl w:val="6E3EB950"/>
    <w:lvl w:ilvl="0" w:tplc="B340108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3326B63"/>
    <w:multiLevelType w:val="hybridMultilevel"/>
    <w:tmpl w:val="53AC6198"/>
    <w:lvl w:ilvl="0" w:tplc="959064DA">
      <w:start w:val="1"/>
      <w:numFmt w:val="decimal"/>
      <w:lvlText w:val="%1."/>
      <w:lvlJc w:val="left"/>
      <w:pPr>
        <w:ind w:left="19" w:hanging="360"/>
      </w:pPr>
      <w:rPr>
        <w:rFonts w:hint="default"/>
      </w:rPr>
    </w:lvl>
    <w:lvl w:ilvl="1" w:tplc="04090019">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66" w15:restartNumberingAfterBreak="0">
    <w:nsid w:val="539A07C2"/>
    <w:multiLevelType w:val="hybridMultilevel"/>
    <w:tmpl w:val="B920A07A"/>
    <w:lvl w:ilvl="0" w:tplc="060A2D54">
      <w:start w:val="1"/>
      <w:numFmt w:val="hebrew1"/>
      <w:lvlText w:val="%1."/>
      <w:lvlJc w:val="left"/>
      <w:pPr>
        <w:ind w:left="662" w:hanging="360"/>
      </w:pPr>
      <w:rPr>
        <w:rFonts w:hint="default"/>
        <w:b/>
        <w:bCs/>
      </w:r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67" w15:restartNumberingAfterBreak="0">
    <w:nsid w:val="551850CD"/>
    <w:multiLevelType w:val="hybridMultilevel"/>
    <w:tmpl w:val="6C264B86"/>
    <w:lvl w:ilvl="0" w:tplc="7FCA0670">
      <w:start w:val="1"/>
      <w:numFmt w:val="decimal"/>
      <w:lvlText w:val="%1."/>
      <w:lvlJc w:val="left"/>
      <w:pPr>
        <w:ind w:left="720" w:hanging="360"/>
      </w:pPr>
      <w:rPr>
        <w:rFonts w:hint="default"/>
      </w:rPr>
    </w:lvl>
    <w:lvl w:ilvl="1" w:tplc="14928E6E">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B4844E6">
      <w:start w:val="1"/>
      <w:numFmt w:val="hebrew1"/>
      <w:lvlText w:val="%5."/>
      <w:lvlJc w:val="left"/>
      <w:pPr>
        <w:ind w:left="3600" w:hanging="360"/>
      </w:pPr>
      <w:rPr>
        <w:rFonts w:hint="default"/>
        <w:b/>
        <w:bCs/>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59A452A"/>
    <w:multiLevelType w:val="hybridMultilevel"/>
    <w:tmpl w:val="8092E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69900F3"/>
    <w:multiLevelType w:val="hybridMultilevel"/>
    <w:tmpl w:val="256857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7843A33"/>
    <w:multiLevelType w:val="hybridMultilevel"/>
    <w:tmpl w:val="34040D72"/>
    <w:lvl w:ilvl="0" w:tplc="0C322B5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79A0104"/>
    <w:multiLevelType w:val="hybridMultilevel"/>
    <w:tmpl w:val="4D762BBE"/>
    <w:lvl w:ilvl="0" w:tplc="CAB2C1AC">
      <w:start w:val="1"/>
      <w:numFmt w:val="decimal"/>
      <w:lvlText w:val="%1."/>
      <w:lvlJc w:val="left"/>
      <w:pPr>
        <w:ind w:left="720" w:hanging="360"/>
      </w:pPr>
      <w:rPr>
        <w:rFonts w:ascii="David" w:eastAsia="Calibri" w:hAnsi="David" w:cs="David"/>
      </w:rPr>
    </w:lvl>
    <w:lvl w:ilvl="1" w:tplc="04090013">
      <w:start w:val="1"/>
      <w:numFmt w:val="hebrew1"/>
      <w:lvlText w:val="%2."/>
      <w:lvlJc w:val="center"/>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90B4A63"/>
    <w:multiLevelType w:val="hybridMultilevel"/>
    <w:tmpl w:val="559CCA0A"/>
    <w:lvl w:ilvl="0" w:tplc="4B6CB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F6D1E08"/>
    <w:multiLevelType w:val="hybridMultilevel"/>
    <w:tmpl w:val="D2348F04"/>
    <w:lvl w:ilvl="0" w:tplc="80EEBC0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0921C9E"/>
    <w:multiLevelType w:val="hybridMultilevel"/>
    <w:tmpl w:val="B86EC52E"/>
    <w:lvl w:ilvl="0" w:tplc="CD0CFC04">
      <w:start w:val="1"/>
      <w:numFmt w:val="hebrew1"/>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75" w15:restartNumberingAfterBreak="0">
    <w:nsid w:val="61B238C1"/>
    <w:multiLevelType w:val="hybridMultilevel"/>
    <w:tmpl w:val="0616D1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5286AED"/>
    <w:multiLevelType w:val="hybridMultilevel"/>
    <w:tmpl w:val="1E70028E"/>
    <w:lvl w:ilvl="0" w:tplc="2970FB60">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77" w15:restartNumberingAfterBreak="0">
    <w:nsid w:val="65AD7019"/>
    <w:multiLevelType w:val="hybridMultilevel"/>
    <w:tmpl w:val="1F08E426"/>
    <w:lvl w:ilvl="0" w:tplc="39886F08">
      <w:start w:val="1"/>
      <w:numFmt w:val="decimal"/>
      <w:lvlText w:val="%1."/>
      <w:lvlJc w:val="left"/>
      <w:pPr>
        <w:ind w:left="720" w:hanging="360"/>
      </w:pPr>
      <w:rPr>
        <w:rFonts w:hint="default"/>
      </w:rPr>
    </w:lvl>
    <w:lvl w:ilvl="1" w:tplc="37AC4090">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6423E53"/>
    <w:multiLevelType w:val="hybridMultilevel"/>
    <w:tmpl w:val="D1C4022A"/>
    <w:lvl w:ilvl="0" w:tplc="336ADC2E">
      <w:start w:val="1"/>
      <w:numFmt w:val="decimal"/>
      <w:lvlText w:val="%1."/>
      <w:lvlJc w:val="left"/>
      <w:pPr>
        <w:ind w:left="161" w:hanging="360"/>
      </w:pPr>
      <w:rPr>
        <w:rFonts w:hint="default"/>
      </w:rPr>
    </w:lvl>
    <w:lvl w:ilvl="1" w:tplc="A160657C">
      <w:numFmt w:val="bullet"/>
      <w:lvlText w:val=""/>
      <w:lvlJc w:val="left"/>
      <w:pPr>
        <w:ind w:left="881" w:hanging="360"/>
      </w:pPr>
      <w:rPr>
        <w:rFonts w:ascii="Wingdings" w:eastAsiaTheme="minorHAnsi" w:hAnsi="Wingdings" w:cs="David" w:hint="default"/>
      </w:r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79" w15:restartNumberingAfterBreak="0">
    <w:nsid w:val="67AE4974"/>
    <w:multiLevelType w:val="hybridMultilevel"/>
    <w:tmpl w:val="0EAA0E4C"/>
    <w:lvl w:ilvl="0" w:tplc="DEB0C03A">
      <w:start w:val="1"/>
      <w:numFmt w:val="hebrew1"/>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80" w15:restartNumberingAfterBreak="0">
    <w:nsid w:val="67CD00CC"/>
    <w:multiLevelType w:val="hybridMultilevel"/>
    <w:tmpl w:val="A1F47970"/>
    <w:lvl w:ilvl="0" w:tplc="DD640A2C">
      <w:start w:val="1"/>
      <w:numFmt w:val="decimal"/>
      <w:lvlText w:val="%1."/>
      <w:lvlJc w:val="left"/>
      <w:pPr>
        <w:ind w:left="1440" w:hanging="360"/>
      </w:pPr>
      <w:rPr>
        <w:rFonts w:hint="default"/>
      </w:rPr>
    </w:lvl>
    <w:lvl w:ilvl="1" w:tplc="DBF04706">
      <w:start w:val="1"/>
      <w:numFmt w:val="lowerLetter"/>
      <w:lvlText w:val="%2."/>
      <w:lvlJc w:val="left"/>
      <w:pPr>
        <w:ind w:left="2160" w:hanging="360"/>
      </w:pPr>
      <w:rPr>
        <w:b/>
        <w:bCs/>
      </w:rPr>
    </w:lvl>
    <w:lvl w:ilvl="2" w:tplc="4A8C3AE2">
      <w:start w:val="1"/>
      <w:numFmt w:val="hebrew1"/>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683D3BC0"/>
    <w:multiLevelType w:val="hybridMultilevel"/>
    <w:tmpl w:val="00D8C448"/>
    <w:lvl w:ilvl="0" w:tplc="404AE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69D30EB1"/>
    <w:multiLevelType w:val="hybridMultilevel"/>
    <w:tmpl w:val="499E9390"/>
    <w:lvl w:ilvl="0" w:tplc="A160657C">
      <w:numFmt w:val="bullet"/>
      <w:lvlText w:val=""/>
      <w:lvlJc w:val="left"/>
      <w:pPr>
        <w:ind w:left="597" w:hanging="360"/>
      </w:pPr>
      <w:rPr>
        <w:rFonts w:ascii="Wingdings" w:eastAsiaTheme="minorHAnsi" w:hAnsi="Wingdings" w:cs="David" w:hint="default"/>
      </w:rPr>
    </w:lvl>
    <w:lvl w:ilvl="1" w:tplc="04090003" w:tentative="1">
      <w:start w:val="1"/>
      <w:numFmt w:val="bullet"/>
      <w:lvlText w:val="o"/>
      <w:lvlJc w:val="left"/>
      <w:pPr>
        <w:ind w:left="1317" w:hanging="360"/>
      </w:pPr>
      <w:rPr>
        <w:rFonts w:ascii="Courier New" w:hAnsi="Courier New" w:cs="Courier New" w:hint="default"/>
      </w:rPr>
    </w:lvl>
    <w:lvl w:ilvl="2" w:tplc="04090005" w:tentative="1">
      <w:start w:val="1"/>
      <w:numFmt w:val="bullet"/>
      <w:lvlText w:val=""/>
      <w:lvlJc w:val="left"/>
      <w:pPr>
        <w:ind w:left="2037" w:hanging="360"/>
      </w:pPr>
      <w:rPr>
        <w:rFonts w:ascii="Wingdings" w:hAnsi="Wingdings" w:hint="default"/>
      </w:rPr>
    </w:lvl>
    <w:lvl w:ilvl="3" w:tplc="04090001" w:tentative="1">
      <w:start w:val="1"/>
      <w:numFmt w:val="bullet"/>
      <w:lvlText w:val=""/>
      <w:lvlJc w:val="left"/>
      <w:pPr>
        <w:ind w:left="2757" w:hanging="360"/>
      </w:pPr>
      <w:rPr>
        <w:rFonts w:ascii="Symbol" w:hAnsi="Symbol" w:hint="default"/>
      </w:rPr>
    </w:lvl>
    <w:lvl w:ilvl="4" w:tplc="04090003" w:tentative="1">
      <w:start w:val="1"/>
      <w:numFmt w:val="bullet"/>
      <w:lvlText w:val="o"/>
      <w:lvlJc w:val="left"/>
      <w:pPr>
        <w:ind w:left="3477" w:hanging="360"/>
      </w:pPr>
      <w:rPr>
        <w:rFonts w:ascii="Courier New" w:hAnsi="Courier New" w:cs="Courier New" w:hint="default"/>
      </w:rPr>
    </w:lvl>
    <w:lvl w:ilvl="5" w:tplc="04090005" w:tentative="1">
      <w:start w:val="1"/>
      <w:numFmt w:val="bullet"/>
      <w:lvlText w:val=""/>
      <w:lvlJc w:val="left"/>
      <w:pPr>
        <w:ind w:left="4197" w:hanging="360"/>
      </w:pPr>
      <w:rPr>
        <w:rFonts w:ascii="Wingdings" w:hAnsi="Wingdings" w:hint="default"/>
      </w:rPr>
    </w:lvl>
    <w:lvl w:ilvl="6" w:tplc="04090001" w:tentative="1">
      <w:start w:val="1"/>
      <w:numFmt w:val="bullet"/>
      <w:lvlText w:val=""/>
      <w:lvlJc w:val="left"/>
      <w:pPr>
        <w:ind w:left="4917" w:hanging="360"/>
      </w:pPr>
      <w:rPr>
        <w:rFonts w:ascii="Symbol" w:hAnsi="Symbol" w:hint="default"/>
      </w:rPr>
    </w:lvl>
    <w:lvl w:ilvl="7" w:tplc="04090003" w:tentative="1">
      <w:start w:val="1"/>
      <w:numFmt w:val="bullet"/>
      <w:lvlText w:val="o"/>
      <w:lvlJc w:val="left"/>
      <w:pPr>
        <w:ind w:left="5637" w:hanging="360"/>
      </w:pPr>
      <w:rPr>
        <w:rFonts w:ascii="Courier New" w:hAnsi="Courier New" w:cs="Courier New" w:hint="default"/>
      </w:rPr>
    </w:lvl>
    <w:lvl w:ilvl="8" w:tplc="04090005" w:tentative="1">
      <w:start w:val="1"/>
      <w:numFmt w:val="bullet"/>
      <w:lvlText w:val=""/>
      <w:lvlJc w:val="left"/>
      <w:pPr>
        <w:ind w:left="6357" w:hanging="360"/>
      </w:pPr>
      <w:rPr>
        <w:rFonts w:ascii="Wingdings" w:hAnsi="Wingdings" w:hint="default"/>
      </w:rPr>
    </w:lvl>
  </w:abstractNum>
  <w:abstractNum w:abstractNumId="83" w15:restartNumberingAfterBreak="0">
    <w:nsid w:val="6A202771"/>
    <w:multiLevelType w:val="hybridMultilevel"/>
    <w:tmpl w:val="68920664"/>
    <w:lvl w:ilvl="0" w:tplc="F41EE4F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B195F8F"/>
    <w:multiLevelType w:val="hybridMultilevel"/>
    <w:tmpl w:val="690EC6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E6A230E"/>
    <w:multiLevelType w:val="hybridMultilevel"/>
    <w:tmpl w:val="6A3E312E"/>
    <w:lvl w:ilvl="0" w:tplc="2CD8D6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E6E4DAB"/>
    <w:multiLevelType w:val="hybridMultilevel"/>
    <w:tmpl w:val="BE460136"/>
    <w:lvl w:ilvl="0" w:tplc="88CC81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EBF6845"/>
    <w:multiLevelType w:val="hybridMultilevel"/>
    <w:tmpl w:val="9458572C"/>
    <w:lvl w:ilvl="0" w:tplc="C0866426">
      <w:start w:val="1"/>
      <w:numFmt w:val="hebrew1"/>
      <w:lvlText w:val="%1."/>
      <w:lvlJc w:val="left"/>
      <w:pPr>
        <w:ind w:left="237" w:hanging="360"/>
      </w:pPr>
      <w:rPr>
        <w:rFonts w:hint="default"/>
      </w:rPr>
    </w:lvl>
    <w:lvl w:ilvl="1" w:tplc="04090019" w:tentative="1">
      <w:start w:val="1"/>
      <w:numFmt w:val="lowerLetter"/>
      <w:lvlText w:val="%2."/>
      <w:lvlJc w:val="left"/>
      <w:pPr>
        <w:ind w:left="957" w:hanging="360"/>
      </w:pPr>
    </w:lvl>
    <w:lvl w:ilvl="2" w:tplc="0409001B" w:tentative="1">
      <w:start w:val="1"/>
      <w:numFmt w:val="lowerRoman"/>
      <w:lvlText w:val="%3."/>
      <w:lvlJc w:val="right"/>
      <w:pPr>
        <w:ind w:left="1677" w:hanging="180"/>
      </w:pPr>
    </w:lvl>
    <w:lvl w:ilvl="3" w:tplc="0409000F" w:tentative="1">
      <w:start w:val="1"/>
      <w:numFmt w:val="decimal"/>
      <w:lvlText w:val="%4."/>
      <w:lvlJc w:val="left"/>
      <w:pPr>
        <w:ind w:left="2397" w:hanging="360"/>
      </w:pPr>
    </w:lvl>
    <w:lvl w:ilvl="4" w:tplc="04090019" w:tentative="1">
      <w:start w:val="1"/>
      <w:numFmt w:val="lowerLetter"/>
      <w:lvlText w:val="%5."/>
      <w:lvlJc w:val="left"/>
      <w:pPr>
        <w:ind w:left="3117" w:hanging="360"/>
      </w:pPr>
    </w:lvl>
    <w:lvl w:ilvl="5" w:tplc="0409001B" w:tentative="1">
      <w:start w:val="1"/>
      <w:numFmt w:val="lowerRoman"/>
      <w:lvlText w:val="%6."/>
      <w:lvlJc w:val="right"/>
      <w:pPr>
        <w:ind w:left="3837" w:hanging="180"/>
      </w:pPr>
    </w:lvl>
    <w:lvl w:ilvl="6" w:tplc="0409000F" w:tentative="1">
      <w:start w:val="1"/>
      <w:numFmt w:val="decimal"/>
      <w:lvlText w:val="%7."/>
      <w:lvlJc w:val="left"/>
      <w:pPr>
        <w:ind w:left="4557" w:hanging="360"/>
      </w:pPr>
    </w:lvl>
    <w:lvl w:ilvl="7" w:tplc="04090019" w:tentative="1">
      <w:start w:val="1"/>
      <w:numFmt w:val="lowerLetter"/>
      <w:lvlText w:val="%8."/>
      <w:lvlJc w:val="left"/>
      <w:pPr>
        <w:ind w:left="5277" w:hanging="360"/>
      </w:pPr>
    </w:lvl>
    <w:lvl w:ilvl="8" w:tplc="0409001B" w:tentative="1">
      <w:start w:val="1"/>
      <w:numFmt w:val="lowerRoman"/>
      <w:lvlText w:val="%9."/>
      <w:lvlJc w:val="right"/>
      <w:pPr>
        <w:ind w:left="5997" w:hanging="180"/>
      </w:pPr>
    </w:lvl>
  </w:abstractNum>
  <w:abstractNum w:abstractNumId="88" w15:restartNumberingAfterBreak="0">
    <w:nsid w:val="70D32DBC"/>
    <w:multiLevelType w:val="hybridMultilevel"/>
    <w:tmpl w:val="2DCEC090"/>
    <w:lvl w:ilvl="0" w:tplc="53CE75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0F24259"/>
    <w:multiLevelType w:val="hybridMultilevel"/>
    <w:tmpl w:val="B53A0834"/>
    <w:lvl w:ilvl="0" w:tplc="B178D144">
      <w:start w:val="1"/>
      <w:numFmt w:val="decimal"/>
      <w:lvlText w:val="%1."/>
      <w:lvlJc w:val="left"/>
      <w:pPr>
        <w:ind w:left="-265" w:hanging="360"/>
      </w:pPr>
      <w:rPr>
        <w:rFonts w:hint="default"/>
      </w:rPr>
    </w:lvl>
    <w:lvl w:ilvl="1" w:tplc="04090019">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90" w15:restartNumberingAfterBreak="0">
    <w:nsid w:val="71B16D36"/>
    <w:multiLevelType w:val="hybridMultilevel"/>
    <w:tmpl w:val="F2EC0116"/>
    <w:lvl w:ilvl="0" w:tplc="04090009">
      <w:start w:val="1"/>
      <w:numFmt w:val="bullet"/>
      <w:lvlText w:val=""/>
      <w:lvlJc w:val="left"/>
      <w:pPr>
        <w:ind w:left="5040" w:hanging="360"/>
      </w:pPr>
      <w:rPr>
        <w:rFonts w:ascii="Wingdings" w:hAnsi="Wingdings"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91" w15:restartNumberingAfterBreak="0">
    <w:nsid w:val="72086BF5"/>
    <w:multiLevelType w:val="hybridMultilevel"/>
    <w:tmpl w:val="7AE87536"/>
    <w:lvl w:ilvl="0" w:tplc="FA44C8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24171AC"/>
    <w:multiLevelType w:val="hybridMultilevel"/>
    <w:tmpl w:val="36D295C2"/>
    <w:lvl w:ilvl="0" w:tplc="62223EBC">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93" w15:restartNumberingAfterBreak="0">
    <w:nsid w:val="73D03419"/>
    <w:multiLevelType w:val="hybridMultilevel"/>
    <w:tmpl w:val="42261604"/>
    <w:lvl w:ilvl="0" w:tplc="A1EEB1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45F2731"/>
    <w:multiLevelType w:val="hybridMultilevel"/>
    <w:tmpl w:val="008C3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56B5DAB"/>
    <w:multiLevelType w:val="hybridMultilevel"/>
    <w:tmpl w:val="82B61BFA"/>
    <w:lvl w:ilvl="0" w:tplc="0409000F">
      <w:start w:val="1"/>
      <w:numFmt w:val="decimal"/>
      <w:lvlText w:val="%1."/>
      <w:lvlJc w:val="left"/>
      <w:pPr>
        <w:ind w:left="237" w:hanging="360"/>
      </w:pPr>
    </w:lvl>
    <w:lvl w:ilvl="1" w:tplc="04090019" w:tentative="1">
      <w:start w:val="1"/>
      <w:numFmt w:val="lowerLetter"/>
      <w:lvlText w:val="%2."/>
      <w:lvlJc w:val="left"/>
      <w:pPr>
        <w:ind w:left="957" w:hanging="360"/>
      </w:pPr>
    </w:lvl>
    <w:lvl w:ilvl="2" w:tplc="0409001B" w:tentative="1">
      <w:start w:val="1"/>
      <w:numFmt w:val="lowerRoman"/>
      <w:lvlText w:val="%3."/>
      <w:lvlJc w:val="right"/>
      <w:pPr>
        <w:ind w:left="1677" w:hanging="180"/>
      </w:pPr>
    </w:lvl>
    <w:lvl w:ilvl="3" w:tplc="0409000F" w:tentative="1">
      <w:start w:val="1"/>
      <w:numFmt w:val="decimal"/>
      <w:lvlText w:val="%4."/>
      <w:lvlJc w:val="left"/>
      <w:pPr>
        <w:ind w:left="2397" w:hanging="360"/>
      </w:pPr>
    </w:lvl>
    <w:lvl w:ilvl="4" w:tplc="04090019" w:tentative="1">
      <w:start w:val="1"/>
      <w:numFmt w:val="lowerLetter"/>
      <w:lvlText w:val="%5."/>
      <w:lvlJc w:val="left"/>
      <w:pPr>
        <w:ind w:left="3117" w:hanging="360"/>
      </w:pPr>
    </w:lvl>
    <w:lvl w:ilvl="5" w:tplc="0409001B" w:tentative="1">
      <w:start w:val="1"/>
      <w:numFmt w:val="lowerRoman"/>
      <w:lvlText w:val="%6."/>
      <w:lvlJc w:val="right"/>
      <w:pPr>
        <w:ind w:left="3837" w:hanging="180"/>
      </w:pPr>
    </w:lvl>
    <w:lvl w:ilvl="6" w:tplc="0409000F" w:tentative="1">
      <w:start w:val="1"/>
      <w:numFmt w:val="decimal"/>
      <w:lvlText w:val="%7."/>
      <w:lvlJc w:val="left"/>
      <w:pPr>
        <w:ind w:left="4557" w:hanging="360"/>
      </w:pPr>
    </w:lvl>
    <w:lvl w:ilvl="7" w:tplc="04090019" w:tentative="1">
      <w:start w:val="1"/>
      <w:numFmt w:val="lowerLetter"/>
      <w:lvlText w:val="%8."/>
      <w:lvlJc w:val="left"/>
      <w:pPr>
        <w:ind w:left="5277" w:hanging="360"/>
      </w:pPr>
    </w:lvl>
    <w:lvl w:ilvl="8" w:tplc="0409001B" w:tentative="1">
      <w:start w:val="1"/>
      <w:numFmt w:val="lowerRoman"/>
      <w:lvlText w:val="%9."/>
      <w:lvlJc w:val="right"/>
      <w:pPr>
        <w:ind w:left="5997" w:hanging="180"/>
      </w:pPr>
    </w:lvl>
  </w:abstractNum>
  <w:abstractNum w:abstractNumId="96" w15:restartNumberingAfterBreak="0">
    <w:nsid w:val="7596403E"/>
    <w:multiLevelType w:val="hybridMultilevel"/>
    <w:tmpl w:val="B61CBEDC"/>
    <w:lvl w:ilvl="0" w:tplc="63680B8E">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97" w15:restartNumberingAfterBreak="0">
    <w:nsid w:val="76597DBE"/>
    <w:multiLevelType w:val="hybridMultilevel"/>
    <w:tmpl w:val="20BC2292"/>
    <w:lvl w:ilvl="0" w:tplc="C1345A72">
      <w:start w:val="1"/>
      <w:numFmt w:val="decimal"/>
      <w:lvlText w:val="%1."/>
      <w:lvlJc w:val="left"/>
      <w:pPr>
        <w:ind w:left="720" w:hanging="360"/>
      </w:pPr>
      <w:rPr>
        <w:rFonts w:ascii="David" w:hAnsi="David" w:cs="David" w:hint="default"/>
        <w:b/>
        <w:bC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B64798B"/>
    <w:multiLevelType w:val="hybridMultilevel"/>
    <w:tmpl w:val="AC1AD724"/>
    <w:lvl w:ilvl="0" w:tplc="0409000F">
      <w:start w:val="1"/>
      <w:numFmt w:val="decimal"/>
      <w:lvlText w:val="%1."/>
      <w:lvlJc w:val="left"/>
      <w:pPr>
        <w:ind w:left="720" w:hanging="360"/>
      </w:pPr>
      <w:rPr>
        <w:rFonts w:hint="default"/>
      </w:rPr>
    </w:lvl>
    <w:lvl w:ilvl="1" w:tplc="1980986A">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C3C63F9"/>
    <w:multiLevelType w:val="hybridMultilevel"/>
    <w:tmpl w:val="32BE0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D2C616B"/>
    <w:multiLevelType w:val="hybridMultilevel"/>
    <w:tmpl w:val="C960230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DA61F6E"/>
    <w:multiLevelType w:val="hybridMultilevel"/>
    <w:tmpl w:val="A1E2DA56"/>
    <w:lvl w:ilvl="0" w:tplc="0EB6AC5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EBD5DDE"/>
    <w:multiLevelType w:val="hybridMultilevel"/>
    <w:tmpl w:val="4F5CF2F8"/>
    <w:lvl w:ilvl="0" w:tplc="D0E2E9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F885494"/>
    <w:multiLevelType w:val="hybridMultilevel"/>
    <w:tmpl w:val="35CAD2A4"/>
    <w:lvl w:ilvl="0" w:tplc="E124CBDC">
      <w:start w:val="1"/>
      <w:numFmt w:val="decimal"/>
      <w:lvlText w:val="%1."/>
      <w:lvlJc w:val="left"/>
      <w:pPr>
        <w:ind w:left="720" w:hanging="360"/>
      </w:pPr>
      <w:rPr>
        <w:rFonts w:ascii="David" w:hAnsi="David" w:cs="David"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FF41322"/>
    <w:multiLevelType w:val="hybridMultilevel"/>
    <w:tmpl w:val="8856D36E"/>
    <w:lvl w:ilvl="0" w:tplc="0409001B">
      <w:start w:val="1"/>
      <w:numFmt w:val="lowerRoman"/>
      <w:lvlText w:val="%1."/>
      <w:lvlJc w:val="righ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num w:numId="1">
    <w:abstractNumId w:val="96"/>
  </w:num>
  <w:num w:numId="2">
    <w:abstractNumId w:val="17"/>
  </w:num>
  <w:num w:numId="3">
    <w:abstractNumId w:val="36"/>
  </w:num>
  <w:num w:numId="4">
    <w:abstractNumId w:val="49"/>
  </w:num>
  <w:num w:numId="5">
    <w:abstractNumId w:val="66"/>
  </w:num>
  <w:num w:numId="6">
    <w:abstractNumId w:val="15"/>
  </w:num>
  <w:num w:numId="7">
    <w:abstractNumId w:val="28"/>
  </w:num>
  <w:num w:numId="8">
    <w:abstractNumId w:val="77"/>
  </w:num>
  <w:num w:numId="9">
    <w:abstractNumId w:val="6"/>
  </w:num>
  <w:num w:numId="10">
    <w:abstractNumId w:val="32"/>
  </w:num>
  <w:num w:numId="11">
    <w:abstractNumId w:val="37"/>
  </w:num>
  <w:num w:numId="12">
    <w:abstractNumId w:val="63"/>
  </w:num>
  <w:num w:numId="13">
    <w:abstractNumId w:val="83"/>
  </w:num>
  <w:num w:numId="14">
    <w:abstractNumId w:val="68"/>
  </w:num>
  <w:num w:numId="15">
    <w:abstractNumId w:val="64"/>
  </w:num>
  <w:num w:numId="16">
    <w:abstractNumId w:val="5"/>
  </w:num>
  <w:num w:numId="17">
    <w:abstractNumId w:val="74"/>
  </w:num>
  <w:num w:numId="18">
    <w:abstractNumId w:val="27"/>
  </w:num>
  <w:num w:numId="19">
    <w:abstractNumId w:val="100"/>
  </w:num>
  <w:num w:numId="20">
    <w:abstractNumId w:val="2"/>
  </w:num>
  <w:num w:numId="21">
    <w:abstractNumId w:val="89"/>
  </w:num>
  <w:num w:numId="22">
    <w:abstractNumId w:val="73"/>
  </w:num>
  <w:num w:numId="23">
    <w:abstractNumId w:val="72"/>
  </w:num>
  <w:num w:numId="24">
    <w:abstractNumId w:val="61"/>
  </w:num>
  <w:num w:numId="25">
    <w:abstractNumId w:val="98"/>
  </w:num>
  <w:num w:numId="26">
    <w:abstractNumId w:val="10"/>
  </w:num>
  <w:num w:numId="27">
    <w:abstractNumId w:val="84"/>
  </w:num>
  <w:num w:numId="28">
    <w:abstractNumId w:val="62"/>
  </w:num>
  <w:num w:numId="29">
    <w:abstractNumId w:val="39"/>
  </w:num>
  <w:num w:numId="30">
    <w:abstractNumId w:val="12"/>
  </w:num>
  <w:num w:numId="31">
    <w:abstractNumId w:val="78"/>
  </w:num>
  <w:num w:numId="32">
    <w:abstractNumId w:val="94"/>
  </w:num>
  <w:num w:numId="33">
    <w:abstractNumId w:val="81"/>
  </w:num>
  <w:num w:numId="34">
    <w:abstractNumId w:val="30"/>
  </w:num>
  <w:num w:numId="35">
    <w:abstractNumId w:val="14"/>
  </w:num>
  <w:num w:numId="36">
    <w:abstractNumId w:val="53"/>
  </w:num>
  <w:num w:numId="37">
    <w:abstractNumId w:val="22"/>
  </w:num>
  <w:num w:numId="38">
    <w:abstractNumId w:val="59"/>
  </w:num>
  <w:num w:numId="39">
    <w:abstractNumId w:val="43"/>
  </w:num>
  <w:num w:numId="40">
    <w:abstractNumId w:val="41"/>
  </w:num>
  <w:num w:numId="41">
    <w:abstractNumId w:val="44"/>
  </w:num>
  <w:num w:numId="42">
    <w:abstractNumId w:val="3"/>
  </w:num>
  <w:num w:numId="43">
    <w:abstractNumId w:val="65"/>
  </w:num>
  <w:num w:numId="44">
    <w:abstractNumId w:val="75"/>
  </w:num>
  <w:num w:numId="45">
    <w:abstractNumId w:val="52"/>
  </w:num>
  <w:num w:numId="46">
    <w:abstractNumId w:val="11"/>
  </w:num>
  <w:num w:numId="47">
    <w:abstractNumId w:val="102"/>
  </w:num>
  <w:num w:numId="48">
    <w:abstractNumId w:val="93"/>
  </w:num>
  <w:num w:numId="49">
    <w:abstractNumId w:val="34"/>
  </w:num>
  <w:num w:numId="50">
    <w:abstractNumId w:val="76"/>
  </w:num>
  <w:num w:numId="51">
    <w:abstractNumId w:val="19"/>
  </w:num>
  <w:num w:numId="52">
    <w:abstractNumId w:val="95"/>
  </w:num>
  <w:num w:numId="53">
    <w:abstractNumId w:val="29"/>
  </w:num>
  <w:num w:numId="54">
    <w:abstractNumId w:val="38"/>
  </w:num>
  <w:num w:numId="55">
    <w:abstractNumId w:val="40"/>
  </w:num>
  <w:num w:numId="56">
    <w:abstractNumId w:val="50"/>
  </w:num>
  <w:num w:numId="57">
    <w:abstractNumId w:val="57"/>
  </w:num>
  <w:num w:numId="58">
    <w:abstractNumId w:val="87"/>
  </w:num>
  <w:num w:numId="59">
    <w:abstractNumId w:val="21"/>
  </w:num>
  <w:num w:numId="60">
    <w:abstractNumId w:val="58"/>
  </w:num>
  <w:num w:numId="61">
    <w:abstractNumId w:val="79"/>
  </w:num>
  <w:num w:numId="62">
    <w:abstractNumId w:val="82"/>
  </w:num>
  <w:num w:numId="63">
    <w:abstractNumId w:val="92"/>
  </w:num>
  <w:num w:numId="64">
    <w:abstractNumId w:val="88"/>
  </w:num>
  <w:num w:numId="65">
    <w:abstractNumId w:val="20"/>
  </w:num>
  <w:num w:numId="66">
    <w:abstractNumId w:val="86"/>
  </w:num>
  <w:num w:numId="67">
    <w:abstractNumId w:val="7"/>
  </w:num>
  <w:num w:numId="68">
    <w:abstractNumId w:val="55"/>
  </w:num>
  <w:num w:numId="69">
    <w:abstractNumId w:val="85"/>
  </w:num>
  <w:num w:numId="70">
    <w:abstractNumId w:val="46"/>
  </w:num>
  <w:num w:numId="71">
    <w:abstractNumId w:val="54"/>
  </w:num>
  <w:num w:numId="72">
    <w:abstractNumId w:val="56"/>
  </w:num>
  <w:num w:numId="73">
    <w:abstractNumId w:val="25"/>
  </w:num>
  <w:num w:numId="74">
    <w:abstractNumId w:val="13"/>
  </w:num>
  <w:num w:numId="75">
    <w:abstractNumId w:val="0"/>
  </w:num>
  <w:num w:numId="76">
    <w:abstractNumId w:val="80"/>
  </w:num>
  <w:num w:numId="77">
    <w:abstractNumId w:val="91"/>
  </w:num>
  <w:num w:numId="78">
    <w:abstractNumId w:val="99"/>
  </w:num>
  <w:num w:numId="79">
    <w:abstractNumId w:val="33"/>
  </w:num>
  <w:num w:numId="80">
    <w:abstractNumId w:val="24"/>
  </w:num>
  <w:num w:numId="81">
    <w:abstractNumId w:val="18"/>
  </w:num>
  <w:num w:numId="82">
    <w:abstractNumId w:val="1"/>
  </w:num>
  <w:num w:numId="83">
    <w:abstractNumId w:val="101"/>
  </w:num>
  <w:num w:numId="84">
    <w:abstractNumId w:val="45"/>
  </w:num>
  <w:num w:numId="85">
    <w:abstractNumId w:val="35"/>
  </w:num>
  <w:num w:numId="86">
    <w:abstractNumId w:val="9"/>
  </w:num>
  <w:num w:numId="87">
    <w:abstractNumId w:val="51"/>
  </w:num>
  <w:num w:numId="88">
    <w:abstractNumId w:val="67"/>
  </w:num>
  <w:num w:numId="89">
    <w:abstractNumId w:val="90"/>
  </w:num>
  <w:num w:numId="90">
    <w:abstractNumId w:val="104"/>
  </w:num>
  <w:num w:numId="91">
    <w:abstractNumId w:val="16"/>
  </w:num>
  <w:num w:numId="92">
    <w:abstractNumId w:val="71"/>
  </w:num>
  <w:num w:numId="93">
    <w:abstractNumId w:val="42"/>
  </w:num>
  <w:num w:numId="94">
    <w:abstractNumId w:val="26"/>
  </w:num>
  <w:num w:numId="95">
    <w:abstractNumId w:val="69"/>
  </w:num>
  <w:num w:numId="96">
    <w:abstractNumId w:val="103"/>
  </w:num>
  <w:num w:numId="97">
    <w:abstractNumId w:val="60"/>
  </w:num>
  <w:num w:numId="98">
    <w:abstractNumId w:val="8"/>
  </w:num>
  <w:num w:numId="99">
    <w:abstractNumId w:val="31"/>
  </w:num>
  <w:num w:numId="100">
    <w:abstractNumId w:val="48"/>
  </w:num>
  <w:num w:numId="101">
    <w:abstractNumId w:val="70"/>
  </w:num>
  <w:num w:numId="102">
    <w:abstractNumId w:val="4"/>
  </w:num>
  <w:num w:numId="103">
    <w:abstractNumId w:val="97"/>
  </w:num>
  <w:num w:numId="104">
    <w:abstractNumId w:val="23"/>
  </w:num>
  <w:num w:numId="105">
    <w:abstractNumId w:val="47"/>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EB6"/>
    <w:rsid w:val="000002AE"/>
    <w:rsid w:val="000021C9"/>
    <w:rsid w:val="00003847"/>
    <w:rsid w:val="00005750"/>
    <w:rsid w:val="00013C07"/>
    <w:rsid w:val="00014CA1"/>
    <w:rsid w:val="00015449"/>
    <w:rsid w:val="00015E77"/>
    <w:rsid w:val="00017036"/>
    <w:rsid w:val="000172EE"/>
    <w:rsid w:val="00017E00"/>
    <w:rsid w:val="00020423"/>
    <w:rsid w:val="00020B2E"/>
    <w:rsid w:val="00020DA2"/>
    <w:rsid w:val="00020F67"/>
    <w:rsid w:val="00021324"/>
    <w:rsid w:val="00021886"/>
    <w:rsid w:val="00021A2F"/>
    <w:rsid w:val="00023002"/>
    <w:rsid w:val="0002357D"/>
    <w:rsid w:val="00024A0C"/>
    <w:rsid w:val="00024EB4"/>
    <w:rsid w:val="000251A0"/>
    <w:rsid w:val="0002530D"/>
    <w:rsid w:val="000256AD"/>
    <w:rsid w:val="00030D2D"/>
    <w:rsid w:val="00031718"/>
    <w:rsid w:val="000324B3"/>
    <w:rsid w:val="000333FE"/>
    <w:rsid w:val="00034C72"/>
    <w:rsid w:val="00035379"/>
    <w:rsid w:val="00035398"/>
    <w:rsid w:val="0003622B"/>
    <w:rsid w:val="00036911"/>
    <w:rsid w:val="00036971"/>
    <w:rsid w:val="00037A7F"/>
    <w:rsid w:val="00037F00"/>
    <w:rsid w:val="00037FF2"/>
    <w:rsid w:val="00040287"/>
    <w:rsid w:val="00041B95"/>
    <w:rsid w:val="000440BA"/>
    <w:rsid w:val="0004629A"/>
    <w:rsid w:val="000462E6"/>
    <w:rsid w:val="000473BA"/>
    <w:rsid w:val="00047636"/>
    <w:rsid w:val="00050D65"/>
    <w:rsid w:val="00050F2E"/>
    <w:rsid w:val="00052796"/>
    <w:rsid w:val="00052B84"/>
    <w:rsid w:val="00055A8F"/>
    <w:rsid w:val="00055D59"/>
    <w:rsid w:val="00055E25"/>
    <w:rsid w:val="000568B2"/>
    <w:rsid w:val="00056BBC"/>
    <w:rsid w:val="0005735B"/>
    <w:rsid w:val="00061E3A"/>
    <w:rsid w:val="00061FAB"/>
    <w:rsid w:val="0006316E"/>
    <w:rsid w:val="0006550C"/>
    <w:rsid w:val="00067A1D"/>
    <w:rsid w:val="00070F1B"/>
    <w:rsid w:val="000717FD"/>
    <w:rsid w:val="00074271"/>
    <w:rsid w:val="00077A90"/>
    <w:rsid w:val="00080319"/>
    <w:rsid w:val="0008284C"/>
    <w:rsid w:val="000833FB"/>
    <w:rsid w:val="000835A0"/>
    <w:rsid w:val="00085139"/>
    <w:rsid w:val="0009020F"/>
    <w:rsid w:val="00091412"/>
    <w:rsid w:val="00093181"/>
    <w:rsid w:val="0009355B"/>
    <w:rsid w:val="00093996"/>
    <w:rsid w:val="00094FF2"/>
    <w:rsid w:val="000952E3"/>
    <w:rsid w:val="000953D9"/>
    <w:rsid w:val="00095DB6"/>
    <w:rsid w:val="00096CBF"/>
    <w:rsid w:val="00096F1F"/>
    <w:rsid w:val="000A0798"/>
    <w:rsid w:val="000A0BD7"/>
    <w:rsid w:val="000A11CE"/>
    <w:rsid w:val="000A12F1"/>
    <w:rsid w:val="000A2BEB"/>
    <w:rsid w:val="000A34BC"/>
    <w:rsid w:val="000A3D38"/>
    <w:rsid w:val="000A659C"/>
    <w:rsid w:val="000A6D90"/>
    <w:rsid w:val="000A7678"/>
    <w:rsid w:val="000A7E77"/>
    <w:rsid w:val="000B0B1E"/>
    <w:rsid w:val="000B154F"/>
    <w:rsid w:val="000B179B"/>
    <w:rsid w:val="000B2098"/>
    <w:rsid w:val="000B3868"/>
    <w:rsid w:val="000B3A40"/>
    <w:rsid w:val="000B3AFF"/>
    <w:rsid w:val="000B3D36"/>
    <w:rsid w:val="000B472F"/>
    <w:rsid w:val="000B6199"/>
    <w:rsid w:val="000C0068"/>
    <w:rsid w:val="000C03A5"/>
    <w:rsid w:val="000C058A"/>
    <w:rsid w:val="000C1A37"/>
    <w:rsid w:val="000C4D82"/>
    <w:rsid w:val="000C50A0"/>
    <w:rsid w:val="000C614B"/>
    <w:rsid w:val="000C61B7"/>
    <w:rsid w:val="000C625B"/>
    <w:rsid w:val="000C6DCE"/>
    <w:rsid w:val="000C78A0"/>
    <w:rsid w:val="000D0BE2"/>
    <w:rsid w:val="000D2188"/>
    <w:rsid w:val="000D24BB"/>
    <w:rsid w:val="000D25EE"/>
    <w:rsid w:val="000D2C02"/>
    <w:rsid w:val="000D31E6"/>
    <w:rsid w:val="000D3360"/>
    <w:rsid w:val="000D5134"/>
    <w:rsid w:val="000D6610"/>
    <w:rsid w:val="000D7426"/>
    <w:rsid w:val="000E028D"/>
    <w:rsid w:val="000E1AEE"/>
    <w:rsid w:val="000E2B60"/>
    <w:rsid w:val="000E2DE1"/>
    <w:rsid w:val="000E5D04"/>
    <w:rsid w:val="000E6308"/>
    <w:rsid w:val="000E632B"/>
    <w:rsid w:val="000E6E73"/>
    <w:rsid w:val="000E721A"/>
    <w:rsid w:val="000E7A30"/>
    <w:rsid w:val="000F2DFC"/>
    <w:rsid w:val="000F4B90"/>
    <w:rsid w:val="000F541E"/>
    <w:rsid w:val="000F5441"/>
    <w:rsid w:val="000F5E78"/>
    <w:rsid w:val="000F6016"/>
    <w:rsid w:val="000F6CDD"/>
    <w:rsid w:val="00101194"/>
    <w:rsid w:val="001020C9"/>
    <w:rsid w:val="00102B68"/>
    <w:rsid w:val="00102FA3"/>
    <w:rsid w:val="001033F0"/>
    <w:rsid w:val="00103CFB"/>
    <w:rsid w:val="00106131"/>
    <w:rsid w:val="00106786"/>
    <w:rsid w:val="001067E5"/>
    <w:rsid w:val="00110298"/>
    <w:rsid w:val="00110659"/>
    <w:rsid w:val="001107B2"/>
    <w:rsid w:val="00110CBB"/>
    <w:rsid w:val="0011122B"/>
    <w:rsid w:val="00112908"/>
    <w:rsid w:val="00112A28"/>
    <w:rsid w:val="00113D26"/>
    <w:rsid w:val="00114809"/>
    <w:rsid w:val="00115D8C"/>
    <w:rsid w:val="001166D0"/>
    <w:rsid w:val="00116814"/>
    <w:rsid w:val="0011686D"/>
    <w:rsid w:val="00117341"/>
    <w:rsid w:val="00120504"/>
    <w:rsid w:val="00120591"/>
    <w:rsid w:val="00120B4A"/>
    <w:rsid w:val="0012184B"/>
    <w:rsid w:val="00121BB8"/>
    <w:rsid w:val="00122850"/>
    <w:rsid w:val="0012404F"/>
    <w:rsid w:val="00124786"/>
    <w:rsid w:val="00124D27"/>
    <w:rsid w:val="0012650D"/>
    <w:rsid w:val="00126724"/>
    <w:rsid w:val="00126A82"/>
    <w:rsid w:val="001323B5"/>
    <w:rsid w:val="00133C9E"/>
    <w:rsid w:val="00134479"/>
    <w:rsid w:val="00135543"/>
    <w:rsid w:val="001362EE"/>
    <w:rsid w:val="0013720E"/>
    <w:rsid w:val="00140E66"/>
    <w:rsid w:val="00140F8D"/>
    <w:rsid w:val="001411ED"/>
    <w:rsid w:val="001415DD"/>
    <w:rsid w:val="00143D61"/>
    <w:rsid w:val="00144178"/>
    <w:rsid w:val="001476FA"/>
    <w:rsid w:val="0015059B"/>
    <w:rsid w:val="001536A2"/>
    <w:rsid w:val="001549BF"/>
    <w:rsid w:val="00155070"/>
    <w:rsid w:val="001554E0"/>
    <w:rsid w:val="001559E5"/>
    <w:rsid w:val="00155AA3"/>
    <w:rsid w:val="0015645A"/>
    <w:rsid w:val="001571A0"/>
    <w:rsid w:val="00160147"/>
    <w:rsid w:val="00161C9C"/>
    <w:rsid w:val="00161F33"/>
    <w:rsid w:val="00162DDE"/>
    <w:rsid w:val="00163826"/>
    <w:rsid w:val="00163E64"/>
    <w:rsid w:val="00163F36"/>
    <w:rsid w:val="00164023"/>
    <w:rsid w:val="001641A3"/>
    <w:rsid w:val="001641CD"/>
    <w:rsid w:val="0016548B"/>
    <w:rsid w:val="00165ECA"/>
    <w:rsid w:val="00166620"/>
    <w:rsid w:val="001669B3"/>
    <w:rsid w:val="00167478"/>
    <w:rsid w:val="0016758D"/>
    <w:rsid w:val="0016789D"/>
    <w:rsid w:val="001710A1"/>
    <w:rsid w:val="00171BC5"/>
    <w:rsid w:val="00172152"/>
    <w:rsid w:val="001725F8"/>
    <w:rsid w:val="001730D1"/>
    <w:rsid w:val="00174522"/>
    <w:rsid w:val="00175717"/>
    <w:rsid w:val="00175845"/>
    <w:rsid w:val="00175B13"/>
    <w:rsid w:val="001813C8"/>
    <w:rsid w:val="00182DB1"/>
    <w:rsid w:val="001830D3"/>
    <w:rsid w:val="00183135"/>
    <w:rsid w:val="00184F4D"/>
    <w:rsid w:val="001856F6"/>
    <w:rsid w:val="001922DB"/>
    <w:rsid w:val="00194DED"/>
    <w:rsid w:val="00195227"/>
    <w:rsid w:val="001977E5"/>
    <w:rsid w:val="001979D6"/>
    <w:rsid w:val="001A0028"/>
    <w:rsid w:val="001A0162"/>
    <w:rsid w:val="001A0F33"/>
    <w:rsid w:val="001A3838"/>
    <w:rsid w:val="001A4A03"/>
    <w:rsid w:val="001A5257"/>
    <w:rsid w:val="001A584A"/>
    <w:rsid w:val="001A5A4B"/>
    <w:rsid w:val="001A63C8"/>
    <w:rsid w:val="001A6D47"/>
    <w:rsid w:val="001A7E71"/>
    <w:rsid w:val="001B0922"/>
    <w:rsid w:val="001B0B17"/>
    <w:rsid w:val="001B186F"/>
    <w:rsid w:val="001B1A22"/>
    <w:rsid w:val="001B1F13"/>
    <w:rsid w:val="001B3846"/>
    <w:rsid w:val="001B566B"/>
    <w:rsid w:val="001B6A8A"/>
    <w:rsid w:val="001B7AA5"/>
    <w:rsid w:val="001C17D0"/>
    <w:rsid w:val="001C2568"/>
    <w:rsid w:val="001C49ED"/>
    <w:rsid w:val="001C6915"/>
    <w:rsid w:val="001C6D6A"/>
    <w:rsid w:val="001D17BB"/>
    <w:rsid w:val="001D1DA6"/>
    <w:rsid w:val="001D22A4"/>
    <w:rsid w:val="001D2938"/>
    <w:rsid w:val="001D32DD"/>
    <w:rsid w:val="001D4072"/>
    <w:rsid w:val="001D45CB"/>
    <w:rsid w:val="001D5314"/>
    <w:rsid w:val="001D5A6A"/>
    <w:rsid w:val="001D6461"/>
    <w:rsid w:val="001D7B07"/>
    <w:rsid w:val="001E07C9"/>
    <w:rsid w:val="001E0B1F"/>
    <w:rsid w:val="001E29A8"/>
    <w:rsid w:val="001E29BF"/>
    <w:rsid w:val="001E2CEB"/>
    <w:rsid w:val="001E3C71"/>
    <w:rsid w:val="001E41DA"/>
    <w:rsid w:val="001E4382"/>
    <w:rsid w:val="001E5776"/>
    <w:rsid w:val="001E5F0E"/>
    <w:rsid w:val="001E6288"/>
    <w:rsid w:val="001E7B07"/>
    <w:rsid w:val="001E7BEF"/>
    <w:rsid w:val="001F0645"/>
    <w:rsid w:val="001F17D4"/>
    <w:rsid w:val="001F1E43"/>
    <w:rsid w:val="001F2370"/>
    <w:rsid w:val="001F2580"/>
    <w:rsid w:val="001F2761"/>
    <w:rsid w:val="001F40FA"/>
    <w:rsid w:val="001F510A"/>
    <w:rsid w:val="001F6166"/>
    <w:rsid w:val="001F7BD0"/>
    <w:rsid w:val="0020137B"/>
    <w:rsid w:val="00202F4F"/>
    <w:rsid w:val="002040CA"/>
    <w:rsid w:val="002049B8"/>
    <w:rsid w:val="0020514A"/>
    <w:rsid w:val="002053A8"/>
    <w:rsid w:val="00206314"/>
    <w:rsid w:val="00206757"/>
    <w:rsid w:val="00211377"/>
    <w:rsid w:val="00211417"/>
    <w:rsid w:val="00211941"/>
    <w:rsid w:val="00212745"/>
    <w:rsid w:val="002131AD"/>
    <w:rsid w:val="00214807"/>
    <w:rsid w:val="0021508F"/>
    <w:rsid w:val="00215C59"/>
    <w:rsid w:val="002208EA"/>
    <w:rsid w:val="0022124B"/>
    <w:rsid w:val="00221A34"/>
    <w:rsid w:val="00222192"/>
    <w:rsid w:val="002235CC"/>
    <w:rsid w:val="00223665"/>
    <w:rsid w:val="002279E8"/>
    <w:rsid w:val="00230D97"/>
    <w:rsid w:val="00232703"/>
    <w:rsid w:val="00235A1F"/>
    <w:rsid w:val="00236A2F"/>
    <w:rsid w:val="00236EB6"/>
    <w:rsid w:val="00237258"/>
    <w:rsid w:val="00241E09"/>
    <w:rsid w:val="0024217C"/>
    <w:rsid w:val="00242F2F"/>
    <w:rsid w:val="00243067"/>
    <w:rsid w:val="00245542"/>
    <w:rsid w:val="00251D72"/>
    <w:rsid w:val="00252A35"/>
    <w:rsid w:val="0025494E"/>
    <w:rsid w:val="00255204"/>
    <w:rsid w:val="0025577B"/>
    <w:rsid w:val="002566B4"/>
    <w:rsid w:val="002601CA"/>
    <w:rsid w:val="002609EF"/>
    <w:rsid w:val="002631CF"/>
    <w:rsid w:val="00264943"/>
    <w:rsid w:val="00264AD4"/>
    <w:rsid w:val="00264EBF"/>
    <w:rsid w:val="002672E6"/>
    <w:rsid w:val="00267412"/>
    <w:rsid w:val="00267C44"/>
    <w:rsid w:val="0027389D"/>
    <w:rsid w:val="0027424C"/>
    <w:rsid w:val="00274F27"/>
    <w:rsid w:val="00275B30"/>
    <w:rsid w:val="00275B47"/>
    <w:rsid w:val="00276189"/>
    <w:rsid w:val="00277032"/>
    <w:rsid w:val="002818FF"/>
    <w:rsid w:val="002823D7"/>
    <w:rsid w:val="002828EC"/>
    <w:rsid w:val="00284398"/>
    <w:rsid w:val="00287278"/>
    <w:rsid w:val="00287B1F"/>
    <w:rsid w:val="002910E5"/>
    <w:rsid w:val="002916E1"/>
    <w:rsid w:val="00291802"/>
    <w:rsid w:val="00292C5F"/>
    <w:rsid w:val="0029476A"/>
    <w:rsid w:val="002963E2"/>
    <w:rsid w:val="0029640F"/>
    <w:rsid w:val="00296447"/>
    <w:rsid w:val="002977E0"/>
    <w:rsid w:val="002A0298"/>
    <w:rsid w:val="002A1BB3"/>
    <w:rsid w:val="002A1C06"/>
    <w:rsid w:val="002A1D23"/>
    <w:rsid w:val="002A2FDD"/>
    <w:rsid w:val="002A4A0F"/>
    <w:rsid w:val="002A5313"/>
    <w:rsid w:val="002A5A9F"/>
    <w:rsid w:val="002B03E8"/>
    <w:rsid w:val="002B10B5"/>
    <w:rsid w:val="002B1F4E"/>
    <w:rsid w:val="002B1F5D"/>
    <w:rsid w:val="002B26ED"/>
    <w:rsid w:val="002B2AAC"/>
    <w:rsid w:val="002B2CBE"/>
    <w:rsid w:val="002B3F7D"/>
    <w:rsid w:val="002B445A"/>
    <w:rsid w:val="002B49AD"/>
    <w:rsid w:val="002B5FC0"/>
    <w:rsid w:val="002B6EA1"/>
    <w:rsid w:val="002B7BAB"/>
    <w:rsid w:val="002B7C54"/>
    <w:rsid w:val="002C2AB2"/>
    <w:rsid w:val="002C2F9D"/>
    <w:rsid w:val="002C3181"/>
    <w:rsid w:val="002C51DC"/>
    <w:rsid w:val="002C6B4B"/>
    <w:rsid w:val="002C764B"/>
    <w:rsid w:val="002C7810"/>
    <w:rsid w:val="002C7939"/>
    <w:rsid w:val="002D30B1"/>
    <w:rsid w:val="002D4974"/>
    <w:rsid w:val="002D5651"/>
    <w:rsid w:val="002D6334"/>
    <w:rsid w:val="002D64B1"/>
    <w:rsid w:val="002D7161"/>
    <w:rsid w:val="002E1BD6"/>
    <w:rsid w:val="002E1E46"/>
    <w:rsid w:val="002E2F01"/>
    <w:rsid w:val="002E4152"/>
    <w:rsid w:val="002E4873"/>
    <w:rsid w:val="002E4DC5"/>
    <w:rsid w:val="002E5865"/>
    <w:rsid w:val="002E666E"/>
    <w:rsid w:val="002F03C5"/>
    <w:rsid w:val="002F13D3"/>
    <w:rsid w:val="002F1ED1"/>
    <w:rsid w:val="002F296F"/>
    <w:rsid w:val="002F3315"/>
    <w:rsid w:val="002F55D2"/>
    <w:rsid w:val="002F77E7"/>
    <w:rsid w:val="00301B6F"/>
    <w:rsid w:val="00301EAB"/>
    <w:rsid w:val="00301F36"/>
    <w:rsid w:val="00303E1D"/>
    <w:rsid w:val="003042F5"/>
    <w:rsid w:val="00304320"/>
    <w:rsid w:val="003053B2"/>
    <w:rsid w:val="00306C08"/>
    <w:rsid w:val="00306CAD"/>
    <w:rsid w:val="00307586"/>
    <w:rsid w:val="00307809"/>
    <w:rsid w:val="003105B5"/>
    <w:rsid w:val="0031080A"/>
    <w:rsid w:val="00310970"/>
    <w:rsid w:val="00310B64"/>
    <w:rsid w:val="00311897"/>
    <w:rsid w:val="003128EB"/>
    <w:rsid w:val="00313D6F"/>
    <w:rsid w:val="00314BBE"/>
    <w:rsid w:val="0031508F"/>
    <w:rsid w:val="00332B71"/>
    <w:rsid w:val="003333DA"/>
    <w:rsid w:val="00334233"/>
    <w:rsid w:val="00334F3C"/>
    <w:rsid w:val="00335D1D"/>
    <w:rsid w:val="00335EFE"/>
    <w:rsid w:val="003363B6"/>
    <w:rsid w:val="00336E39"/>
    <w:rsid w:val="00337C21"/>
    <w:rsid w:val="00340C4D"/>
    <w:rsid w:val="003422DC"/>
    <w:rsid w:val="00342E6D"/>
    <w:rsid w:val="00343D84"/>
    <w:rsid w:val="00346709"/>
    <w:rsid w:val="00347AE5"/>
    <w:rsid w:val="00347D6C"/>
    <w:rsid w:val="00350177"/>
    <w:rsid w:val="00350B48"/>
    <w:rsid w:val="00350FB3"/>
    <w:rsid w:val="003514E9"/>
    <w:rsid w:val="00352666"/>
    <w:rsid w:val="003527C7"/>
    <w:rsid w:val="00352899"/>
    <w:rsid w:val="003535CE"/>
    <w:rsid w:val="003536A5"/>
    <w:rsid w:val="00353915"/>
    <w:rsid w:val="00356B7F"/>
    <w:rsid w:val="00356E4A"/>
    <w:rsid w:val="00357142"/>
    <w:rsid w:val="003577AB"/>
    <w:rsid w:val="0035788D"/>
    <w:rsid w:val="0036068A"/>
    <w:rsid w:val="00361DCD"/>
    <w:rsid w:val="0036211B"/>
    <w:rsid w:val="003638B2"/>
    <w:rsid w:val="00364C47"/>
    <w:rsid w:val="003665C3"/>
    <w:rsid w:val="003669A4"/>
    <w:rsid w:val="00367CD1"/>
    <w:rsid w:val="00370138"/>
    <w:rsid w:val="00370AD5"/>
    <w:rsid w:val="00370FEA"/>
    <w:rsid w:val="00371FB7"/>
    <w:rsid w:val="003739DC"/>
    <w:rsid w:val="00374F71"/>
    <w:rsid w:val="0037532B"/>
    <w:rsid w:val="00375A81"/>
    <w:rsid w:val="00375CC2"/>
    <w:rsid w:val="00380ABF"/>
    <w:rsid w:val="0038133A"/>
    <w:rsid w:val="003814BF"/>
    <w:rsid w:val="00381BF5"/>
    <w:rsid w:val="00382058"/>
    <w:rsid w:val="00382892"/>
    <w:rsid w:val="0038443A"/>
    <w:rsid w:val="0038655C"/>
    <w:rsid w:val="00387392"/>
    <w:rsid w:val="003879A7"/>
    <w:rsid w:val="00387DFC"/>
    <w:rsid w:val="00392562"/>
    <w:rsid w:val="003928FD"/>
    <w:rsid w:val="00392ED8"/>
    <w:rsid w:val="003967FD"/>
    <w:rsid w:val="00396A84"/>
    <w:rsid w:val="00396CB2"/>
    <w:rsid w:val="00397F83"/>
    <w:rsid w:val="003A5E7B"/>
    <w:rsid w:val="003A64CB"/>
    <w:rsid w:val="003A6570"/>
    <w:rsid w:val="003A76F5"/>
    <w:rsid w:val="003A79DB"/>
    <w:rsid w:val="003A7F9A"/>
    <w:rsid w:val="003B0A1A"/>
    <w:rsid w:val="003B2013"/>
    <w:rsid w:val="003B2315"/>
    <w:rsid w:val="003B23D7"/>
    <w:rsid w:val="003B2640"/>
    <w:rsid w:val="003B30C6"/>
    <w:rsid w:val="003B31EA"/>
    <w:rsid w:val="003B3B70"/>
    <w:rsid w:val="003B40AC"/>
    <w:rsid w:val="003B4F02"/>
    <w:rsid w:val="003B5203"/>
    <w:rsid w:val="003C0273"/>
    <w:rsid w:val="003C16FD"/>
    <w:rsid w:val="003C1916"/>
    <w:rsid w:val="003C3572"/>
    <w:rsid w:val="003C37DF"/>
    <w:rsid w:val="003C4753"/>
    <w:rsid w:val="003C7A3A"/>
    <w:rsid w:val="003C7E7D"/>
    <w:rsid w:val="003D1DFF"/>
    <w:rsid w:val="003D3B96"/>
    <w:rsid w:val="003D3D61"/>
    <w:rsid w:val="003D5792"/>
    <w:rsid w:val="003D5DCF"/>
    <w:rsid w:val="003D5F1A"/>
    <w:rsid w:val="003E03F2"/>
    <w:rsid w:val="003E0BBA"/>
    <w:rsid w:val="003E119B"/>
    <w:rsid w:val="003E2C93"/>
    <w:rsid w:val="003E3D5B"/>
    <w:rsid w:val="003E3EB0"/>
    <w:rsid w:val="003E40F5"/>
    <w:rsid w:val="003E4E04"/>
    <w:rsid w:val="003E4FB6"/>
    <w:rsid w:val="003E50D7"/>
    <w:rsid w:val="003E55E0"/>
    <w:rsid w:val="003F024C"/>
    <w:rsid w:val="003F05FC"/>
    <w:rsid w:val="003F0A9D"/>
    <w:rsid w:val="003F1081"/>
    <w:rsid w:val="003F1846"/>
    <w:rsid w:val="003F2147"/>
    <w:rsid w:val="003F23B8"/>
    <w:rsid w:val="003F2532"/>
    <w:rsid w:val="003F37D2"/>
    <w:rsid w:val="003F66E2"/>
    <w:rsid w:val="004001BB"/>
    <w:rsid w:val="00401394"/>
    <w:rsid w:val="00402575"/>
    <w:rsid w:val="00402C19"/>
    <w:rsid w:val="004033E8"/>
    <w:rsid w:val="00404190"/>
    <w:rsid w:val="00405850"/>
    <w:rsid w:val="00405DDB"/>
    <w:rsid w:val="00411BF3"/>
    <w:rsid w:val="00411DDA"/>
    <w:rsid w:val="004122F1"/>
    <w:rsid w:val="004126F0"/>
    <w:rsid w:val="004138D0"/>
    <w:rsid w:val="00414B95"/>
    <w:rsid w:val="004152D7"/>
    <w:rsid w:val="00415827"/>
    <w:rsid w:val="00415D61"/>
    <w:rsid w:val="00415F9D"/>
    <w:rsid w:val="004170D7"/>
    <w:rsid w:val="004178BA"/>
    <w:rsid w:val="004208FD"/>
    <w:rsid w:val="00424582"/>
    <w:rsid w:val="00424D7D"/>
    <w:rsid w:val="004255EE"/>
    <w:rsid w:val="00425EF1"/>
    <w:rsid w:val="0042616E"/>
    <w:rsid w:val="0042682B"/>
    <w:rsid w:val="00431A10"/>
    <w:rsid w:val="00431B56"/>
    <w:rsid w:val="00433D57"/>
    <w:rsid w:val="00434F97"/>
    <w:rsid w:val="004350AA"/>
    <w:rsid w:val="004353FB"/>
    <w:rsid w:val="004355EE"/>
    <w:rsid w:val="00435CBE"/>
    <w:rsid w:val="00435FF2"/>
    <w:rsid w:val="0043655E"/>
    <w:rsid w:val="00436F80"/>
    <w:rsid w:val="004401E0"/>
    <w:rsid w:val="00441678"/>
    <w:rsid w:val="00441B41"/>
    <w:rsid w:val="00442856"/>
    <w:rsid w:val="004435CB"/>
    <w:rsid w:val="00444510"/>
    <w:rsid w:val="0044734B"/>
    <w:rsid w:val="00450A58"/>
    <w:rsid w:val="00452833"/>
    <w:rsid w:val="004540E8"/>
    <w:rsid w:val="00454EED"/>
    <w:rsid w:val="00456EE7"/>
    <w:rsid w:val="00460FF5"/>
    <w:rsid w:val="0046135C"/>
    <w:rsid w:val="00461B58"/>
    <w:rsid w:val="00461C09"/>
    <w:rsid w:val="00462116"/>
    <w:rsid w:val="00462628"/>
    <w:rsid w:val="00470FB1"/>
    <w:rsid w:val="00472E94"/>
    <w:rsid w:val="004747F6"/>
    <w:rsid w:val="00474898"/>
    <w:rsid w:val="00474B5A"/>
    <w:rsid w:val="0047518B"/>
    <w:rsid w:val="004751D4"/>
    <w:rsid w:val="00475E60"/>
    <w:rsid w:val="004768D8"/>
    <w:rsid w:val="00476A2C"/>
    <w:rsid w:val="00480A7A"/>
    <w:rsid w:val="00480D86"/>
    <w:rsid w:val="00481B56"/>
    <w:rsid w:val="00483ECF"/>
    <w:rsid w:val="00484033"/>
    <w:rsid w:val="00485EAD"/>
    <w:rsid w:val="004864AE"/>
    <w:rsid w:val="00486E10"/>
    <w:rsid w:val="00487C84"/>
    <w:rsid w:val="0049021B"/>
    <w:rsid w:val="004908DD"/>
    <w:rsid w:val="0049093E"/>
    <w:rsid w:val="00490EBD"/>
    <w:rsid w:val="00491AAD"/>
    <w:rsid w:val="00491FCF"/>
    <w:rsid w:val="00493033"/>
    <w:rsid w:val="0049335B"/>
    <w:rsid w:val="00494E08"/>
    <w:rsid w:val="00495214"/>
    <w:rsid w:val="00497E99"/>
    <w:rsid w:val="00497F17"/>
    <w:rsid w:val="004A1E4B"/>
    <w:rsid w:val="004A1F76"/>
    <w:rsid w:val="004A2F2A"/>
    <w:rsid w:val="004A3E2B"/>
    <w:rsid w:val="004A4893"/>
    <w:rsid w:val="004A74E0"/>
    <w:rsid w:val="004A792C"/>
    <w:rsid w:val="004B073B"/>
    <w:rsid w:val="004B1B4C"/>
    <w:rsid w:val="004B1E09"/>
    <w:rsid w:val="004B1F9C"/>
    <w:rsid w:val="004B2DBC"/>
    <w:rsid w:val="004B316E"/>
    <w:rsid w:val="004B4F72"/>
    <w:rsid w:val="004B508A"/>
    <w:rsid w:val="004B54B5"/>
    <w:rsid w:val="004B55EE"/>
    <w:rsid w:val="004B59F6"/>
    <w:rsid w:val="004B5C71"/>
    <w:rsid w:val="004C030A"/>
    <w:rsid w:val="004C12EA"/>
    <w:rsid w:val="004C176C"/>
    <w:rsid w:val="004C1C37"/>
    <w:rsid w:val="004C35A6"/>
    <w:rsid w:val="004C44FB"/>
    <w:rsid w:val="004C546B"/>
    <w:rsid w:val="004C5723"/>
    <w:rsid w:val="004C7368"/>
    <w:rsid w:val="004C7CCA"/>
    <w:rsid w:val="004C7D58"/>
    <w:rsid w:val="004D256D"/>
    <w:rsid w:val="004D2BC6"/>
    <w:rsid w:val="004D461E"/>
    <w:rsid w:val="004E04CC"/>
    <w:rsid w:val="004E0F3D"/>
    <w:rsid w:val="004E2FD5"/>
    <w:rsid w:val="004E379A"/>
    <w:rsid w:val="004E3DBA"/>
    <w:rsid w:val="004E5640"/>
    <w:rsid w:val="004E62EB"/>
    <w:rsid w:val="004F08A3"/>
    <w:rsid w:val="004F0F83"/>
    <w:rsid w:val="004F1D36"/>
    <w:rsid w:val="004F2515"/>
    <w:rsid w:val="004F2CDA"/>
    <w:rsid w:val="004F5441"/>
    <w:rsid w:val="004F5DCB"/>
    <w:rsid w:val="004F5F71"/>
    <w:rsid w:val="004F636C"/>
    <w:rsid w:val="004F6962"/>
    <w:rsid w:val="004F727B"/>
    <w:rsid w:val="004F7476"/>
    <w:rsid w:val="00500576"/>
    <w:rsid w:val="00500F2F"/>
    <w:rsid w:val="0050116D"/>
    <w:rsid w:val="00501C8B"/>
    <w:rsid w:val="00501EBB"/>
    <w:rsid w:val="00502290"/>
    <w:rsid w:val="0050318E"/>
    <w:rsid w:val="00503C2C"/>
    <w:rsid w:val="005042AD"/>
    <w:rsid w:val="0050546E"/>
    <w:rsid w:val="00505D99"/>
    <w:rsid w:val="00505E5A"/>
    <w:rsid w:val="00506317"/>
    <w:rsid w:val="00507038"/>
    <w:rsid w:val="00507ACF"/>
    <w:rsid w:val="00507C2C"/>
    <w:rsid w:val="00511FD7"/>
    <w:rsid w:val="00513FC1"/>
    <w:rsid w:val="0051508E"/>
    <w:rsid w:val="00516E53"/>
    <w:rsid w:val="00522FA1"/>
    <w:rsid w:val="00523B70"/>
    <w:rsid w:val="005244E6"/>
    <w:rsid w:val="005262DD"/>
    <w:rsid w:val="005303D7"/>
    <w:rsid w:val="005337CE"/>
    <w:rsid w:val="00533939"/>
    <w:rsid w:val="00533D3A"/>
    <w:rsid w:val="00534DB3"/>
    <w:rsid w:val="005353F3"/>
    <w:rsid w:val="00535D14"/>
    <w:rsid w:val="00537B4B"/>
    <w:rsid w:val="00543797"/>
    <w:rsid w:val="00543ABF"/>
    <w:rsid w:val="00543E31"/>
    <w:rsid w:val="00546983"/>
    <w:rsid w:val="005500C9"/>
    <w:rsid w:val="00550A71"/>
    <w:rsid w:val="00551D8B"/>
    <w:rsid w:val="00552C66"/>
    <w:rsid w:val="0055416D"/>
    <w:rsid w:val="00554419"/>
    <w:rsid w:val="00554FF7"/>
    <w:rsid w:val="00555293"/>
    <w:rsid w:val="00555E9D"/>
    <w:rsid w:val="00556A25"/>
    <w:rsid w:val="00561A08"/>
    <w:rsid w:val="0056290C"/>
    <w:rsid w:val="00567232"/>
    <w:rsid w:val="00567572"/>
    <w:rsid w:val="00567B7A"/>
    <w:rsid w:val="00570A44"/>
    <w:rsid w:val="00570B72"/>
    <w:rsid w:val="005712BE"/>
    <w:rsid w:val="005722A3"/>
    <w:rsid w:val="00572F25"/>
    <w:rsid w:val="0057456C"/>
    <w:rsid w:val="00574E84"/>
    <w:rsid w:val="00580820"/>
    <w:rsid w:val="00580A99"/>
    <w:rsid w:val="00580EB6"/>
    <w:rsid w:val="00581241"/>
    <w:rsid w:val="005823AF"/>
    <w:rsid w:val="00582C89"/>
    <w:rsid w:val="00583337"/>
    <w:rsid w:val="00583677"/>
    <w:rsid w:val="005837C9"/>
    <w:rsid w:val="00583814"/>
    <w:rsid w:val="005854A1"/>
    <w:rsid w:val="00585794"/>
    <w:rsid w:val="00585DC0"/>
    <w:rsid w:val="0058605E"/>
    <w:rsid w:val="00586D26"/>
    <w:rsid w:val="005916F4"/>
    <w:rsid w:val="00591EE5"/>
    <w:rsid w:val="00592C28"/>
    <w:rsid w:val="00592D31"/>
    <w:rsid w:val="005934D6"/>
    <w:rsid w:val="00593A97"/>
    <w:rsid w:val="00593EA2"/>
    <w:rsid w:val="00594083"/>
    <w:rsid w:val="00595A4C"/>
    <w:rsid w:val="00595E6D"/>
    <w:rsid w:val="00595FA3"/>
    <w:rsid w:val="005962BE"/>
    <w:rsid w:val="00596FDF"/>
    <w:rsid w:val="00597612"/>
    <w:rsid w:val="005A0CE2"/>
    <w:rsid w:val="005A12BA"/>
    <w:rsid w:val="005A242D"/>
    <w:rsid w:val="005A2795"/>
    <w:rsid w:val="005A29FC"/>
    <w:rsid w:val="005A39B7"/>
    <w:rsid w:val="005A48CE"/>
    <w:rsid w:val="005A4BA3"/>
    <w:rsid w:val="005A52B5"/>
    <w:rsid w:val="005A6F0A"/>
    <w:rsid w:val="005B1A10"/>
    <w:rsid w:val="005B32F7"/>
    <w:rsid w:val="005B3B2E"/>
    <w:rsid w:val="005B3FFE"/>
    <w:rsid w:val="005B45D9"/>
    <w:rsid w:val="005B4617"/>
    <w:rsid w:val="005B63AD"/>
    <w:rsid w:val="005B6F04"/>
    <w:rsid w:val="005C190F"/>
    <w:rsid w:val="005C2159"/>
    <w:rsid w:val="005C396F"/>
    <w:rsid w:val="005C3F3A"/>
    <w:rsid w:val="005C6586"/>
    <w:rsid w:val="005C7457"/>
    <w:rsid w:val="005D1947"/>
    <w:rsid w:val="005D2F1C"/>
    <w:rsid w:val="005D2F4F"/>
    <w:rsid w:val="005D315A"/>
    <w:rsid w:val="005E0139"/>
    <w:rsid w:val="005E0866"/>
    <w:rsid w:val="005E140C"/>
    <w:rsid w:val="005E19E4"/>
    <w:rsid w:val="005E2459"/>
    <w:rsid w:val="005E2C4F"/>
    <w:rsid w:val="005E35A7"/>
    <w:rsid w:val="005E430B"/>
    <w:rsid w:val="005E48E0"/>
    <w:rsid w:val="005E57A2"/>
    <w:rsid w:val="005E684A"/>
    <w:rsid w:val="005F284D"/>
    <w:rsid w:val="005F5312"/>
    <w:rsid w:val="005F54DA"/>
    <w:rsid w:val="005F560F"/>
    <w:rsid w:val="005F6785"/>
    <w:rsid w:val="005F6B6E"/>
    <w:rsid w:val="00600B15"/>
    <w:rsid w:val="00600CF5"/>
    <w:rsid w:val="0060225D"/>
    <w:rsid w:val="00602DED"/>
    <w:rsid w:val="00603206"/>
    <w:rsid w:val="0060356E"/>
    <w:rsid w:val="006052AF"/>
    <w:rsid w:val="00605F18"/>
    <w:rsid w:val="006063E2"/>
    <w:rsid w:val="00607463"/>
    <w:rsid w:val="00607911"/>
    <w:rsid w:val="00610C4B"/>
    <w:rsid w:val="006116E4"/>
    <w:rsid w:val="00612D99"/>
    <w:rsid w:val="00614424"/>
    <w:rsid w:val="006144F1"/>
    <w:rsid w:val="00614C36"/>
    <w:rsid w:val="00615FAE"/>
    <w:rsid w:val="00617559"/>
    <w:rsid w:val="00621180"/>
    <w:rsid w:val="00621377"/>
    <w:rsid w:val="006239F2"/>
    <w:rsid w:val="00623B11"/>
    <w:rsid w:val="00625862"/>
    <w:rsid w:val="00625E71"/>
    <w:rsid w:val="00626289"/>
    <w:rsid w:val="006302B9"/>
    <w:rsid w:val="00630E84"/>
    <w:rsid w:val="00631703"/>
    <w:rsid w:val="00632128"/>
    <w:rsid w:val="00632284"/>
    <w:rsid w:val="00634A12"/>
    <w:rsid w:val="00634DEB"/>
    <w:rsid w:val="00636105"/>
    <w:rsid w:val="00637B01"/>
    <w:rsid w:val="006404A2"/>
    <w:rsid w:val="00641042"/>
    <w:rsid w:val="006414AC"/>
    <w:rsid w:val="00642E99"/>
    <w:rsid w:val="006449A7"/>
    <w:rsid w:val="00644BF2"/>
    <w:rsid w:val="0064649A"/>
    <w:rsid w:val="0064679E"/>
    <w:rsid w:val="00646BD8"/>
    <w:rsid w:val="00650D71"/>
    <w:rsid w:val="00652628"/>
    <w:rsid w:val="00652B0D"/>
    <w:rsid w:val="00652B88"/>
    <w:rsid w:val="0065347F"/>
    <w:rsid w:val="006540F1"/>
    <w:rsid w:val="006543ED"/>
    <w:rsid w:val="00655433"/>
    <w:rsid w:val="00656F23"/>
    <w:rsid w:val="006570D2"/>
    <w:rsid w:val="00660A49"/>
    <w:rsid w:val="00661274"/>
    <w:rsid w:val="006613FB"/>
    <w:rsid w:val="006618BF"/>
    <w:rsid w:val="00662932"/>
    <w:rsid w:val="00663CBF"/>
    <w:rsid w:val="00663E2B"/>
    <w:rsid w:val="00665229"/>
    <w:rsid w:val="00665C17"/>
    <w:rsid w:val="00666DAF"/>
    <w:rsid w:val="006674D6"/>
    <w:rsid w:val="0066796F"/>
    <w:rsid w:val="0067109F"/>
    <w:rsid w:val="00671489"/>
    <w:rsid w:val="006718BF"/>
    <w:rsid w:val="00671BCC"/>
    <w:rsid w:val="0067208E"/>
    <w:rsid w:val="00673622"/>
    <w:rsid w:val="006749A3"/>
    <w:rsid w:val="006756FF"/>
    <w:rsid w:val="0067689E"/>
    <w:rsid w:val="00680AFF"/>
    <w:rsid w:val="00681A77"/>
    <w:rsid w:val="00681D0D"/>
    <w:rsid w:val="00682282"/>
    <w:rsid w:val="0068235D"/>
    <w:rsid w:val="006828F5"/>
    <w:rsid w:val="00682AE3"/>
    <w:rsid w:val="00683B41"/>
    <w:rsid w:val="006853A3"/>
    <w:rsid w:val="00686E5F"/>
    <w:rsid w:val="00686E6B"/>
    <w:rsid w:val="00687098"/>
    <w:rsid w:val="006873BC"/>
    <w:rsid w:val="006909D7"/>
    <w:rsid w:val="006934C9"/>
    <w:rsid w:val="00694DD6"/>
    <w:rsid w:val="00695AF3"/>
    <w:rsid w:val="00695B35"/>
    <w:rsid w:val="006961C2"/>
    <w:rsid w:val="006A1320"/>
    <w:rsid w:val="006A14B9"/>
    <w:rsid w:val="006A15AA"/>
    <w:rsid w:val="006A1DEE"/>
    <w:rsid w:val="006A2D74"/>
    <w:rsid w:val="006A32FB"/>
    <w:rsid w:val="006A3313"/>
    <w:rsid w:val="006A339D"/>
    <w:rsid w:val="006A3D4D"/>
    <w:rsid w:val="006A558E"/>
    <w:rsid w:val="006A6F2B"/>
    <w:rsid w:val="006A79F4"/>
    <w:rsid w:val="006B22AF"/>
    <w:rsid w:val="006B274E"/>
    <w:rsid w:val="006B2FC4"/>
    <w:rsid w:val="006B4328"/>
    <w:rsid w:val="006B44D6"/>
    <w:rsid w:val="006B683B"/>
    <w:rsid w:val="006B7534"/>
    <w:rsid w:val="006C011F"/>
    <w:rsid w:val="006C0BBD"/>
    <w:rsid w:val="006C2B0E"/>
    <w:rsid w:val="006C2D72"/>
    <w:rsid w:val="006C2EFA"/>
    <w:rsid w:val="006C2FDA"/>
    <w:rsid w:val="006C3CA7"/>
    <w:rsid w:val="006C3EA8"/>
    <w:rsid w:val="006C4278"/>
    <w:rsid w:val="006C4E48"/>
    <w:rsid w:val="006C5EC1"/>
    <w:rsid w:val="006C7A5A"/>
    <w:rsid w:val="006D015A"/>
    <w:rsid w:val="006D27F9"/>
    <w:rsid w:val="006D2CCB"/>
    <w:rsid w:val="006D2F90"/>
    <w:rsid w:val="006D3A5B"/>
    <w:rsid w:val="006D416A"/>
    <w:rsid w:val="006D5AD6"/>
    <w:rsid w:val="006D64B6"/>
    <w:rsid w:val="006D6ECF"/>
    <w:rsid w:val="006D7468"/>
    <w:rsid w:val="006D7DCC"/>
    <w:rsid w:val="006E0FED"/>
    <w:rsid w:val="006E18F4"/>
    <w:rsid w:val="006E240A"/>
    <w:rsid w:val="006E264C"/>
    <w:rsid w:val="006E344B"/>
    <w:rsid w:val="006E3F5F"/>
    <w:rsid w:val="006E5A29"/>
    <w:rsid w:val="006E6185"/>
    <w:rsid w:val="006E66DE"/>
    <w:rsid w:val="006E70CE"/>
    <w:rsid w:val="006E781F"/>
    <w:rsid w:val="006F27DF"/>
    <w:rsid w:val="006F2AA3"/>
    <w:rsid w:val="006F414A"/>
    <w:rsid w:val="006F493C"/>
    <w:rsid w:val="006F50E6"/>
    <w:rsid w:val="00701818"/>
    <w:rsid w:val="00701AB3"/>
    <w:rsid w:val="00701B6C"/>
    <w:rsid w:val="007030C9"/>
    <w:rsid w:val="007038B1"/>
    <w:rsid w:val="0070400D"/>
    <w:rsid w:val="00705D96"/>
    <w:rsid w:val="00706963"/>
    <w:rsid w:val="00707794"/>
    <w:rsid w:val="00707C2E"/>
    <w:rsid w:val="007118C1"/>
    <w:rsid w:val="00711946"/>
    <w:rsid w:val="00711A96"/>
    <w:rsid w:val="00711E96"/>
    <w:rsid w:val="00715A71"/>
    <w:rsid w:val="007163E5"/>
    <w:rsid w:val="007167B2"/>
    <w:rsid w:val="00720CB3"/>
    <w:rsid w:val="0072123A"/>
    <w:rsid w:val="00721A69"/>
    <w:rsid w:val="00722DD7"/>
    <w:rsid w:val="007240BF"/>
    <w:rsid w:val="00724646"/>
    <w:rsid w:val="0072547C"/>
    <w:rsid w:val="00732534"/>
    <w:rsid w:val="00732CC3"/>
    <w:rsid w:val="00733D83"/>
    <w:rsid w:val="00736045"/>
    <w:rsid w:val="00736061"/>
    <w:rsid w:val="00736115"/>
    <w:rsid w:val="00742292"/>
    <w:rsid w:val="007423C1"/>
    <w:rsid w:val="007448AF"/>
    <w:rsid w:val="007452AB"/>
    <w:rsid w:val="00745346"/>
    <w:rsid w:val="007454EF"/>
    <w:rsid w:val="007457DA"/>
    <w:rsid w:val="007464A8"/>
    <w:rsid w:val="007466A3"/>
    <w:rsid w:val="00746B12"/>
    <w:rsid w:val="00746D13"/>
    <w:rsid w:val="00747A7E"/>
    <w:rsid w:val="00747D0D"/>
    <w:rsid w:val="00752D71"/>
    <w:rsid w:val="00753B7C"/>
    <w:rsid w:val="00760F86"/>
    <w:rsid w:val="0076170A"/>
    <w:rsid w:val="0076188B"/>
    <w:rsid w:val="00761D04"/>
    <w:rsid w:val="00763E14"/>
    <w:rsid w:val="00765443"/>
    <w:rsid w:val="0077049A"/>
    <w:rsid w:val="00770BA5"/>
    <w:rsid w:val="00773364"/>
    <w:rsid w:val="007736E3"/>
    <w:rsid w:val="007743F8"/>
    <w:rsid w:val="0077440F"/>
    <w:rsid w:val="0077480F"/>
    <w:rsid w:val="00774C9A"/>
    <w:rsid w:val="007750A1"/>
    <w:rsid w:val="00776496"/>
    <w:rsid w:val="007772BD"/>
    <w:rsid w:val="00777F36"/>
    <w:rsid w:val="00781875"/>
    <w:rsid w:val="00783CDB"/>
    <w:rsid w:val="0078446D"/>
    <w:rsid w:val="0078502D"/>
    <w:rsid w:val="00785FE5"/>
    <w:rsid w:val="00787848"/>
    <w:rsid w:val="00787A48"/>
    <w:rsid w:val="00791323"/>
    <w:rsid w:val="00791E68"/>
    <w:rsid w:val="0079240E"/>
    <w:rsid w:val="00793F97"/>
    <w:rsid w:val="007951CC"/>
    <w:rsid w:val="007955CD"/>
    <w:rsid w:val="00796163"/>
    <w:rsid w:val="00797C76"/>
    <w:rsid w:val="007A0732"/>
    <w:rsid w:val="007A2258"/>
    <w:rsid w:val="007A28A4"/>
    <w:rsid w:val="007A39F1"/>
    <w:rsid w:val="007A3A23"/>
    <w:rsid w:val="007A3C37"/>
    <w:rsid w:val="007A40C0"/>
    <w:rsid w:val="007A42AF"/>
    <w:rsid w:val="007A42B1"/>
    <w:rsid w:val="007A432B"/>
    <w:rsid w:val="007A6AF3"/>
    <w:rsid w:val="007A797D"/>
    <w:rsid w:val="007B0B0C"/>
    <w:rsid w:val="007B1092"/>
    <w:rsid w:val="007B1218"/>
    <w:rsid w:val="007B28C9"/>
    <w:rsid w:val="007B2F82"/>
    <w:rsid w:val="007B485E"/>
    <w:rsid w:val="007B4E20"/>
    <w:rsid w:val="007B5358"/>
    <w:rsid w:val="007B5ABE"/>
    <w:rsid w:val="007B6AE7"/>
    <w:rsid w:val="007B6DDA"/>
    <w:rsid w:val="007B7A51"/>
    <w:rsid w:val="007B7EF6"/>
    <w:rsid w:val="007C00E9"/>
    <w:rsid w:val="007C0189"/>
    <w:rsid w:val="007C088B"/>
    <w:rsid w:val="007C23BC"/>
    <w:rsid w:val="007C2B89"/>
    <w:rsid w:val="007C3AA7"/>
    <w:rsid w:val="007C4477"/>
    <w:rsid w:val="007C459D"/>
    <w:rsid w:val="007C56F1"/>
    <w:rsid w:val="007C5EBE"/>
    <w:rsid w:val="007C6A30"/>
    <w:rsid w:val="007D115E"/>
    <w:rsid w:val="007D20E1"/>
    <w:rsid w:val="007D25A3"/>
    <w:rsid w:val="007D2F86"/>
    <w:rsid w:val="007D39B4"/>
    <w:rsid w:val="007D43D9"/>
    <w:rsid w:val="007D5368"/>
    <w:rsid w:val="007D5AA0"/>
    <w:rsid w:val="007D5EFE"/>
    <w:rsid w:val="007D5FC7"/>
    <w:rsid w:val="007D6231"/>
    <w:rsid w:val="007D790D"/>
    <w:rsid w:val="007E014D"/>
    <w:rsid w:val="007E1DBB"/>
    <w:rsid w:val="007E2664"/>
    <w:rsid w:val="007E2CB0"/>
    <w:rsid w:val="007E57F8"/>
    <w:rsid w:val="007E6CF5"/>
    <w:rsid w:val="007E7136"/>
    <w:rsid w:val="007E7223"/>
    <w:rsid w:val="007E7824"/>
    <w:rsid w:val="007E7B8F"/>
    <w:rsid w:val="007F17E0"/>
    <w:rsid w:val="007F3F30"/>
    <w:rsid w:val="007F499F"/>
    <w:rsid w:val="007F597A"/>
    <w:rsid w:val="007F6B24"/>
    <w:rsid w:val="008005A0"/>
    <w:rsid w:val="00801BEF"/>
    <w:rsid w:val="0080215C"/>
    <w:rsid w:val="0080343C"/>
    <w:rsid w:val="0080652A"/>
    <w:rsid w:val="00806BCB"/>
    <w:rsid w:val="00807F20"/>
    <w:rsid w:val="0081108B"/>
    <w:rsid w:val="00813701"/>
    <w:rsid w:val="00815256"/>
    <w:rsid w:val="00816B48"/>
    <w:rsid w:val="00817682"/>
    <w:rsid w:val="00817B3B"/>
    <w:rsid w:val="00817CC0"/>
    <w:rsid w:val="00820654"/>
    <w:rsid w:val="00820896"/>
    <w:rsid w:val="0082331A"/>
    <w:rsid w:val="008246C1"/>
    <w:rsid w:val="008260AF"/>
    <w:rsid w:val="008265DB"/>
    <w:rsid w:val="00831BAC"/>
    <w:rsid w:val="008325BD"/>
    <w:rsid w:val="00835519"/>
    <w:rsid w:val="008359D7"/>
    <w:rsid w:val="00835F1B"/>
    <w:rsid w:val="00835FAA"/>
    <w:rsid w:val="00836CAE"/>
    <w:rsid w:val="00841651"/>
    <w:rsid w:val="008419E0"/>
    <w:rsid w:val="00842A78"/>
    <w:rsid w:val="00842BA6"/>
    <w:rsid w:val="00843FD9"/>
    <w:rsid w:val="0084681E"/>
    <w:rsid w:val="00846C34"/>
    <w:rsid w:val="008472D0"/>
    <w:rsid w:val="008478AC"/>
    <w:rsid w:val="00851505"/>
    <w:rsid w:val="00854B0C"/>
    <w:rsid w:val="00854EE9"/>
    <w:rsid w:val="0085793D"/>
    <w:rsid w:val="00857B06"/>
    <w:rsid w:val="00860165"/>
    <w:rsid w:val="008604E5"/>
    <w:rsid w:val="00862193"/>
    <w:rsid w:val="008633CC"/>
    <w:rsid w:val="008663EB"/>
    <w:rsid w:val="00867A9E"/>
    <w:rsid w:val="00867BFD"/>
    <w:rsid w:val="00870065"/>
    <w:rsid w:val="00870986"/>
    <w:rsid w:val="008709D2"/>
    <w:rsid w:val="00870BA8"/>
    <w:rsid w:val="00871023"/>
    <w:rsid w:val="0087158F"/>
    <w:rsid w:val="00871919"/>
    <w:rsid w:val="00872896"/>
    <w:rsid w:val="00874E85"/>
    <w:rsid w:val="00880244"/>
    <w:rsid w:val="00880918"/>
    <w:rsid w:val="00881D38"/>
    <w:rsid w:val="00885696"/>
    <w:rsid w:val="008871BC"/>
    <w:rsid w:val="00887B65"/>
    <w:rsid w:val="00890F95"/>
    <w:rsid w:val="008913B7"/>
    <w:rsid w:val="008915C4"/>
    <w:rsid w:val="0089168A"/>
    <w:rsid w:val="008926F8"/>
    <w:rsid w:val="008929B7"/>
    <w:rsid w:val="00893F22"/>
    <w:rsid w:val="00894C37"/>
    <w:rsid w:val="008952FF"/>
    <w:rsid w:val="00895DFB"/>
    <w:rsid w:val="00896B5A"/>
    <w:rsid w:val="008A290E"/>
    <w:rsid w:val="008A2A1B"/>
    <w:rsid w:val="008A3016"/>
    <w:rsid w:val="008A3EB0"/>
    <w:rsid w:val="008A440F"/>
    <w:rsid w:val="008A50C6"/>
    <w:rsid w:val="008A6141"/>
    <w:rsid w:val="008A7572"/>
    <w:rsid w:val="008A7A3A"/>
    <w:rsid w:val="008B006F"/>
    <w:rsid w:val="008B040E"/>
    <w:rsid w:val="008B082F"/>
    <w:rsid w:val="008B0DE8"/>
    <w:rsid w:val="008B2275"/>
    <w:rsid w:val="008B56F0"/>
    <w:rsid w:val="008B6E81"/>
    <w:rsid w:val="008B7265"/>
    <w:rsid w:val="008B7CEB"/>
    <w:rsid w:val="008C1E9B"/>
    <w:rsid w:val="008C257F"/>
    <w:rsid w:val="008C2594"/>
    <w:rsid w:val="008C48BF"/>
    <w:rsid w:val="008C500C"/>
    <w:rsid w:val="008C5680"/>
    <w:rsid w:val="008C5B31"/>
    <w:rsid w:val="008C5D86"/>
    <w:rsid w:val="008C5F3E"/>
    <w:rsid w:val="008C7B49"/>
    <w:rsid w:val="008C7D99"/>
    <w:rsid w:val="008D0780"/>
    <w:rsid w:val="008D0818"/>
    <w:rsid w:val="008D0957"/>
    <w:rsid w:val="008D146D"/>
    <w:rsid w:val="008D1507"/>
    <w:rsid w:val="008D1C2D"/>
    <w:rsid w:val="008D435E"/>
    <w:rsid w:val="008D51C2"/>
    <w:rsid w:val="008D61A6"/>
    <w:rsid w:val="008D71B6"/>
    <w:rsid w:val="008E17A0"/>
    <w:rsid w:val="008E22FA"/>
    <w:rsid w:val="008E26EC"/>
    <w:rsid w:val="008E2A30"/>
    <w:rsid w:val="008E5C3D"/>
    <w:rsid w:val="008E5F18"/>
    <w:rsid w:val="008E7926"/>
    <w:rsid w:val="008F082B"/>
    <w:rsid w:val="008F093B"/>
    <w:rsid w:val="008F0A00"/>
    <w:rsid w:val="008F1638"/>
    <w:rsid w:val="008F2E56"/>
    <w:rsid w:val="008F4AD4"/>
    <w:rsid w:val="008F50DF"/>
    <w:rsid w:val="008F65DD"/>
    <w:rsid w:val="008F6A60"/>
    <w:rsid w:val="008F7884"/>
    <w:rsid w:val="009001B7"/>
    <w:rsid w:val="009004F6"/>
    <w:rsid w:val="00902BFB"/>
    <w:rsid w:val="00903AC5"/>
    <w:rsid w:val="00903F3F"/>
    <w:rsid w:val="00903FEE"/>
    <w:rsid w:val="00904450"/>
    <w:rsid w:val="009050D6"/>
    <w:rsid w:val="0090525E"/>
    <w:rsid w:val="00905753"/>
    <w:rsid w:val="0090701B"/>
    <w:rsid w:val="0090745D"/>
    <w:rsid w:val="0090774A"/>
    <w:rsid w:val="00907994"/>
    <w:rsid w:val="00907A2E"/>
    <w:rsid w:val="00907E41"/>
    <w:rsid w:val="00910C8F"/>
    <w:rsid w:val="0091600C"/>
    <w:rsid w:val="00917CBA"/>
    <w:rsid w:val="00923847"/>
    <w:rsid w:val="00923C97"/>
    <w:rsid w:val="00924B64"/>
    <w:rsid w:val="00931801"/>
    <w:rsid w:val="00931E94"/>
    <w:rsid w:val="00932997"/>
    <w:rsid w:val="00932A4C"/>
    <w:rsid w:val="00932CC4"/>
    <w:rsid w:val="00932DAE"/>
    <w:rsid w:val="009338D0"/>
    <w:rsid w:val="00935020"/>
    <w:rsid w:val="0093519D"/>
    <w:rsid w:val="00936989"/>
    <w:rsid w:val="0094039A"/>
    <w:rsid w:val="00942CA7"/>
    <w:rsid w:val="00945930"/>
    <w:rsid w:val="00946F6B"/>
    <w:rsid w:val="00950FFC"/>
    <w:rsid w:val="009515A2"/>
    <w:rsid w:val="0095234A"/>
    <w:rsid w:val="00952C8B"/>
    <w:rsid w:val="00954EC8"/>
    <w:rsid w:val="00955039"/>
    <w:rsid w:val="00955563"/>
    <w:rsid w:val="00956B5F"/>
    <w:rsid w:val="0096018B"/>
    <w:rsid w:val="00960AC2"/>
    <w:rsid w:val="0096146F"/>
    <w:rsid w:val="00962CD2"/>
    <w:rsid w:val="00964938"/>
    <w:rsid w:val="00964CDC"/>
    <w:rsid w:val="00965AD0"/>
    <w:rsid w:val="00966891"/>
    <w:rsid w:val="009676C1"/>
    <w:rsid w:val="00967CA0"/>
    <w:rsid w:val="009727F1"/>
    <w:rsid w:val="00973656"/>
    <w:rsid w:val="009738AE"/>
    <w:rsid w:val="009752C0"/>
    <w:rsid w:val="00976687"/>
    <w:rsid w:val="00976C46"/>
    <w:rsid w:val="009771F0"/>
    <w:rsid w:val="009807D5"/>
    <w:rsid w:val="009815B1"/>
    <w:rsid w:val="009818D7"/>
    <w:rsid w:val="0098231E"/>
    <w:rsid w:val="009827CB"/>
    <w:rsid w:val="0098349C"/>
    <w:rsid w:val="0098507C"/>
    <w:rsid w:val="009859C7"/>
    <w:rsid w:val="00986850"/>
    <w:rsid w:val="00991166"/>
    <w:rsid w:val="0099242A"/>
    <w:rsid w:val="00992443"/>
    <w:rsid w:val="00992D33"/>
    <w:rsid w:val="00994375"/>
    <w:rsid w:val="00994613"/>
    <w:rsid w:val="0099616D"/>
    <w:rsid w:val="00996BA4"/>
    <w:rsid w:val="00997A7D"/>
    <w:rsid w:val="00997B63"/>
    <w:rsid w:val="009A046E"/>
    <w:rsid w:val="009A0481"/>
    <w:rsid w:val="009A062F"/>
    <w:rsid w:val="009A19CF"/>
    <w:rsid w:val="009A21DD"/>
    <w:rsid w:val="009A36FA"/>
    <w:rsid w:val="009A3E5B"/>
    <w:rsid w:val="009A4F50"/>
    <w:rsid w:val="009A5107"/>
    <w:rsid w:val="009A5D83"/>
    <w:rsid w:val="009A66AC"/>
    <w:rsid w:val="009A74F1"/>
    <w:rsid w:val="009A7BAC"/>
    <w:rsid w:val="009A7DFF"/>
    <w:rsid w:val="009B02C5"/>
    <w:rsid w:val="009B0518"/>
    <w:rsid w:val="009B0A6B"/>
    <w:rsid w:val="009B0CAB"/>
    <w:rsid w:val="009B100C"/>
    <w:rsid w:val="009B105A"/>
    <w:rsid w:val="009B1B69"/>
    <w:rsid w:val="009B1DCE"/>
    <w:rsid w:val="009B1E40"/>
    <w:rsid w:val="009B23E1"/>
    <w:rsid w:val="009B3229"/>
    <w:rsid w:val="009B345B"/>
    <w:rsid w:val="009B369D"/>
    <w:rsid w:val="009B4120"/>
    <w:rsid w:val="009B4650"/>
    <w:rsid w:val="009B5188"/>
    <w:rsid w:val="009B573E"/>
    <w:rsid w:val="009B5780"/>
    <w:rsid w:val="009B66AF"/>
    <w:rsid w:val="009B6CF2"/>
    <w:rsid w:val="009B7603"/>
    <w:rsid w:val="009B79AF"/>
    <w:rsid w:val="009B7D09"/>
    <w:rsid w:val="009B7D8E"/>
    <w:rsid w:val="009C327D"/>
    <w:rsid w:val="009C5F6E"/>
    <w:rsid w:val="009D2703"/>
    <w:rsid w:val="009D27F2"/>
    <w:rsid w:val="009D357D"/>
    <w:rsid w:val="009D5A5C"/>
    <w:rsid w:val="009D634A"/>
    <w:rsid w:val="009D79D2"/>
    <w:rsid w:val="009E0980"/>
    <w:rsid w:val="009E13E0"/>
    <w:rsid w:val="009E2350"/>
    <w:rsid w:val="009E2629"/>
    <w:rsid w:val="009E26BC"/>
    <w:rsid w:val="009E283F"/>
    <w:rsid w:val="009E3A5B"/>
    <w:rsid w:val="009E5061"/>
    <w:rsid w:val="009E5DF7"/>
    <w:rsid w:val="009E61A0"/>
    <w:rsid w:val="009E6EF2"/>
    <w:rsid w:val="009E7480"/>
    <w:rsid w:val="009F05B2"/>
    <w:rsid w:val="009F0695"/>
    <w:rsid w:val="009F0D3B"/>
    <w:rsid w:val="009F3540"/>
    <w:rsid w:val="009F44EC"/>
    <w:rsid w:val="009F5B1C"/>
    <w:rsid w:val="00A003DF"/>
    <w:rsid w:val="00A00AD3"/>
    <w:rsid w:val="00A00F6E"/>
    <w:rsid w:val="00A0121A"/>
    <w:rsid w:val="00A03CDA"/>
    <w:rsid w:val="00A03EED"/>
    <w:rsid w:val="00A04055"/>
    <w:rsid w:val="00A05C1E"/>
    <w:rsid w:val="00A0626D"/>
    <w:rsid w:val="00A06BA7"/>
    <w:rsid w:val="00A07397"/>
    <w:rsid w:val="00A07C19"/>
    <w:rsid w:val="00A12304"/>
    <w:rsid w:val="00A13B99"/>
    <w:rsid w:val="00A13CFB"/>
    <w:rsid w:val="00A14347"/>
    <w:rsid w:val="00A166DE"/>
    <w:rsid w:val="00A16954"/>
    <w:rsid w:val="00A1741E"/>
    <w:rsid w:val="00A218FA"/>
    <w:rsid w:val="00A2263E"/>
    <w:rsid w:val="00A23179"/>
    <w:rsid w:val="00A23B82"/>
    <w:rsid w:val="00A2401A"/>
    <w:rsid w:val="00A24CB4"/>
    <w:rsid w:val="00A2572A"/>
    <w:rsid w:val="00A26683"/>
    <w:rsid w:val="00A26A5C"/>
    <w:rsid w:val="00A26D96"/>
    <w:rsid w:val="00A2745E"/>
    <w:rsid w:val="00A279E6"/>
    <w:rsid w:val="00A30A06"/>
    <w:rsid w:val="00A30A0F"/>
    <w:rsid w:val="00A3234D"/>
    <w:rsid w:val="00A330BE"/>
    <w:rsid w:val="00A33D91"/>
    <w:rsid w:val="00A353F7"/>
    <w:rsid w:val="00A36D03"/>
    <w:rsid w:val="00A37E0D"/>
    <w:rsid w:val="00A402CA"/>
    <w:rsid w:val="00A41A46"/>
    <w:rsid w:val="00A41F52"/>
    <w:rsid w:val="00A4303A"/>
    <w:rsid w:val="00A4379E"/>
    <w:rsid w:val="00A4521C"/>
    <w:rsid w:val="00A503AE"/>
    <w:rsid w:val="00A50411"/>
    <w:rsid w:val="00A5060E"/>
    <w:rsid w:val="00A50B10"/>
    <w:rsid w:val="00A5185F"/>
    <w:rsid w:val="00A52693"/>
    <w:rsid w:val="00A52BBC"/>
    <w:rsid w:val="00A52D20"/>
    <w:rsid w:val="00A53D22"/>
    <w:rsid w:val="00A53D55"/>
    <w:rsid w:val="00A54E2D"/>
    <w:rsid w:val="00A569A2"/>
    <w:rsid w:val="00A572F0"/>
    <w:rsid w:val="00A5749C"/>
    <w:rsid w:val="00A5781E"/>
    <w:rsid w:val="00A60868"/>
    <w:rsid w:val="00A63B36"/>
    <w:rsid w:val="00A640BE"/>
    <w:rsid w:val="00A645EF"/>
    <w:rsid w:val="00A656F2"/>
    <w:rsid w:val="00A712DC"/>
    <w:rsid w:val="00A7154D"/>
    <w:rsid w:val="00A72111"/>
    <w:rsid w:val="00A7257B"/>
    <w:rsid w:val="00A72E01"/>
    <w:rsid w:val="00A73ADB"/>
    <w:rsid w:val="00A75524"/>
    <w:rsid w:val="00A757B4"/>
    <w:rsid w:val="00A76D1B"/>
    <w:rsid w:val="00A84C7C"/>
    <w:rsid w:val="00A866E0"/>
    <w:rsid w:val="00A86DB1"/>
    <w:rsid w:val="00A87228"/>
    <w:rsid w:val="00A90D32"/>
    <w:rsid w:val="00A91B01"/>
    <w:rsid w:val="00A92041"/>
    <w:rsid w:val="00A927B7"/>
    <w:rsid w:val="00A93623"/>
    <w:rsid w:val="00A94676"/>
    <w:rsid w:val="00A97917"/>
    <w:rsid w:val="00AA0024"/>
    <w:rsid w:val="00AA04A9"/>
    <w:rsid w:val="00AA0ADC"/>
    <w:rsid w:val="00AA1C26"/>
    <w:rsid w:val="00AA4C8E"/>
    <w:rsid w:val="00AA52FE"/>
    <w:rsid w:val="00AA5405"/>
    <w:rsid w:val="00AA7162"/>
    <w:rsid w:val="00AB0FD2"/>
    <w:rsid w:val="00AB1BC0"/>
    <w:rsid w:val="00AB22F6"/>
    <w:rsid w:val="00AB2C76"/>
    <w:rsid w:val="00AB38E0"/>
    <w:rsid w:val="00AB47BE"/>
    <w:rsid w:val="00AB5CCC"/>
    <w:rsid w:val="00AB69ED"/>
    <w:rsid w:val="00AB7290"/>
    <w:rsid w:val="00AB7CEF"/>
    <w:rsid w:val="00AB7D8F"/>
    <w:rsid w:val="00AC0158"/>
    <w:rsid w:val="00AC0BFE"/>
    <w:rsid w:val="00AC13BA"/>
    <w:rsid w:val="00AC3717"/>
    <w:rsid w:val="00AC4006"/>
    <w:rsid w:val="00AC4EAC"/>
    <w:rsid w:val="00AC5696"/>
    <w:rsid w:val="00AC58FE"/>
    <w:rsid w:val="00AC6265"/>
    <w:rsid w:val="00AD05E3"/>
    <w:rsid w:val="00AD0C17"/>
    <w:rsid w:val="00AD28B5"/>
    <w:rsid w:val="00AD3E6B"/>
    <w:rsid w:val="00AD44B7"/>
    <w:rsid w:val="00AD5B9C"/>
    <w:rsid w:val="00AE0124"/>
    <w:rsid w:val="00AE0179"/>
    <w:rsid w:val="00AE02BC"/>
    <w:rsid w:val="00AE0472"/>
    <w:rsid w:val="00AE49EC"/>
    <w:rsid w:val="00AE50C2"/>
    <w:rsid w:val="00AE6171"/>
    <w:rsid w:val="00AE6272"/>
    <w:rsid w:val="00AE6D01"/>
    <w:rsid w:val="00AF1394"/>
    <w:rsid w:val="00AF1B9F"/>
    <w:rsid w:val="00AF34EB"/>
    <w:rsid w:val="00AF414F"/>
    <w:rsid w:val="00AF4931"/>
    <w:rsid w:val="00AF4EB2"/>
    <w:rsid w:val="00AF5E20"/>
    <w:rsid w:val="00B03713"/>
    <w:rsid w:val="00B04AA7"/>
    <w:rsid w:val="00B0534E"/>
    <w:rsid w:val="00B05423"/>
    <w:rsid w:val="00B05EA0"/>
    <w:rsid w:val="00B07B72"/>
    <w:rsid w:val="00B1063F"/>
    <w:rsid w:val="00B124C9"/>
    <w:rsid w:val="00B12B1F"/>
    <w:rsid w:val="00B13F3B"/>
    <w:rsid w:val="00B14962"/>
    <w:rsid w:val="00B15529"/>
    <w:rsid w:val="00B162FF"/>
    <w:rsid w:val="00B16508"/>
    <w:rsid w:val="00B17388"/>
    <w:rsid w:val="00B17867"/>
    <w:rsid w:val="00B22938"/>
    <w:rsid w:val="00B23478"/>
    <w:rsid w:val="00B245F5"/>
    <w:rsid w:val="00B252D8"/>
    <w:rsid w:val="00B25E83"/>
    <w:rsid w:val="00B26A9B"/>
    <w:rsid w:val="00B26EA0"/>
    <w:rsid w:val="00B30408"/>
    <w:rsid w:val="00B31545"/>
    <w:rsid w:val="00B334F1"/>
    <w:rsid w:val="00B345BA"/>
    <w:rsid w:val="00B3461A"/>
    <w:rsid w:val="00B3615B"/>
    <w:rsid w:val="00B36826"/>
    <w:rsid w:val="00B36D7C"/>
    <w:rsid w:val="00B3796C"/>
    <w:rsid w:val="00B4799D"/>
    <w:rsid w:val="00B47D00"/>
    <w:rsid w:val="00B50D8E"/>
    <w:rsid w:val="00B50E07"/>
    <w:rsid w:val="00B52592"/>
    <w:rsid w:val="00B52806"/>
    <w:rsid w:val="00B52E8F"/>
    <w:rsid w:val="00B538A6"/>
    <w:rsid w:val="00B53A86"/>
    <w:rsid w:val="00B54385"/>
    <w:rsid w:val="00B54592"/>
    <w:rsid w:val="00B5497A"/>
    <w:rsid w:val="00B54CFE"/>
    <w:rsid w:val="00B55B62"/>
    <w:rsid w:val="00B5724E"/>
    <w:rsid w:val="00B622C2"/>
    <w:rsid w:val="00B63CEB"/>
    <w:rsid w:val="00B6536A"/>
    <w:rsid w:val="00B6706B"/>
    <w:rsid w:val="00B718E8"/>
    <w:rsid w:val="00B71920"/>
    <w:rsid w:val="00B71DB4"/>
    <w:rsid w:val="00B7520B"/>
    <w:rsid w:val="00B7554F"/>
    <w:rsid w:val="00B80E1C"/>
    <w:rsid w:val="00B8268A"/>
    <w:rsid w:val="00B83A0F"/>
    <w:rsid w:val="00B84004"/>
    <w:rsid w:val="00B84816"/>
    <w:rsid w:val="00B85F19"/>
    <w:rsid w:val="00B8666A"/>
    <w:rsid w:val="00B87148"/>
    <w:rsid w:val="00B87439"/>
    <w:rsid w:val="00B875FF"/>
    <w:rsid w:val="00B90027"/>
    <w:rsid w:val="00B91EF8"/>
    <w:rsid w:val="00B9393B"/>
    <w:rsid w:val="00B939E1"/>
    <w:rsid w:val="00B943E2"/>
    <w:rsid w:val="00B953CD"/>
    <w:rsid w:val="00B95D6B"/>
    <w:rsid w:val="00B95E4D"/>
    <w:rsid w:val="00BA0186"/>
    <w:rsid w:val="00BA0A6E"/>
    <w:rsid w:val="00BA0E6D"/>
    <w:rsid w:val="00BA306E"/>
    <w:rsid w:val="00BA3A07"/>
    <w:rsid w:val="00BA4745"/>
    <w:rsid w:val="00BA4EDB"/>
    <w:rsid w:val="00BA5D46"/>
    <w:rsid w:val="00BA5DB3"/>
    <w:rsid w:val="00BA5EF9"/>
    <w:rsid w:val="00BB0BEE"/>
    <w:rsid w:val="00BB1D2E"/>
    <w:rsid w:val="00BB4FF4"/>
    <w:rsid w:val="00BB54C6"/>
    <w:rsid w:val="00BB5AC4"/>
    <w:rsid w:val="00BB65CD"/>
    <w:rsid w:val="00BB7B99"/>
    <w:rsid w:val="00BC1CD9"/>
    <w:rsid w:val="00BC2EF7"/>
    <w:rsid w:val="00BC3DF2"/>
    <w:rsid w:val="00BC493C"/>
    <w:rsid w:val="00BC5142"/>
    <w:rsid w:val="00BC530B"/>
    <w:rsid w:val="00BC66A1"/>
    <w:rsid w:val="00BC6C27"/>
    <w:rsid w:val="00BD0160"/>
    <w:rsid w:val="00BD066C"/>
    <w:rsid w:val="00BD0709"/>
    <w:rsid w:val="00BD1E9D"/>
    <w:rsid w:val="00BD2B46"/>
    <w:rsid w:val="00BD446C"/>
    <w:rsid w:val="00BD44B9"/>
    <w:rsid w:val="00BD45F7"/>
    <w:rsid w:val="00BD64E7"/>
    <w:rsid w:val="00BD6DCE"/>
    <w:rsid w:val="00BE06A6"/>
    <w:rsid w:val="00BE06F5"/>
    <w:rsid w:val="00BE31AA"/>
    <w:rsid w:val="00BE39AF"/>
    <w:rsid w:val="00BE6D97"/>
    <w:rsid w:val="00BE7AB9"/>
    <w:rsid w:val="00BF1014"/>
    <w:rsid w:val="00BF12FE"/>
    <w:rsid w:val="00BF31EA"/>
    <w:rsid w:val="00BF3228"/>
    <w:rsid w:val="00C03A99"/>
    <w:rsid w:val="00C103D4"/>
    <w:rsid w:val="00C10BD7"/>
    <w:rsid w:val="00C1126D"/>
    <w:rsid w:val="00C1506F"/>
    <w:rsid w:val="00C17593"/>
    <w:rsid w:val="00C203AA"/>
    <w:rsid w:val="00C21E2A"/>
    <w:rsid w:val="00C21E4A"/>
    <w:rsid w:val="00C22A61"/>
    <w:rsid w:val="00C22CF9"/>
    <w:rsid w:val="00C231C4"/>
    <w:rsid w:val="00C23DE0"/>
    <w:rsid w:val="00C24774"/>
    <w:rsid w:val="00C249AD"/>
    <w:rsid w:val="00C25558"/>
    <w:rsid w:val="00C26724"/>
    <w:rsid w:val="00C26AF3"/>
    <w:rsid w:val="00C26FB3"/>
    <w:rsid w:val="00C270E8"/>
    <w:rsid w:val="00C274FD"/>
    <w:rsid w:val="00C27537"/>
    <w:rsid w:val="00C341EA"/>
    <w:rsid w:val="00C34699"/>
    <w:rsid w:val="00C347AE"/>
    <w:rsid w:val="00C357C2"/>
    <w:rsid w:val="00C36D50"/>
    <w:rsid w:val="00C36DCC"/>
    <w:rsid w:val="00C373FE"/>
    <w:rsid w:val="00C37511"/>
    <w:rsid w:val="00C3763C"/>
    <w:rsid w:val="00C44839"/>
    <w:rsid w:val="00C45B32"/>
    <w:rsid w:val="00C527BC"/>
    <w:rsid w:val="00C52EB2"/>
    <w:rsid w:val="00C5377C"/>
    <w:rsid w:val="00C55655"/>
    <w:rsid w:val="00C56939"/>
    <w:rsid w:val="00C6034D"/>
    <w:rsid w:val="00C608C6"/>
    <w:rsid w:val="00C60954"/>
    <w:rsid w:val="00C61731"/>
    <w:rsid w:val="00C62B5C"/>
    <w:rsid w:val="00C644D1"/>
    <w:rsid w:val="00C658FC"/>
    <w:rsid w:val="00C66BA1"/>
    <w:rsid w:val="00C6747C"/>
    <w:rsid w:val="00C67584"/>
    <w:rsid w:val="00C7240D"/>
    <w:rsid w:val="00C729D5"/>
    <w:rsid w:val="00C72EC7"/>
    <w:rsid w:val="00C7373A"/>
    <w:rsid w:val="00C75408"/>
    <w:rsid w:val="00C77C37"/>
    <w:rsid w:val="00C80A2D"/>
    <w:rsid w:val="00C8298F"/>
    <w:rsid w:val="00C83C29"/>
    <w:rsid w:val="00C87210"/>
    <w:rsid w:val="00C874DE"/>
    <w:rsid w:val="00C90464"/>
    <w:rsid w:val="00C90AF4"/>
    <w:rsid w:val="00C911D0"/>
    <w:rsid w:val="00C91CE0"/>
    <w:rsid w:val="00C92CDD"/>
    <w:rsid w:val="00C9326F"/>
    <w:rsid w:val="00C95704"/>
    <w:rsid w:val="00C95A8B"/>
    <w:rsid w:val="00C96B17"/>
    <w:rsid w:val="00C96C8F"/>
    <w:rsid w:val="00CA1BF9"/>
    <w:rsid w:val="00CA1FE5"/>
    <w:rsid w:val="00CA41CA"/>
    <w:rsid w:val="00CB0032"/>
    <w:rsid w:val="00CB06ED"/>
    <w:rsid w:val="00CB07E5"/>
    <w:rsid w:val="00CB1499"/>
    <w:rsid w:val="00CB1D6A"/>
    <w:rsid w:val="00CB25C2"/>
    <w:rsid w:val="00CB49DA"/>
    <w:rsid w:val="00CB5682"/>
    <w:rsid w:val="00CB6CFC"/>
    <w:rsid w:val="00CB781C"/>
    <w:rsid w:val="00CB7FF6"/>
    <w:rsid w:val="00CC0344"/>
    <w:rsid w:val="00CC1AE2"/>
    <w:rsid w:val="00CC240C"/>
    <w:rsid w:val="00CC46C9"/>
    <w:rsid w:val="00CC7CBB"/>
    <w:rsid w:val="00CD243E"/>
    <w:rsid w:val="00CD4703"/>
    <w:rsid w:val="00CD4D76"/>
    <w:rsid w:val="00CD54C6"/>
    <w:rsid w:val="00CD77E7"/>
    <w:rsid w:val="00CD7A35"/>
    <w:rsid w:val="00CE00D6"/>
    <w:rsid w:val="00CE14EB"/>
    <w:rsid w:val="00CE1DBD"/>
    <w:rsid w:val="00CE288A"/>
    <w:rsid w:val="00CE3480"/>
    <w:rsid w:val="00CE3D3B"/>
    <w:rsid w:val="00CE3E11"/>
    <w:rsid w:val="00CE4708"/>
    <w:rsid w:val="00CE530A"/>
    <w:rsid w:val="00CE5917"/>
    <w:rsid w:val="00CE6E69"/>
    <w:rsid w:val="00CE73EC"/>
    <w:rsid w:val="00CE74AD"/>
    <w:rsid w:val="00CE75EE"/>
    <w:rsid w:val="00CE7E48"/>
    <w:rsid w:val="00CF07CD"/>
    <w:rsid w:val="00CF1080"/>
    <w:rsid w:val="00CF17B4"/>
    <w:rsid w:val="00CF2FCD"/>
    <w:rsid w:val="00CF4AC9"/>
    <w:rsid w:val="00CF6025"/>
    <w:rsid w:val="00CF6C99"/>
    <w:rsid w:val="00D0060C"/>
    <w:rsid w:val="00D0087A"/>
    <w:rsid w:val="00D02162"/>
    <w:rsid w:val="00D0598C"/>
    <w:rsid w:val="00D05EC9"/>
    <w:rsid w:val="00D060FC"/>
    <w:rsid w:val="00D12CD1"/>
    <w:rsid w:val="00D12F00"/>
    <w:rsid w:val="00D1329B"/>
    <w:rsid w:val="00D147C2"/>
    <w:rsid w:val="00D14839"/>
    <w:rsid w:val="00D14941"/>
    <w:rsid w:val="00D156B3"/>
    <w:rsid w:val="00D15891"/>
    <w:rsid w:val="00D15953"/>
    <w:rsid w:val="00D159A0"/>
    <w:rsid w:val="00D160A3"/>
    <w:rsid w:val="00D162FD"/>
    <w:rsid w:val="00D1673A"/>
    <w:rsid w:val="00D16B74"/>
    <w:rsid w:val="00D171DA"/>
    <w:rsid w:val="00D17620"/>
    <w:rsid w:val="00D21EE8"/>
    <w:rsid w:val="00D22DCD"/>
    <w:rsid w:val="00D23C8A"/>
    <w:rsid w:val="00D2416B"/>
    <w:rsid w:val="00D2428C"/>
    <w:rsid w:val="00D25270"/>
    <w:rsid w:val="00D253C5"/>
    <w:rsid w:val="00D25627"/>
    <w:rsid w:val="00D2737E"/>
    <w:rsid w:val="00D27624"/>
    <w:rsid w:val="00D27631"/>
    <w:rsid w:val="00D27DDF"/>
    <w:rsid w:val="00D310DE"/>
    <w:rsid w:val="00D31141"/>
    <w:rsid w:val="00D31314"/>
    <w:rsid w:val="00D31324"/>
    <w:rsid w:val="00D31407"/>
    <w:rsid w:val="00D33049"/>
    <w:rsid w:val="00D3464B"/>
    <w:rsid w:val="00D35186"/>
    <w:rsid w:val="00D36DC2"/>
    <w:rsid w:val="00D374CB"/>
    <w:rsid w:val="00D37573"/>
    <w:rsid w:val="00D40AA6"/>
    <w:rsid w:val="00D41EC5"/>
    <w:rsid w:val="00D422D8"/>
    <w:rsid w:val="00D4291F"/>
    <w:rsid w:val="00D441CC"/>
    <w:rsid w:val="00D4452F"/>
    <w:rsid w:val="00D44894"/>
    <w:rsid w:val="00D45884"/>
    <w:rsid w:val="00D4609E"/>
    <w:rsid w:val="00D46721"/>
    <w:rsid w:val="00D51367"/>
    <w:rsid w:val="00D532C3"/>
    <w:rsid w:val="00D54197"/>
    <w:rsid w:val="00D542BB"/>
    <w:rsid w:val="00D55017"/>
    <w:rsid w:val="00D56098"/>
    <w:rsid w:val="00D568ED"/>
    <w:rsid w:val="00D56FDA"/>
    <w:rsid w:val="00D57701"/>
    <w:rsid w:val="00D60690"/>
    <w:rsid w:val="00D61B03"/>
    <w:rsid w:val="00D6225A"/>
    <w:rsid w:val="00D63A5F"/>
    <w:rsid w:val="00D63CCE"/>
    <w:rsid w:val="00D63ED0"/>
    <w:rsid w:val="00D64CB2"/>
    <w:rsid w:val="00D67E28"/>
    <w:rsid w:val="00D7254F"/>
    <w:rsid w:val="00D739BE"/>
    <w:rsid w:val="00D73A77"/>
    <w:rsid w:val="00D73CE0"/>
    <w:rsid w:val="00D74846"/>
    <w:rsid w:val="00D74C65"/>
    <w:rsid w:val="00D750F6"/>
    <w:rsid w:val="00D7563E"/>
    <w:rsid w:val="00D80400"/>
    <w:rsid w:val="00D80FA2"/>
    <w:rsid w:val="00D81C39"/>
    <w:rsid w:val="00D82C74"/>
    <w:rsid w:val="00D83276"/>
    <w:rsid w:val="00D835D8"/>
    <w:rsid w:val="00D83BFD"/>
    <w:rsid w:val="00D83C7D"/>
    <w:rsid w:val="00D84B12"/>
    <w:rsid w:val="00D85171"/>
    <w:rsid w:val="00D857D2"/>
    <w:rsid w:val="00D85C89"/>
    <w:rsid w:val="00D8667E"/>
    <w:rsid w:val="00D87168"/>
    <w:rsid w:val="00D876FF"/>
    <w:rsid w:val="00D878B4"/>
    <w:rsid w:val="00D87B86"/>
    <w:rsid w:val="00D92FCB"/>
    <w:rsid w:val="00D94D60"/>
    <w:rsid w:val="00D95219"/>
    <w:rsid w:val="00D952E1"/>
    <w:rsid w:val="00D95A69"/>
    <w:rsid w:val="00D96803"/>
    <w:rsid w:val="00D97101"/>
    <w:rsid w:val="00DA140E"/>
    <w:rsid w:val="00DA1F95"/>
    <w:rsid w:val="00DA2A8E"/>
    <w:rsid w:val="00DA3625"/>
    <w:rsid w:val="00DA3ED3"/>
    <w:rsid w:val="00DA4B89"/>
    <w:rsid w:val="00DA6348"/>
    <w:rsid w:val="00DA7F98"/>
    <w:rsid w:val="00DB0042"/>
    <w:rsid w:val="00DB022E"/>
    <w:rsid w:val="00DB05A4"/>
    <w:rsid w:val="00DB25D7"/>
    <w:rsid w:val="00DB2FCC"/>
    <w:rsid w:val="00DB3570"/>
    <w:rsid w:val="00DB4C67"/>
    <w:rsid w:val="00DB6BD7"/>
    <w:rsid w:val="00DC0CBE"/>
    <w:rsid w:val="00DC1714"/>
    <w:rsid w:val="00DC2F53"/>
    <w:rsid w:val="00DC3038"/>
    <w:rsid w:val="00DC4B12"/>
    <w:rsid w:val="00DC5C21"/>
    <w:rsid w:val="00DC5C9C"/>
    <w:rsid w:val="00DC75A4"/>
    <w:rsid w:val="00DC7A31"/>
    <w:rsid w:val="00DC7F94"/>
    <w:rsid w:val="00DD0B37"/>
    <w:rsid w:val="00DD0FCF"/>
    <w:rsid w:val="00DD2CDE"/>
    <w:rsid w:val="00DD3A91"/>
    <w:rsid w:val="00DD3CBA"/>
    <w:rsid w:val="00DD64DD"/>
    <w:rsid w:val="00DD72D8"/>
    <w:rsid w:val="00DE08A2"/>
    <w:rsid w:val="00DE0EE2"/>
    <w:rsid w:val="00DE13E2"/>
    <w:rsid w:val="00DE15D3"/>
    <w:rsid w:val="00DE1B64"/>
    <w:rsid w:val="00DE2D4E"/>
    <w:rsid w:val="00DE3276"/>
    <w:rsid w:val="00DE38EC"/>
    <w:rsid w:val="00DE5CB1"/>
    <w:rsid w:val="00DF0B56"/>
    <w:rsid w:val="00DF36DD"/>
    <w:rsid w:val="00DF3F2E"/>
    <w:rsid w:val="00DF4A9D"/>
    <w:rsid w:val="00DF50BE"/>
    <w:rsid w:val="00DF62AF"/>
    <w:rsid w:val="00E00034"/>
    <w:rsid w:val="00E004B1"/>
    <w:rsid w:val="00E0060C"/>
    <w:rsid w:val="00E01D2B"/>
    <w:rsid w:val="00E02AD1"/>
    <w:rsid w:val="00E03F67"/>
    <w:rsid w:val="00E05393"/>
    <w:rsid w:val="00E05AA2"/>
    <w:rsid w:val="00E068DD"/>
    <w:rsid w:val="00E0698D"/>
    <w:rsid w:val="00E069F9"/>
    <w:rsid w:val="00E07807"/>
    <w:rsid w:val="00E07BAA"/>
    <w:rsid w:val="00E07E8B"/>
    <w:rsid w:val="00E131D3"/>
    <w:rsid w:val="00E135E9"/>
    <w:rsid w:val="00E14B1A"/>
    <w:rsid w:val="00E15198"/>
    <w:rsid w:val="00E20E7E"/>
    <w:rsid w:val="00E21802"/>
    <w:rsid w:val="00E22F83"/>
    <w:rsid w:val="00E26338"/>
    <w:rsid w:val="00E27A4D"/>
    <w:rsid w:val="00E35996"/>
    <w:rsid w:val="00E3731A"/>
    <w:rsid w:val="00E405C0"/>
    <w:rsid w:val="00E41D1E"/>
    <w:rsid w:val="00E43471"/>
    <w:rsid w:val="00E4424F"/>
    <w:rsid w:val="00E45078"/>
    <w:rsid w:val="00E467A3"/>
    <w:rsid w:val="00E4737F"/>
    <w:rsid w:val="00E476C8"/>
    <w:rsid w:val="00E47FB5"/>
    <w:rsid w:val="00E506DB"/>
    <w:rsid w:val="00E5204E"/>
    <w:rsid w:val="00E53A53"/>
    <w:rsid w:val="00E53FAF"/>
    <w:rsid w:val="00E5474D"/>
    <w:rsid w:val="00E5477B"/>
    <w:rsid w:val="00E5503A"/>
    <w:rsid w:val="00E5508E"/>
    <w:rsid w:val="00E60B07"/>
    <w:rsid w:val="00E61516"/>
    <w:rsid w:val="00E6162A"/>
    <w:rsid w:val="00E61870"/>
    <w:rsid w:val="00E6195E"/>
    <w:rsid w:val="00E62CAD"/>
    <w:rsid w:val="00E63082"/>
    <w:rsid w:val="00E6416A"/>
    <w:rsid w:val="00E64ABE"/>
    <w:rsid w:val="00E64F21"/>
    <w:rsid w:val="00E65656"/>
    <w:rsid w:val="00E66386"/>
    <w:rsid w:val="00E6668A"/>
    <w:rsid w:val="00E67399"/>
    <w:rsid w:val="00E708D3"/>
    <w:rsid w:val="00E71271"/>
    <w:rsid w:val="00E72A7E"/>
    <w:rsid w:val="00E75B4F"/>
    <w:rsid w:val="00E776D5"/>
    <w:rsid w:val="00E77777"/>
    <w:rsid w:val="00E804A2"/>
    <w:rsid w:val="00E81111"/>
    <w:rsid w:val="00E82024"/>
    <w:rsid w:val="00E85252"/>
    <w:rsid w:val="00E85EAD"/>
    <w:rsid w:val="00E85EDA"/>
    <w:rsid w:val="00E866E6"/>
    <w:rsid w:val="00E9131A"/>
    <w:rsid w:val="00E916F0"/>
    <w:rsid w:val="00E91CD6"/>
    <w:rsid w:val="00E9257A"/>
    <w:rsid w:val="00E930E2"/>
    <w:rsid w:val="00E93C48"/>
    <w:rsid w:val="00E94A59"/>
    <w:rsid w:val="00E94E70"/>
    <w:rsid w:val="00E955A2"/>
    <w:rsid w:val="00E960F5"/>
    <w:rsid w:val="00E9698C"/>
    <w:rsid w:val="00EA0480"/>
    <w:rsid w:val="00EA094A"/>
    <w:rsid w:val="00EA3A48"/>
    <w:rsid w:val="00EA4031"/>
    <w:rsid w:val="00EA4262"/>
    <w:rsid w:val="00EA544E"/>
    <w:rsid w:val="00EA5B59"/>
    <w:rsid w:val="00EA5D55"/>
    <w:rsid w:val="00EA6D0A"/>
    <w:rsid w:val="00EB080B"/>
    <w:rsid w:val="00EB286D"/>
    <w:rsid w:val="00EB31CA"/>
    <w:rsid w:val="00EB31F4"/>
    <w:rsid w:val="00EB386C"/>
    <w:rsid w:val="00EB3F1A"/>
    <w:rsid w:val="00EB746E"/>
    <w:rsid w:val="00EB76F0"/>
    <w:rsid w:val="00EC1BF0"/>
    <w:rsid w:val="00EC1CED"/>
    <w:rsid w:val="00EC1E36"/>
    <w:rsid w:val="00EC37AD"/>
    <w:rsid w:val="00EC4FA3"/>
    <w:rsid w:val="00EC5D0A"/>
    <w:rsid w:val="00EC6763"/>
    <w:rsid w:val="00EC772A"/>
    <w:rsid w:val="00ED0403"/>
    <w:rsid w:val="00ED19DB"/>
    <w:rsid w:val="00ED38D5"/>
    <w:rsid w:val="00ED40BC"/>
    <w:rsid w:val="00ED46F3"/>
    <w:rsid w:val="00ED5B79"/>
    <w:rsid w:val="00ED6B58"/>
    <w:rsid w:val="00ED74F1"/>
    <w:rsid w:val="00EE0FD5"/>
    <w:rsid w:val="00EE1039"/>
    <w:rsid w:val="00EE1288"/>
    <w:rsid w:val="00EE1E1B"/>
    <w:rsid w:val="00EE1F2F"/>
    <w:rsid w:val="00EE29D4"/>
    <w:rsid w:val="00EE3A66"/>
    <w:rsid w:val="00EE3D62"/>
    <w:rsid w:val="00EE7F74"/>
    <w:rsid w:val="00EF05C1"/>
    <w:rsid w:val="00EF1E6A"/>
    <w:rsid w:val="00EF3DA7"/>
    <w:rsid w:val="00EF41CC"/>
    <w:rsid w:val="00EF48FD"/>
    <w:rsid w:val="00EF490C"/>
    <w:rsid w:val="00EF6827"/>
    <w:rsid w:val="00EF689E"/>
    <w:rsid w:val="00EF767A"/>
    <w:rsid w:val="00EF77FE"/>
    <w:rsid w:val="00F006C4"/>
    <w:rsid w:val="00F01319"/>
    <w:rsid w:val="00F02A54"/>
    <w:rsid w:val="00F040A6"/>
    <w:rsid w:val="00F045DF"/>
    <w:rsid w:val="00F078C6"/>
    <w:rsid w:val="00F07C93"/>
    <w:rsid w:val="00F07E23"/>
    <w:rsid w:val="00F10020"/>
    <w:rsid w:val="00F1034A"/>
    <w:rsid w:val="00F11DC8"/>
    <w:rsid w:val="00F11FA2"/>
    <w:rsid w:val="00F12484"/>
    <w:rsid w:val="00F146FF"/>
    <w:rsid w:val="00F17438"/>
    <w:rsid w:val="00F2064F"/>
    <w:rsid w:val="00F21775"/>
    <w:rsid w:val="00F2260C"/>
    <w:rsid w:val="00F22C13"/>
    <w:rsid w:val="00F23712"/>
    <w:rsid w:val="00F2373C"/>
    <w:rsid w:val="00F2470E"/>
    <w:rsid w:val="00F2568E"/>
    <w:rsid w:val="00F2757A"/>
    <w:rsid w:val="00F27EC8"/>
    <w:rsid w:val="00F30A8D"/>
    <w:rsid w:val="00F31E5D"/>
    <w:rsid w:val="00F34763"/>
    <w:rsid w:val="00F34C68"/>
    <w:rsid w:val="00F3779B"/>
    <w:rsid w:val="00F40B49"/>
    <w:rsid w:val="00F431FD"/>
    <w:rsid w:val="00F43AA2"/>
    <w:rsid w:val="00F43CA6"/>
    <w:rsid w:val="00F45754"/>
    <w:rsid w:val="00F458C1"/>
    <w:rsid w:val="00F4623D"/>
    <w:rsid w:val="00F50712"/>
    <w:rsid w:val="00F50C88"/>
    <w:rsid w:val="00F50CF2"/>
    <w:rsid w:val="00F51513"/>
    <w:rsid w:val="00F53A69"/>
    <w:rsid w:val="00F5487F"/>
    <w:rsid w:val="00F5500A"/>
    <w:rsid w:val="00F55092"/>
    <w:rsid w:val="00F555F1"/>
    <w:rsid w:val="00F55DF9"/>
    <w:rsid w:val="00F568C1"/>
    <w:rsid w:val="00F604D6"/>
    <w:rsid w:val="00F625CD"/>
    <w:rsid w:val="00F64BBF"/>
    <w:rsid w:val="00F64CFF"/>
    <w:rsid w:val="00F65940"/>
    <w:rsid w:val="00F71BA3"/>
    <w:rsid w:val="00F734D6"/>
    <w:rsid w:val="00F745F6"/>
    <w:rsid w:val="00F7533A"/>
    <w:rsid w:val="00F76271"/>
    <w:rsid w:val="00F76D87"/>
    <w:rsid w:val="00F7764F"/>
    <w:rsid w:val="00F77FB8"/>
    <w:rsid w:val="00F81701"/>
    <w:rsid w:val="00F81F37"/>
    <w:rsid w:val="00F829C2"/>
    <w:rsid w:val="00F82D14"/>
    <w:rsid w:val="00F85030"/>
    <w:rsid w:val="00F85364"/>
    <w:rsid w:val="00F8536D"/>
    <w:rsid w:val="00F8590B"/>
    <w:rsid w:val="00F85CD7"/>
    <w:rsid w:val="00F86748"/>
    <w:rsid w:val="00F87F2C"/>
    <w:rsid w:val="00F90E1A"/>
    <w:rsid w:val="00F913C6"/>
    <w:rsid w:val="00F9377D"/>
    <w:rsid w:val="00F93A23"/>
    <w:rsid w:val="00F9435B"/>
    <w:rsid w:val="00F9496C"/>
    <w:rsid w:val="00F954E7"/>
    <w:rsid w:val="00F95A03"/>
    <w:rsid w:val="00F96ECD"/>
    <w:rsid w:val="00F97040"/>
    <w:rsid w:val="00FA0145"/>
    <w:rsid w:val="00FA181A"/>
    <w:rsid w:val="00FA185B"/>
    <w:rsid w:val="00FA36A9"/>
    <w:rsid w:val="00FA3F3A"/>
    <w:rsid w:val="00FA4D76"/>
    <w:rsid w:val="00FA5520"/>
    <w:rsid w:val="00FA5CA5"/>
    <w:rsid w:val="00FB0741"/>
    <w:rsid w:val="00FB0FD2"/>
    <w:rsid w:val="00FB1574"/>
    <w:rsid w:val="00FB2457"/>
    <w:rsid w:val="00FB2BB2"/>
    <w:rsid w:val="00FB3466"/>
    <w:rsid w:val="00FB4476"/>
    <w:rsid w:val="00FB5649"/>
    <w:rsid w:val="00FB5736"/>
    <w:rsid w:val="00FB586C"/>
    <w:rsid w:val="00FB5957"/>
    <w:rsid w:val="00FB79C8"/>
    <w:rsid w:val="00FB7DE7"/>
    <w:rsid w:val="00FB7F03"/>
    <w:rsid w:val="00FC0ABA"/>
    <w:rsid w:val="00FC0BE0"/>
    <w:rsid w:val="00FC22BD"/>
    <w:rsid w:val="00FC32CA"/>
    <w:rsid w:val="00FC52DF"/>
    <w:rsid w:val="00FC5BC8"/>
    <w:rsid w:val="00FC71B9"/>
    <w:rsid w:val="00FC742B"/>
    <w:rsid w:val="00FD1206"/>
    <w:rsid w:val="00FD27DD"/>
    <w:rsid w:val="00FD34A0"/>
    <w:rsid w:val="00FD3D04"/>
    <w:rsid w:val="00FD426F"/>
    <w:rsid w:val="00FD57CD"/>
    <w:rsid w:val="00FD725F"/>
    <w:rsid w:val="00FD72B5"/>
    <w:rsid w:val="00FD7451"/>
    <w:rsid w:val="00FD787E"/>
    <w:rsid w:val="00FE0336"/>
    <w:rsid w:val="00FE0A0A"/>
    <w:rsid w:val="00FE1C48"/>
    <w:rsid w:val="00FE3139"/>
    <w:rsid w:val="00FE3BB8"/>
    <w:rsid w:val="00FE483D"/>
    <w:rsid w:val="00FE51AA"/>
    <w:rsid w:val="00FF04C7"/>
    <w:rsid w:val="00FF0953"/>
    <w:rsid w:val="00FF1D5F"/>
    <w:rsid w:val="00FF2460"/>
    <w:rsid w:val="00FF3549"/>
    <w:rsid w:val="00FF475A"/>
    <w:rsid w:val="00FF4E9D"/>
    <w:rsid w:val="00FF5E2B"/>
    <w:rsid w:val="00FF6887"/>
    <w:rsid w:val="00FF705D"/>
    <w:rsid w:val="00FF71AC"/>
    <w:rsid w:val="00FF71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6521C"/>
  <w15:chartTrackingRefBased/>
  <w15:docId w15:val="{6EE5BD13-EC81-489F-B98E-BEE18629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paragraph" w:styleId="2">
    <w:name w:val="heading 2"/>
    <w:basedOn w:val="a"/>
    <w:next w:val="a"/>
    <w:link w:val="20"/>
    <w:uiPriority w:val="9"/>
    <w:unhideWhenUsed/>
    <w:qFormat/>
    <w:rsid w:val="00543E31"/>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44E6"/>
    <w:pPr>
      <w:ind w:left="720"/>
      <w:contextualSpacing/>
    </w:pPr>
  </w:style>
  <w:style w:type="character" w:styleId="Hyperlink">
    <w:name w:val="Hyperlink"/>
    <w:basedOn w:val="a0"/>
    <w:uiPriority w:val="99"/>
    <w:unhideWhenUsed/>
    <w:rsid w:val="003514E9"/>
    <w:rPr>
      <w:color w:val="0563C1" w:themeColor="hyperlink"/>
      <w:u w:val="single"/>
    </w:rPr>
  </w:style>
  <w:style w:type="character" w:styleId="a4">
    <w:name w:val="Unresolved Mention"/>
    <w:basedOn w:val="a0"/>
    <w:uiPriority w:val="99"/>
    <w:semiHidden/>
    <w:unhideWhenUsed/>
    <w:rsid w:val="003514E9"/>
    <w:rPr>
      <w:color w:val="808080"/>
      <w:shd w:val="clear" w:color="auto" w:fill="E6E6E6"/>
    </w:rPr>
  </w:style>
  <w:style w:type="paragraph" w:styleId="a5">
    <w:name w:val="header"/>
    <w:basedOn w:val="a"/>
    <w:link w:val="a6"/>
    <w:uiPriority w:val="99"/>
    <w:unhideWhenUsed/>
    <w:rsid w:val="000A0BD7"/>
    <w:pPr>
      <w:tabs>
        <w:tab w:val="center" w:pos="4153"/>
        <w:tab w:val="right" w:pos="8306"/>
      </w:tabs>
      <w:spacing w:after="0" w:line="240" w:lineRule="auto"/>
    </w:pPr>
  </w:style>
  <w:style w:type="character" w:customStyle="1" w:styleId="a6">
    <w:name w:val="כותרת עליונה תו"/>
    <w:basedOn w:val="a0"/>
    <w:link w:val="a5"/>
    <w:uiPriority w:val="99"/>
    <w:rsid w:val="000A0BD7"/>
  </w:style>
  <w:style w:type="paragraph" w:styleId="a7">
    <w:name w:val="footer"/>
    <w:basedOn w:val="a"/>
    <w:link w:val="a8"/>
    <w:uiPriority w:val="99"/>
    <w:unhideWhenUsed/>
    <w:rsid w:val="000A0BD7"/>
    <w:pPr>
      <w:tabs>
        <w:tab w:val="center" w:pos="4153"/>
        <w:tab w:val="right" w:pos="8306"/>
      </w:tabs>
      <w:spacing w:after="0" w:line="240" w:lineRule="auto"/>
    </w:pPr>
  </w:style>
  <w:style w:type="character" w:customStyle="1" w:styleId="a8">
    <w:name w:val="כותרת תחתונה תו"/>
    <w:basedOn w:val="a0"/>
    <w:link w:val="a7"/>
    <w:uiPriority w:val="99"/>
    <w:rsid w:val="000A0BD7"/>
  </w:style>
  <w:style w:type="paragraph" w:customStyle="1" w:styleId="m-6680963449726289502gmail-msolistparagraph">
    <w:name w:val="m_-6680963449726289502gmail-msolistparagraph"/>
    <w:basedOn w:val="a"/>
    <w:rsid w:val="001922D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80963449726289502gmail-default">
    <w:name w:val="m_-6680963449726289502gmail-default"/>
    <w:basedOn w:val="a0"/>
    <w:rsid w:val="00B5724E"/>
  </w:style>
  <w:style w:type="paragraph" w:customStyle="1" w:styleId="p00">
    <w:name w:val="p00"/>
    <w:basedOn w:val="a"/>
    <w:rsid w:val="001E7B0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number">
    <w:name w:val="big-number"/>
    <w:basedOn w:val="a0"/>
    <w:rsid w:val="001E7B07"/>
  </w:style>
  <w:style w:type="character" w:customStyle="1" w:styleId="default">
    <w:name w:val="default"/>
    <w:basedOn w:val="a0"/>
    <w:rsid w:val="001E7B07"/>
  </w:style>
  <w:style w:type="paragraph" w:customStyle="1" w:styleId="p22">
    <w:name w:val="p22"/>
    <w:basedOn w:val="a"/>
    <w:rsid w:val="001E7B0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239830363738000392gmail-msolistparagraph">
    <w:name w:val="m_3239830363738000392gmail-msolistparagraph"/>
    <w:basedOn w:val="a"/>
    <w:rsid w:val="00733D8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כותרת 2 תו"/>
    <w:basedOn w:val="a0"/>
    <w:link w:val="2"/>
    <w:uiPriority w:val="9"/>
    <w:rsid w:val="00543E31"/>
    <w:rPr>
      <w:rFonts w:asciiTheme="majorHAnsi" w:eastAsiaTheme="majorEastAsia" w:hAnsiTheme="majorHAnsi" w:cstheme="majorBidi"/>
      <w:b/>
      <w:bCs/>
      <w:color w:val="4472C4" w:themeColor="accent1"/>
      <w:sz w:val="26"/>
      <w:szCs w:val="26"/>
    </w:rPr>
  </w:style>
  <w:style w:type="paragraph" w:styleId="a9">
    <w:name w:val="Balloon Text"/>
    <w:basedOn w:val="a"/>
    <w:link w:val="aa"/>
    <w:uiPriority w:val="99"/>
    <w:semiHidden/>
    <w:unhideWhenUsed/>
    <w:rsid w:val="003B2640"/>
    <w:pPr>
      <w:spacing w:after="0" w:line="240" w:lineRule="auto"/>
    </w:pPr>
    <w:rPr>
      <w:rFonts w:ascii="Tahoma" w:hAnsi="Tahoma" w:cs="Tahoma"/>
      <w:sz w:val="18"/>
      <w:szCs w:val="18"/>
    </w:rPr>
  </w:style>
  <w:style w:type="character" w:customStyle="1" w:styleId="aa">
    <w:name w:val="טקסט בלונים תו"/>
    <w:basedOn w:val="a0"/>
    <w:link w:val="a9"/>
    <w:uiPriority w:val="99"/>
    <w:semiHidden/>
    <w:rsid w:val="003B2640"/>
    <w:rPr>
      <w:rFonts w:ascii="Tahoma" w:hAnsi="Tahoma" w:cs="Tahoma"/>
      <w:sz w:val="18"/>
      <w:szCs w:val="18"/>
    </w:rPr>
  </w:style>
  <w:style w:type="paragraph" w:customStyle="1" w:styleId="m8464922161113769611gmail-msolistparagraph">
    <w:name w:val="m_8464922161113769611gmail-msolistparagraph"/>
    <w:basedOn w:val="a"/>
    <w:rsid w:val="0017215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42635006684929645gmail-msolistparagraph">
    <w:name w:val="m_-6542635006684929645gmail-msolistparagraph"/>
    <w:basedOn w:val="a"/>
    <w:rsid w:val="00936989"/>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76973">
      <w:bodyDiv w:val="1"/>
      <w:marLeft w:val="0"/>
      <w:marRight w:val="0"/>
      <w:marTop w:val="0"/>
      <w:marBottom w:val="0"/>
      <w:divBdr>
        <w:top w:val="none" w:sz="0" w:space="0" w:color="auto"/>
        <w:left w:val="none" w:sz="0" w:space="0" w:color="auto"/>
        <w:bottom w:val="none" w:sz="0" w:space="0" w:color="auto"/>
        <w:right w:val="none" w:sz="0" w:space="0" w:color="auto"/>
      </w:divBdr>
      <w:divsChild>
        <w:div w:id="700087778">
          <w:marLeft w:val="0"/>
          <w:marRight w:val="0"/>
          <w:marTop w:val="0"/>
          <w:marBottom w:val="0"/>
          <w:divBdr>
            <w:top w:val="none" w:sz="0" w:space="0" w:color="auto"/>
            <w:left w:val="none" w:sz="0" w:space="0" w:color="auto"/>
            <w:bottom w:val="none" w:sz="0" w:space="0" w:color="auto"/>
            <w:right w:val="none" w:sz="0" w:space="0" w:color="auto"/>
          </w:divBdr>
        </w:div>
        <w:div w:id="1698040961">
          <w:marLeft w:val="0"/>
          <w:marRight w:val="0"/>
          <w:marTop w:val="0"/>
          <w:marBottom w:val="0"/>
          <w:divBdr>
            <w:top w:val="none" w:sz="0" w:space="0" w:color="auto"/>
            <w:left w:val="none" w:sz="0" w:space="0" w:color="auto"/>
            <w:bottom w:val="none" w:sz="0" w:space="0" w:color="auto"/>
            <w:right w:val="none" w:sz="0" w:space="0" w:color="auto"/>
          </w:divBdr>
        </w:div>
        <w:div w:id="837037780">
          <w:marLeft w:val="0"/>
          <w:marRight w:val="0"/>
          <w:marTop w:val="0"/>
          <w:marBottom w:val="0"/>
          <w:divBdr>
            <w:top w:val="none" w:sz="0" w:space="0" w:color="auto"/>
            <w:left w:val="none" w:sz="0" w:space="0" w:color="auto"/>
            <w:bottom w:val="none" w:sz="0" w:space="0" w:color="auto"/>
            <w:right w:val="none" w:sz="0" w:space="0" w:color="auto"/>
          </w:divBdr>
        </w:div>
        <w:div w:id="409616272">
          <w:marLeft w:val="0"/>
          <w:marRight w:val="0"/>
          <w:marTop w:val="0"/>
          <w:marBottom w:val="0"/>
          <w:divBdr>
            <w:top w:val="none" w:sz="0" w:space="0" w:color="auto"/>
            <w:left w:val="none" w:sz="0" w:space="0" w:color="auto"/>
            <w:bottom w:val="none" w:sz="0" w:space="0" w:color="auto"/>
            <w:right w:val="none" w:sz="0" w:space="0" w:color="auto"/>
          </w:divBdr>
        </w:div>
        <w:div w:id="124397684">
          <w:marLeft w:val="0"/>
          <w:marRight w:val="0"/>
          <w:marTop w:val="0"/>
          <w:marBottom w:val="0"/>
          <w:divBdr>
            <w:top w:val="none" w:sz="0" w:space="0" w:color="auto"/>
            <w:left w:val="none" w:sz="0" w:space="0" w:color="auto"/>
            <w:bottom w:val="none" w:sz="0" w:space="0" w:color="auto"/>
            <w:right w:val="none" w:sz="0" w:space="0" w:color="auto"/>
          </w:divBdr>
        </w:div>
        <w:div w:id="2085099527">
          <w:marLeft w:val="0"/>
          <w:marRight w:val="0"/>
          <w:marTop w:val="0"/>
          <w:marBottom w:val="0"/>
          <w:divBdr>
            <w:top w:val="none" w:sz="0" w:space="0" w:color="auto"/>
            <w:left w:val="none" w:sz="0" w:space="0" w:color="auto"/>
            <w:bottom w:val="none" w:sz="0" w:space="0" w:color="auto"/>
            <w:right w:val="none" w:sz="0" w:space="0" w:color="auto"/>
          </w:divBdr>
        </w:div>
        <w:div w:id="1112483040">
          <w:marLeft w:val="0"/>
          <w:marRight w:val="0"/>
          <w:marTop w:val="0"/>
          <w:marBottom w:val="0"/>
          <w:divBdr>
            <w:top w:val="none" w:sz="0" w:space="0" w:color="auto"/>
            <w:left w:val="none" w:sz="0" w:space="0" w:color="auto"/>
            <w:bottom w:val="none" w:sz="0" w:space="0" w:color="auto"/>
            <w:right w:val="none" w:sz="0" w:space="0" w:color="auto"/>
          </w:divBdr>
        </w:div>
        <w:div w:id="971247869">
          <w:marLeft w:val="0"/>
          <w:marRight w:val="0"/>
          <w:marTop w:val="0"/>
          <w:marBottom w:val="0"/>
          <w:divBdr>
            <w:top w:val="none" w:sz="0" w:space="0" w:color="auto"/>
            <w:left w:val="none" w:sz="0" w:space="0" w:color="auto"/>
            <w:bottom w:val="none" w:sz="0" w:space="0" w:color="auto"/>
            <w:right w:val="none" w:sz="0" w:space="0" w:color="auto"/>
          </w:divBdr>
        </w:div>
        <w:div w:id="1398550274">
          <w:marLeft w:val="0"/>
          <w:marRight w:val="0"/>
          <w:marTop w:val="0"/>
          <w:marBottom w:val="0"/>
          <w:divBdr>
            <w:top w:val="none" w:sz="0" w:space="0" w:color="auto"/>
            <w:left w:val="none" w:sz="0" w:space="0" w:color="auto"/>
            <w:bottom w:val="none" w:sz="0" w:space="0" w:color="auto"/>
            <w:right w:val="none" w:sz="0" w:space="0" w:color="auto"/>
          </w:divBdr>
        </w:div>
        <w:div w:id="23210497">
          <w:marLeft w:val="0"/>
          <w:marRight w:val="0"/>
          <w:marTop w:val="0"/>
          <w:marBottom w:val="0"/>
          <w:divBdr>
            <w:top w:val="none" w:sz="0" w:space="0" w:color="auto"/>
            <w:left w:val="none" w:sz="0" w:space="0" w:color="auto"/>
            <w:bottom w:val="none" w:sz="0" w:space="0" w:color="auto"/>
            <w:right w:val="none" w:sz="0" w:space="0" w:color="auto"/>
          </w:divBdr>
        </w:div>
        <w:div w:id="120997873">
          <w:marLeft w:val="0"/>
          <w:marRight w:val="0"/>
          <w:marTop w:val="0"/>
          <w:marBottom w:val="0"/>
          <w:divBdr>
            <w:top w:val="none" w:sz="0" w:space="0" w:color="auto"/>
            <w:left w:val="none" w:sz="0" w:space="0" w:color="auto"/>
            <w:bottom w:val="none" w:sz="0" w:space="0" w:color="auto"/>
            <w:right w:val="none" w:sz="0" w:space="0" w:color="auto"/>
          </w:divBdr>
        </w:div>
        <w:div w:id="400324705">
          <w:marLeft w:val="0"/>
          <w:marRight w:val="0"/>
          <w:marTop w:val="0"/>
          <w:marBottom w:val="0"/>
          <w:divBdr>
            <w:top w:val="none" w:sz="0" w:space="0" w:color="auto"/>
            <w:left w:val="none" w:sz="0" w:space="0" w:color="auto"/>
            <w:bottom w:val="none" w:sz="0" w:space="0" w:color="auto"/>
            <w:right w:val="none" w:sz="0" w:space="0" w:color="auto"/>
          </w:divBdr>
        </w:div>
        <w:div w:id="976421553">
          <w:marLeft w:val="0"/>
          <w:marRight w:val="0"/>
          <w:marTop w:val="0"/>
          <w:marBottom w:val="0"/>
          <w:divBdr>
            <w:top w:val="none" w:sz="0" w:space="0" w:color="auto"/>
            <w:left w:val="none" w:sz="0" w:space="0" w:color="auto"/>
            <w:bottom w:val="none" w:sz="0" w:space="0" w:color="auto"/>
            <w:right w:val="none" w:sz="0" w:space="0" w:color="auto"/>
          </w:divBdr>
        </w:div>
        <w:div w:id="1250113735">
          <w:marLeft w:val="0"/>
          <w:marRight w:val="0"/>
          <w:marTop w:val="0"/>
          <w:marBottom w:val="0"/>
          <w:divBdr>
            <w:top w:val="none" w:sz="0" w:space="0" w:color="auto"/>
            <w:left w:val="none" w:sz="0" w:space="0" w:color="auto"/>
            <w:bottom w:val="none" w:sz="0" w:space="0" w:color="auto"/>
            <w:right w:val="none" w:sz="0" w:space="0" w:color="auto"/>
          </w:divBdr>
        </w:div>
        <w:div w:id="1213421319">
          <w:marLeft w:val="0"/>
          <w:marRight w:val="0"/>
          <w:marTop w:val="0"/>
          <w:marBottom w:val="0"/>
          <w:divBdr>
            <w:top w:val="none" w:sz="0" w:space="0" w:color="auto"/>
            <w:left w:val="none" w:sz="0" w:space="0" w:color="auto"/>
            <w:bottom w:val="none" w:sz="0" w:space="0" w:color="auto"/>
            <w:right w:val="none" w:sz="0" w:space="0" w:color="auto"/>
          </w:divBdr>
        </w:div>
        <w:div w:id="1321034719">
          <w:marLeft w:val="0"/>
          <w:marRight w:val="0"/>
          <w:marTop w:val="0"/>
          <w:marBottom w:val="0"/>
          <w:divBdr>
            <w:top w:val="none" w:sz="0" w:space="0" w:color="auto"/>
            <w:left w:val="none" w:sz="0" w:space="0" w:color="auto"/>
            <w:bottom w:val="none" w:sz="0" w:space="0" w:color="auto"/>
            <w:right w:val="none" w:sz="0" w:space="0" w:color="auto"/>
          </w:divBdr>
        </w:div>
        <w:div w:id="2128111448">
          <w:marLeft w:val="0"/>
          <w:marRight w:val="0"/>
          <w:marTop w:val="0"/>
          <w:marBottom w:val="0"/>
          <w:divBdr>
            <w:top w:val="none" w:sz="0" w:space="0" w:color="auto"/>
            <w:left w:val="none" w:sz="0" w:space="0" w:color="auto"/>
            <w:bottom w:val="none" w:sz="0" w:space="0" w:color="auto"/>
            <w:right w:val="none" w:sz="0" w:space="0" w:color="auto"/>
          </w:divBdr>
        </w:div>
        <w:div w:id="1239100916">
          <w:marLeft w:val="0"/>
          <w:marRight w:val="0"/>
          <w:marTop w:val="0"/>
          <w:marBottom w:val="0"/>
          <w:divBdr>
            <w:top w:val="none" w:sz="0" w:space="0" w:color="auto"/>
            <w:left w:val="none" w:sz="0" w:space="0" w:color="auto"/>
            <w:bottom w:val="none" w:sz="0" w:space="0" w:color="auto"/>
            <w:right w:val="none" w:sz="0" w:space="0" w:color="auto"/>
          </w:divBdr>
        </w:div>
        <w:div w:id="2093358225">
          <w:marLeft w:val="0"/>
          <w:marRight w:val="0"/>
          <w:marTop w:val="0"/>
          <w:marBottom w:val="0"/>
          <w:divBdr>
            <w:top w:val="none" w:sz="0" w:space="0" w:color="auto"/>
            <w:left w:val="none" w:sz="0" w:space="0" w:color="auto"/>
            <w:bottom w:val="none" w:sz="0" w:space="0" w:color="auto"/>
            <w:right w:val="none" w:sz="0" w:space="0" w:color="auto"/>
          </w:divBdr>
        </w:div>
        <w:div w:id="122046331">
          <w:marLeft w:val="0"/>
          <w:marRight w:val="0"/>
          <w:marTop w:val="0"/>
          <w:marBottom w:val="0"/>
          <w:divBdr>
            <w:top w:val="none" w:sz="0" w:space="0" w:color="auto"/>
            <w:left w:val="none" w:sz="0" w:space="0" w:color="auto"/>
            <w:bottom w:val="none" w:sz="0" w:space="0" w:color="auto"/>
            <w:right w:val="none" w:sz="0" w:space="0" w:color="auto"/>
          </w:divBdr>
        </w:div>
        <w:div w:id="1472943286">
          <w:marLeft w:val="0"/>
          <w:marRight w:val="0"/>
          <w:marTop w:val="0"/>
          <w:marBottom w:val="0"/>
          <w:divBdr>
            <w:top w:val="none" w:sz="0" w:space="0" w:color="auto"/>
            <w:left w:val="none" w:sz="0" w:space="0" w:color="auto"/>
            <w:bottom w:val="none" w:sz="0" w:space="0" w:color="auto"/>
            <w:right w:val="none" w:sz="0" w:space="0" w:color="auto"/>
          </w:divBdr>
        </w:div>
        <w:div w:id="2094888744">
          <w:marLeft w:val="0"/>
          <w:marRight w:val="0"/>
          <w:marTop w:val="0"/>
          <w:marBottom w:val="0"/>
          <w:divBdr>
            <w:top w:val="none" w:sz="0" w:space="0" w:color="auto"/>
            <w:left w:val="none" w:sz="0" w:space="0" w:color="auto"/>
            <w:bottom w:val="none" w:sz="0" w:space="0" w:color="auto"/>
            <w:right w:val="none" w:sz="0" w:space="0" w:color="auto"/>
          </w:divBdr>
        </w:div>
        <w:div w:id="1408577436">
          <w:marLeft w:val="0"/>
          <w:marRight w:val="0"/>
          <w:marTop w:val="0"/>
          <w:marBottom w:val="0"/>
          <w:divBdr>
            <w:top w:val="none" w:sz="0" w:space="0" w:color="auto"/>
            <w:left w:val="none" w:sz="0" w:space="0" w:color="auto"/>
            <w:bottom w:val="none" w:sz="0" w:space="0" w:color="auto"/>
            <w:right w:val="none" w:sz="0" w:space="0" w:color="auto"/>
          </w:divBdr>
        </w:div>
        <w:div w:id="451629172">
          <w:marLeft w:val="0"/>
          <w:marRight w:val="0"/>
          <w:marTop w:val="0"/>
          <w:marBottom w:val="0"/>
          <w:divBdr>
            <w:top w:val="none" w:sz="0" w:space="0" w:color="auto"/>
            <w:left w:val="none" w:sz="0" w:space="0" w:color="auto"/>
            <w:bottom w:val="none" w:sz="0" w:space="0" w:color="auto"/>
            <w:right w:val="none" w:sz="0" w:space="0" w:color="auto"/>
          </w:divBdr>
        </w:div>
        <w:div w:id="2136558299">
          <w:marLeft w:val="0"/>
          <w:marRight w:val="0"/>
          <w:marTop w:val="0"/>
          <w:marBottom w:val="0"/>
          <w:divBdr>
            <w:top w:val="none" w:sz="0" w:space="0" w:color="auto"/>
            <w:left w:val="none" w:sz="0" w:space="0" w:color="auto"/>
            <w:bottom w:val="none" w:sz="0" w:space="0" w:color="auto"/>
            <w:right w:val="none" w:sz="0" w:space="0" w:color="auto"/>
          </w:divBdr>
        </w:div>
        <w:div w:id="1295982242">
          <w:marLeft w:val="0"/>
          <w:marRight w:val="0"/>
          <w:marTop w:val="0"/>
          <w:marBottom w:val="0"/>
          <w:divBdr>
            <w:top w:val="none" w:sz="0" w:space="0" w:color="auto"/>
            <w:left w:val="none" w:sz="0" w:space="0" w:color="auto"/>
            <w:bottom w:val="none" w:sz="0" w:space="0" w:color="auto"/>
            <w:right w:val="none" w:sz="0" w:space="0" w:color="auto"/>
          </w:divBdr>
        </w:div>
        <w:div w:id="774599802">
          <w:marLeft w:val="0"/>
          <w:marRight w:val="0"/>
          <w:marTop w:val="0"/>
          <w:marBottom w:val="0"/>
          <w:divBdr>
            <w:top w:val="none" w:sz="0" w:space="0" w:color="auto"/>
            <w:left w:val="none" w:sz="0" w:space="0" w:color="auto"/>
            <w:bottom w:val="none" w:sz="0" w:space="0" w:color="auto"/>
            <w:right w:val="none" w:sz="0" w:space="0" w:color="auto"/>
          </w:divBdr>
        </w:div>
        <w:div w:id="432088224">
          <w:marLeft w:val="0"/>
          <w:marRight w:val="0"/>
          <w:marTop w:val="0"/>
          <w:marBottom w:val="0"/>
          <w:divBdr>
            <w:top w:val="none" w:sz="0" w:space="0" w:color="auto"/>
            <w:left w:val="none" w:sz="0" w:space="0" w:color="auto"/>
            <w:bottom w:val="none" w:sz="0" w:space="0" w:color="auto"/>
            <w:right w:val="none" w:sz="0" w:space="0" w:color="auto"/>
          </w:divBdr>
        </w:div>
        <w:div w:id="496775160">
          <w:marLeft w:val="0"/>
          <w:marRight w:val="0"/>
          <w:marTop w:val="0"/>
          <w:marBottom w:val="0"/>
          <w:divBdr>
            <w:top w:val="none" w:sz="0" w:space="0" w:color="auto"/>
            <w:left w:val="none" w:sz="0" w:space="0" w:color="auto"/>
            <w:bottom w:val="none" w:sz="0" w:space="0" w:color="auto"/>
            <w:right w:val="none" w:sz="0" w:space="0" w:color="auto"/>
          </w:divBdr>
        </w:div>
        <w:div w:id="1134062304">
          <w:marLeft w:val="0"/>
          <w:marRight w:val="0"/>
          <w:marTop w:val="0"/>
          <w:marBottom w:val="0"/>
          <w:divBdr>
            <w:top w:val="none" w:sz="0" w:space="0" w:color="auto"/>
            <w:left w:val="none" w:sz="0" w:space="0" w:color="auto"/>
            <w:bottom w:val="none" w:sz="0" w:space="0" w:color="auto"/>
            <w:right w:val="none" w:sz="0" w:space="0" w:color="auto"/>
          </w:divBdr>
        </w:div>
        <w:div w:id="1240556144">
          <w:marLeft w:val="0"/>
          <w:marRight w:val="0"/>
          <w:marTop w:val="0"/>
          <w:marBottom w:val="0"/>
          <w:divBdr>
            <w:top w:val="none" w:sz="0" w:space="0" w:color="auto"/>
            <w:left w:val="none" w:sz="0" w:space="0" w:color="auto"/>
            <w:bottom w:val="none" w:sz="0" w:space="0" w:color="auto"/>
            <w:right w:val="none" w:sz="0" w:space="0" w:color="auto"/>
          </w:divBdr>
        </w:div>
        <w:div w:id="393282709">
          <w:marLeft w:val="0"/>
          <w:marRight w:val="0"/>
          <w:marTop w:val="0"/>
          <w:marBottom w:val="0"/>
          <w:divBdr>
            <w:top w:val="none" w:sz="0" w:space="0" w:color="auto"/>
            <w:left w:val="none" w:sz="0" w:space="0" w:color="auto"/>
            <w:bottom w:val="none" w:sz="0" w:space="0" w:color="auto"/>
            <w:right w:val="none" w:sz="0" w:space="0" w:color="auto"/>
          </w:divBdr>
        </w:div>
        <w:div w:id="1195657595">
          <w:marLeft w:val="0"/>
          <w:marRight w:val="0"/>
          <w:marTop w:val="0"/>
          <w:marBottom w:val="0"/>
          <w:divBdr>
            <w:top w:val="none" w:sz="0" w:space="0" w:color="auto"/>
            <w:left w:val="none" w:sz="0" w:space="0" w:color="auto"/>
            <w:bottom w:val="none" w:sz="0" w:space="0" w:color="auto"/>
            <w:right w:val="none" w:sz="0" w:space="0" w:color="auto"/>
          </w:divBdr>
        </w:div>
        <w:div w:id="355425312">
          <w:marLeft w:val="0"/>
          <w:marRight w:val="0"/>
          <w:marTop w:val="0"/>
          <w:marBottom w:val="0"/>
          <w:divBdr>
            <w:top w:val="none" w:sz="0" w:space="0" w:color="auto"/>
            <w:left w:val="none" w:sz="0" w:space="0" w:color="auto"/>
            <w:bottom w:val="none" w:sz="0" w:space="0" w:color="auto"/>
            <w:right w:val="none" w:sz="0" w:space="0" w:color="auto"/>
          </w:divBdr>
        </w:div>
        <w:div w:id="1821265535">
          <w:marLeft w:val="0"/>
          <w:marRight w:val="0"/>
          <w:marTop w:val="0"/>
          <w:marBottom w:val="0"/>
          <w:divBdr>
            <w:top w:val="none" w:sz="0" w:space="0" w:color="auto"/>
            <w:left w:val="none" w:sz="0" w:space="0" w:color="auto"/>
            <w:bottom w:val="none" w:sz="0" w:space="0" w:color="auto"/>
            <w:right w:val="none" w:sz="0" w:space="0" w:color="auto"/>
          </w:divBdr>
        </w:div>
        <w:div w:id="2107604710">
          <w:marLeft w:val="0"/>
          <w:marRight w:val="0"/>
          <w:marTop w:val="0"/>
          <w:marBottom w:val="0"/>
          <w:divBdr>
            <w:top w:val="none" w:sz="0" w:space="0" w:color="auto"/>
            <w:left w:val="none" w:sz="0" w:space="0" w:color="auto"/>
            <w:bottom w:val="none" w:sz="0" w:space="0" w:color="auto"/>
            <w:right w:val="none" w:sz="0" w:space="0" w:color="auto"/>
          </w:divBdr>
        </w:div>
        <w:div w:id="2033262587">
          <w:marLeft w:val="0"/>
          <w:marRight w:val="0"/>
          <w:marTop w:val="0"/>
          <w:marBottom w:val="0"/>
          <w:divBdr>
            <w:top w:val="none" w:sz="0" w:space="0" w:color="auto"/>
            <w:left w:val="none" w:sz="0" w:space="0" w:color="auto"/>
            <w:bottom w:val="none" w:sz="0" w:space="0" w:color="auto"/>
            <w:right w:val="none" w:sz="0" w:space="0" w:color="auto"/>
          </w:divBdr>
        </w:div>
        <w:div w:id="1639527704">
          <w:marLeft w:val="0"/>
          <w:marRight w:val="0"/>
          <w:marTop w:val="0"/>
          <w:marBottom w:val="0"/>
          <w:divBdr>
            <w:top w:val="none" w:sz="0" w:space="0" w:color="auto"/>
            <w:left w:val="none" w:sz="0" w:space="0" w:color="auto"/>
            <w:bottom w:val="none" w:sz="0" w:space="0" w:color="auto"/>
            <w:right w:val="none" w:sz="0" w:space="0" w:color="auto"/>
          </w:divBdr>
        </w:div>
        <w:div w:id="1943566847">
          <w:marLeft w:val="0"/>
          <w:marRight w:val="0"/>
          <w:marTop w:val="0"/>
          <w:marBottom w:val="0"/>
          <w:divBdr>
            <w:top w:val="none" w:sz="0" w:space="0" w:color="auto"/>
            <w:left w:val="none" w:sz="0" w:space="0" w:color="auto"/>
            <w:bottom w:val="none" w:sz="0" w:space="0" w:color="auto"/>
            <w:right w:val="none" w:sz="0" w:space="0" w:color="auto"/>
          </w:divBdr>
        </w:div>
        <w:div w:id="1403261795">
          <w:marLeft w:val="0"/>
          <w:marRight w:val="0"/>
          <w:marTop w:val="0"/>
          <w:marBottom w:val="0"/>
          <w:divBdr>
            <w:top w:val="none" w:sz="0" w:space="0" w:color="auto"/>
            <w:left w:val="none" w:sz="0" w:space="0" w:color="auto"/>
            <w:bottom w:val="none" w:sz="0" w:space="0" w:color="auto"/>
            <w:right w:val="none" w:sz="0" w:space="0" w:color="auto"/>
          </w:divBdr>
        </w:div>
        <w:div w:id="1112479253">
          <w:marLeft w:val="0"/>
          <w:marRight w:val="0"/>
          <w:marTop w:val="0"/>
          <w:marBottom w:val="0"/>
          <w:divBdr>
            <w:top w:val="none" w:sz="0" w:space="0" w:color="auto"/>
            <w:left w:val="none" w:sz="0" w:space="0" w:color="auto"/>
            <w:bottom w:val="none" w:sz="0" w:space="0" w:color="auto"/>
            <w:right w:val="none" w:sz="0" w:space="0" w:color="auto"/>
          </w:divBdr>
        </w:div>
        <w:div w:id="529877796">
          <w:marLeft w:val="0"/>
          <w:marRight w:val="0"/>
          <w:marTop w:val="0"/>
          <w:marBottom w:val="0"/>
          <w:divBdr>
            <w:top w:val="none" w:sz="0" w:space="0" w:color="auto"/>
            <w:left w:val="none" w:sz="0" w:space="0" w:color="auto"/>
            <w:bottom w:val="none" w:sz="0" w:space="0" w:color="auto"/>
            <w:right w:val="none" w:sz="0" w:space="0" w:color="auto"/>
          </w:divBdr>
        </w:div>
        <w:div w:id="1067806910">
          <w:marLeft w:val="0"/>
          <w:marRight w:val="0"/>
          <w:marTop w:val="0"/>
          <w:marBottom w:val="0"/>
          <w:divBdr>
            <w:top w:val="none" w:sz="0" w:space="0" w:color="auto"/>
            <w:left w:val="none" w:sz="0" w:space="0" w:color="auto"/>
            <w:bottom w:val="none" w:sz="0" w:space="0" w:color="auto"/>
            <w:right w:val="none" w:sz="0" w:space="0" w:color="auto"/>
          </w:divBdr>
        </w:div>
        <w:div w:id="1691107254">
          <w:marLeft w:val="0"/>
          <w:marRight w:val="0"/>
          <w:marTop w:val="0"/>
          <w:marBottom w:val="0"/>
          <w:divBdr>
            <w:top w:val="none" w:sz="0" w:space="0" w:color="auto"/>
            <w:left w:val="none" w:sz="0" w:space="0" w:color="auto"/>
            <w:bottom w:val="none" w:sz="0" w:space="0" w:color="auto"/>
            <w:right w:val="none" w:sz="0" w:space="0" w:color="auto"/>
          </w:divBdr>
        </w:div>
        <w:div w:id="828904606">
          <w:marLeft w:val="0"/>
          <w:marRight w:val="0"/>
          <w:marTop w:val="0"/>
          <w:marBottom w:val="0"/>
          <w:divBdr>
            <w:top w:val="none" w:sz="0" w:space="0" w:color="auto"/>
            <w:left w:val="none" w:sz="0" w:space="0" w:color="auto"/>
            <w:bottom w:val="none" w:sz="0" w:space="0" w:color="auto"/>
            <w:right w:val="none" w:sz="0" w:space="0" w:color="auto"/>
          </w:divBdr>
        </w:div>
        <w:div w:id="2142769739">
          <w:marLeft w:val="0"/>
          <w:marRight w:val="0"/>
          <w:marTop w:val="0"/>
          <w:marBottom w:val="0"/>
          <w:divBdr>
            <w:top w:val="none" w:sz="0" w:space="0" w:color="auto"/>
            <w:left w:val="none" w:sz="0" w:space="0" w:color="auto"/>
            <w:bottom w:val="none" w:sz="0" w:space="0" w:color="auto"/>
            <w:right w:val="none" w:sz="0" w:space="0" w:color="auto"/>
          </w:divBdr>
        </w:div>
        <w:div w:id="1368750338">
          <w:marLeft w:val="0"/>
          <w:marRight w:val="0"/>
          <w:marTop w:val="0"/>
          <w:marBottom w:val="0"/>
          <w:divBdr>
            <w:top w:val="none" w:sz="0" w:space="0" w:color="auto"/>
            <w:left w:val="none" w:sz="0" w:space="0" w:color="auto"/>
            <w:bottom w:val="none" w:sz="0" w:space="0" w:color="auto"/>
            <w:right w:val="none" w:sz="0" w:space="0" w:color="auto"/>
          </w:divBdr>
        </w:div>
        <w:div w:id="1781605963">
          <w:marLeft w:val="0"/>
          <w:marRight w:val="0"/>
          <w:marTop w:val="0"/>
          <w:marBottom w:val="0"/>
          <w:divBdr>
            <w:top w:val="none" w:sz="0" w:space="0" w:color="auto"/>
            <w:left w:val="none" w:sz="0" w:space="0" w:color="auto"/>
            <w:bottom w:val="none" w:sz="0" w:space="0" w:color="auto"/>
            <w:right w:val="none" w:sz="0" w:space="0" w:color="auto"/>
          </w:divBdr>
        </w:div>
        <w:div w:id="366367930">
          <w:marLeft w:val="0"/>
          <w:marRight w:val="0"/>
          <w:marTop w:val="0"/>
          <w:marBottom w:val="0"/>
          <w:divBdr>
            <w:top w:val="none" w:sz="0" w:space="0" w:color="auto"/>
            <w:left w:val="none" w:sz="0" w:space="0" w:color="auto"/>
            <w:bottom w:val="none" w:sz="0" w:space="0" w:color="auto"/>
            <w:right w:val="none" w:sz="0" w:space="0" w:color="auto"/>
          </w:divBdr>
        </w:div>
        <w:div w:id="2137289083">
          <w:marLeft w:val="0"/>
          <w:marRight w:val="0"/>
          <w:marTop w:val="0"/>
          <w:marBottom w:val="0"/>
          <w:divBdr>
            <w:top w:val="none" w:sz="0" w:space="0" w:color="auto"/>
            <w:left w:val="none" w:sz="0" w:space="0" w:color="auto"/>
            <w:bottom w:val="none" w:sz="0" w:space="0" w:color="auto"/>
            <w:right w:val="none" w:sz="0" w:space="0" w:color="auto"/>
          </w:divBdr>
        </w:div>
        <w:div w:id="534388440">
          <w:marLeft w:val="0"/>
          <w:marRight w:val="0"/>
          <w:marTop w:val="0"/>
          <w:marBottom w:val="0"/>
          <w:divBdr>
            <w:top w:val="none" w:sz="0" w:space="0" w:color="auto"/>
            <w:left w:val="none" w:sz="0" w:space="0" w:color="auto"/>
            <w:bottom w:val="none" w:sz="0" w:space="0" w:color="auto"/>
            <w:right w:val="none" w:sz="0" w:space="0" w:color="auto"/>
          </w:divBdr>
        </w:div>
        <w:div w:id="1549992562">
          <w:marLeft w:val="0"/>
          <w:marRight w:val="0"/>
          <w:marTop w:val="0"/>
          <w:marBottom w:val="0"/>
          <w:divBdr>
            <w:top w:val="none" w:sz="0" w:space="0" w:color="auto"/>
            <w:left w:val="none" w:sz="0" w:space="0" w:color="auto"/>
            <w:bottom w:val="none" w:sz="0" w:space="0" w:color="auto"/>
            <w:right w:val="none" w:sz="0" w:space="0" w:color="auto"/>
          </w:divBdr>
        </w:div>
        <w:div w:id="1176187411">
          <w:marLeft w:val="0"/>
          <w:marRight w:val="0"/>
          <w:marTop w:val="0"/>
          <w:marBottom w:val="0"/>
          <w:divBdr>
            <w:top w:val="none" w:sz="0" w:space="0" w:color="auto"/>
            <w:left w:val="none" w:sz="0" w:space="0" w:color="auto"/>
            <w:bottom w:val="none" w:sz="0" w:space="0" w:color="auto"/>
            <w:right w:val="none" w:sz="0" w:space="0" w:color="auto"/>
          </w:divBdr>
        </w:div>
        <w:div w:id="172960625">
          <w:marLeft w:val="0"/>
          <w:marRight w:val="0"/>
          <w:marTop w:val="0"/>
          <w:marBottom w:val="0"/>
          <w:divBdr>
            <w:top w:val="none" w:sz="0" w:space="0" w:color="auto"/>
            <w:left w:val="none" w:sz="0" w:space="0" w:color="auto"/>
            <w:bottom w:val="none" w:sz="0" w:space="0" w:color="auto"/>
            <w:right w:val="none" w:sz="0" w:space="0" w:color="auto"/>
          </w:divBdr>
        </w:div>
        <w:div w:id="417602760">
          <w:marLeft w:val="0"/>
          <w:marRight w:val="0"/>
          <w:marTop w:val="0"/>
          <w:marBottom w:val="0"/>
          <w:divBdr>
            <w:top w:val="none" w:sz="0" w:space="0" w:color="auto"/>
            <w:left w:val="none" w:sz="0" w:space="0" w:color="auto"/>
            <w:bottom w:val="none" w:sz="0" w:space="0" w:color="auto"/>
            <w:right w:val="none" w:sz="0" w:space="0" w:color="auto"/>
          </w:divBdr>
        </w:div>
        <w:div w:id="974258644">
          <w:marLeft w:val="0"/>
          <w:marRight w:val="0"/>
          <w:marTop w:val="0"/>
          <w:marBottom w:val="0"/>
          <w:divBdr>
            <w:top w:val="none" w:sz="0" w:space="0" w:color="auto"/>
            <w:left w:val="none" w:sz="0" w:space="0" w:color="auto"/>
            <w:bottom w:val="none" w:sz="0" w:space="0" w:color="auto"/>
            <w:right w:val="none" w:sz="0" w:space="0" w:color="auto"/>
          </w:divBdr>
        </w:div>
        <w:div w:id="499199683">
          <w:marLeft w:val="0"/>
          <w:marRight w:val="0"/>
          <w:marTop w:val="0"/>
          <w:marBottom w:val="0"/>
          <w:divBdr>
            <w:top w:val="none" w:sz="0" w:space="0" w:color="auto"/>
            <w:left w:val="none" w:sz="0" w:space="0" w:color="auto"/>
            <w:bottom w:val="none" w:sz="0" w:space="0" w:color="auto"/>
            <w:right w:val="none" w:sz="0" w:space="0" w:color="auto"/>
          </w:divBdr>
        </w:div>
        <w:div w:id="207573026">
          <w:marLeft w:val="0"/>
          <w:marRight w:val="0"/>
          <w:marTop w:val="0"/>
          <w:marBottom w:val="0"/>
          <w:divBdr>
            <w:top w:val="none" w:sz="0" w:space="0" w:color="auto"/>
            <w:left w:val="none" w:sz="0" w:space="0" w:color="auto"/>
            <w:bottom w:val="none" w:sz="0" w:space="0" w:color="auto"/>
            <w:right w:val="none" w:sz="0" w:space="0" w:color="auto"/>
          </w:divBdr>
        </w:div>
        <w:div w:id="1095705338">
          <w:marLeft w:val="0"/>
          <w:marRight w:val="0"/>
          <w:marTop w:val="0"/>
          <w:marBottom w:val="0"/>
          <w:divBdr>
            <w:top w:val="none" w:sz="0" w:space="0" w:color="auto"/>
            <w:left w:val="none" w:sz="0" w:space="0" w:color="auto"/>
            <w:bottom w:val="none" w:sz="0" w:space="0" w:color="auto"/>
            <w:right w:val="none" w:sz="0" w:space="0" w:color="auto"/>
          </w:divBdr>
        </w:div>
        <w:div w:id="1945726401">
          <w:marLeft w:val="0"/>
          <w:marRight w:val="0"/>
          <w:marTop w:val="0"/>
          <w:marBottom w:val="0"/>
          <w:divBdr>
            <w:top w:val="none" w:sz="0" w:space="0" w:color="auto"/>
            <w:left w:val="none" w:sz="0" w:space="0" w:color="auto"/>
            <w:bottom w:val="none" w:sz="0" w:space="0" w:color="auto"/>
            <w:right w:val="none" w:sz="0" w:space="0" w:color="auto"/>
          </w:divBdr>
        </w:div>
        <w:div w:id="770010740">
          <w:marLeft w:val="0"/>
          <w:marRight w:val="0"/>
          <w:marTop w:val="0"/>
          <w:marBottom w:val="0"/>
          <w:divBdr>
            <w:top w:val="none" w:sz="0" w:space="0" w:color="auto"/>
            <w:left w:val="none" w:sz="0" w:space="0" w:color="auto"/>
            <w:bottom w:val="none" w:sz="0" w:space="0" w:color="auto"/>
            <w:right w:val="none" w:sz="0" w:space="0" w:color="auto"/>
          </w:divBdr>
        </w:div>
        <w:div w:id="194078849">
          <w:marLeft w:val="0"/>
          <w:marRight w:val="0"/>
          <w:marTop w:val="0"/>
          <w:marBottom w:val="0"/>
          <w:divBdr>
            <w:top w:val="none" w:sz="0" w:space="0" w:color="auto"/>
            <w:left w:val="none" w:sz="0" w:space="0" w:color="auto"/>
            <w:bottom w:val="none" w:sz="0" w:space="0" w:color="auto"/>
            <w:right w:val="none" w:sz="0" w:space="0" w:color="auto"/>
          </w:divBdr>
        </w:div>
        <w:div w:id="1187256179">
          <w:marLeft w:val="0"/>
          <w:marRight w:val="0"/>
          <w:marTop w:val="0"/>
          <w:marBottom w:val="0"/>
          <w:divBdr>
            <w:top w:val="none" w:sz="0" w:space="0" w:color="auto"/>
            <w:left w:val="none" w:sz="0" w:space="0" w:color="auto"/>
            <w:bottom w:val="none" w:sz="0" w:space="0" w:color="auto"/>
            <w:right w:val="none" w:sz="0" w:space="0" w:color="auto"/>
          </w:divBdr>
        </w:div>
        <w:div w:id="758914001">
          <w:marLeft w:val="0"/>
          <w:marRight w:val="0"/>
          <w:marTop w:val="0"/>
          <w:marBottom w:val="0"/>
          <w:divBdr>
            <w:top w:val="none" w:sz="0" w:space="0" w:color="auto"/>
            <w:left w:val="none" w:sz="0" w:space="0" w:color="auto"/>
            <w:bottom w:val="none" w:sz="0" w:space="0" w:color="auto"/>
            <w:right w:val="none" w:sz="0" w:space="0" w:color="auto"/>
          </w:divBdr>
        </w:div>
        <w:div w:id="922646789">
          <w:marLeft w:val="0"/>
          <w:marRight w:val="0"/>
          <w:marTop w:val="0"/>
          <w:marBottom w:val="0"/>
          <w:divBdr>
            <w:top w:val="none" w:sz="0" w:space="0" w:color="auto"/>
            <w:left w:val="none" w:sz="0" w:space="0" w:color="auto"/>
            <w:bottom w:val="none" w:sz="0" w:space="0" w:color="auto"/>
            <w:right w:val="none" w:sz="0" w:space="0" w:color="auto"/>
          </w:divBdr>
        </w:div>
        <w:div w:id="1315455323">
          <w:marLeft w:val="0"/>
          <w:marRight w:val="0"/>
          <w:marTop w:val="0"/>
          <w:marBottom w:val="0"/>
          <w:divBdr>
            <w:top w:val="none" w:sz="0" w:space="0" w:color="auto"/>
            <w:left w:val="none" w:sz="0" w:space="0" w:color="auto"/>
            <w:bottom w:val="none" w:sz="0" w:space="0" w:color="auto"/>
            <w:right w:val="none" w:sz="0" w:space="0" w:color="auto"/>
          </w:divBdr>
        </w:div>
        <w:div w:id="1771195213">
          <w:marLeft w:val="0"/>
          <w:marRight w:val="0"/>
          <w:marTop w:val="0"/>
          <w:marBottom w:val="0"/>
          <w:divBdr>
            <w:top w:val="none" w:sz="0" w:space="0" w:color="auto"/>
            <w:left w:val="none" w:sz="0" w:space="0" w:color="auto"/>
            <w:bottom w:val="none" w:sz="0" w:space="0" w:color="auto"/>
            <w:right w:val="none" w:sz="0" w:space="0" w:color="auto"/>
          </w:divBdr>
        </w:div>
        <w:div w:id="1487697664">
          <w:marLeft w:val="0"/>
          <w:marRight w:val="0"/>
          <w:marTop w:val="0"/>
          <w:marBottom w:val="0"/>
          <w:divBdr>
            <w:top w:val="none" w:sz="0" w:space="0" w:color="auto"/>
            <w:left w:val="none" w:sz="0" w:space="0" w:color="auto"/>
            <w:bottom w:val="none" w:sz="0" w:space="0" w:color="auto"/>
            <w:right w:val="none" w:sz="0" w:space="0" w:color="auto"/>
          </w:divBdr>
        </w:div>
        <w:div w:id="1704015357">
          <w:marLeft w:val="0"/>
          <w:marRight w:val="0"/>
          <w:marTop w:val="0"/>
          <w:marBottom w:val="0"/>
          <w:divBdr>
            <w:top w:val="none" w:sz="0" w:space="0" w:color="auto"/>
            <w:left w:val="none" w:sz="0" w:space="0" w:color="auto"/>
            <w:bottom w:val="none" w:sz="0" w:space="0" w:color="auto"/>
            <w:right w:val="none" w:sz="0" w:space="0" w:color="auto"/>
          </w:divBdr>
        </w:div>
        <w:div w:id="1147163437">
          <w:marLeft w:val="0"/>
          <w:marRight w:val="0"/>
          <w:marTop w:val="0"/>
          <w:marBottom w:val="0"/>
          <w:divBdr>
            <w:top w:val="none" w:sz="0" w:space="0" w:color="auto"/>
            <w:left w:val="none" w:sz="0" w:space="0" w:color="auto"/>
            <w:bottom w:val="none" w:sz="0" w:space="0" w:color="auto"/>
            <w:right w:val="none" w:sz="0" w:space="0" w:color="auto"/>
          </w:divBdr>
        </w:div>
        <w:div w:id="325865807">
          <w:marLeft w:val="0"/>
          <w:marRight w:val="0"/>
          <w:marTop w:val="0"/>
          <w:marBottom w:val="0"/>
          <w:divBdr>
            <w:top w:val="none" w:sz="0" w:space="0" w:color="auto"/>
            <w:left w:val="none" w:sz="0" w:space="0" w:color="auto"/>
            <w:bottom w:val="none" w:sz="0" w:space="0" w:color="auto"/>
            <w:right w:val="none" w:sz="0" w:space="0" w:color="auto"/>
          </w:divBdr>
        </w:div>
        <w:div w:id="1557356250">
          <w:marLeft w:val="0"/>
          <w:marRight w:val="0"/>
          <w:marTop w:val="0"/>
          <w:marBottom w:val="0"/>
          <w:divBdr>
            <w:top w:val="none" w:sz="0" w:space="0" w:color="auto"/>
            <w:left w:val="none" w:sz="0" w:space="0" w:color="auto"/>
            <w:bottom w:val="none" w:sz="0" w:space="0" w:color="auto"/>
            <w:right w:val="none" w:sz="0" w:space="0" w:color="auto"/>
          </w:divBdr>
        </w:div>
        <w:div w:id="1869026184">
          <w:marLeft w:val="0"/>
          <w:marRight w:val="0"/>
          <w:marTop w:val="0"/>
          <w:marBottom w:val="0"/>
          <w:divBdr>
            <w:top w:val="none" w:sz="0" w:space="0" w:color="auto"/>
            <w:left w:val="none" w:sz="0" w:space="0" w:color="auto"/>
            <w:bottom w:val="none" w:sz="0" w:space="0" w:color="auto"/>
            <w:right w:val="none" w:sz="0" w:space="0" w:color="auto"/>
          </w:divBdr>
        </w:div>
        <w:div w:id="1315523405">
          <w:marLeft w:val="0"/>
          <w:marRight w:val="0"/>
          <w:marTop w:val="0"/>
          <w:marBottom w:val="0"/>
          <w:divBdr>
            <w:top w:val="none" w:sz="0" w:space="0" w:color="auto"/>
            <w:left w:val="none" w:sz="0" w:space="0" w:color="auto"/>
            <w:bottom w:val="none" w:sz="0" w:space="0" w:color="auto"/>
            <w:right w:val="none" w:sz="0" w:space="0" w:color="auto"/>
          </w:divBdr>
        </w:div>
        <w:div w:id="1949047489">
          <w:marLeft w:val="0"/>
          <w:marRight w:val="0"/>
          <w:marTop w:val="0"/>
          <w:marBottom w:val="0"/>
          <w:divBdr>
            <w:top w:val="none" w:sz="0" w:space="0" w:color="auto"/>
            <w:left w:val="none" w:sz="0" w:space="0" w:color="auto"/>
            <w:bottom w:val="none" w:sz="0" w:space="0" w:color="auto"/>
            <w:right w:val="none" w:sz="0" w:space="0" w:color="auto"/>
          </w:divBdr>
        </w:div>
        <w:div w:id="1744139016">
          <w:marLeft w:val="0"/>
          <w:marRight w:val="0"/>
          <w:marTop w:val="0"/>
          <w:marBottom w:val="0"/>
          <w:divBdr>
            <w:top w:val="none" w:sz="0" w:space="0" w:color="auto"/>
            <w:left w:val="none" w:sz="0" w:space="0" w:color="auto"/>
            <w:bottom w:val="none" w:sz="0" w:space="0" w:color="auto"/>
            <w:right w:val="none" w:sz="0" w:space="0" w:color="auto"/>
          </w:divBdr>
        </w:div>
        <w:div w:id="476268345">
          <w:marLeft w:val="0"/>
          <w:marRight w:val="0"/>
          <w:marTop w:val="0"/>
          <w:marBottom w:val="0"/>
          <w:divBdr>
            <w:top w:val="none" w:sz="0" w:space="0" w:color="auto"/>
            <w:left w:val="none" w:sz="0" w:space="0" w:color="auto"/>
            <w:bottom w:val="none" w:sz="0" w:space="0" w:color="auto"/>
            <w:right w:val="none" w:sz="0" w:space="0" w:color="auto"/>
          </w:divBdr>
        </w:div>
        <w:div w:id="1647930211">
          <w:marLeft w:val="0"/>
          <w:marRight w:val="0"/>
          <w:marTop w:val="0"/>
          <w:marBottom w:val="0"/>
          <w:divBdr>
            <w:top w:val="none" w:sz="0" w:space="0" w:color="auto"/>
            <w:left w:val="none" w:sz="0" w:space="0" w:color="auto"/>
            <w:bottom w:val="none" w:sz="0" w:space="0" w:color="auto"/>
            <w:right w:val="none" w:sz="0" w:space="0" w:color="auto"/>
          </w:divBdr>
        </w:div>
        <w:div w:id="1312518353">
          <w:marLeft w:val="0"/>
          <w:marRight w:val="0"/>
          <w:marTop w:val="0"/>
          <w:marBottom w:val="0"/>
          <w:divBdr>
            <w:top w:val="none" w:sz="0" w:space="0" w:color="auto"/>
            <w:left w:val="none" w:sz="0" w:space="0" w:color="auto"/>
            <w:bottom w:val="none" w:sz="0" w:space="0" w:color="auto"/>
            <w:right w:val="none" w:sz="0" w:space="0" w:color="auto"/>
          </w:divBdr>
        </w:div>
        <w:div w:id="617223530">
          <w:marLeft w:val="0"/>
          <w:marRight w:val="0"/>
          <w:marTop w:val="0"/>
          <w:marBottom w:val="0"/>
          <w:divBdr>
            <w:top w:val="none" w:sz="0" w:space="0" w:color="auto"/>
            <w:left w:val="none" w:sz="0" w:space="0" w:color="auto"/>
            <w:bottom w:val="none" w:sz="0" w:space="0" w:color="auto"/>
            <w:right w:val="none" w:sz="0" w:space="0" w:color="auto"/>
          </w:divBdr>
        </w:div>
        <w:div w:id="39089983">
          <w:marLeft w:val="0"/>
          <w:marRight w:val="0"/>
          <w:marTop w:val="0"/>
          <w:marBottom w:val="0"/>
          <w:divBdr>
            <w:top w:val="none" w:sz="0" w:space="0" w:color="auto"/>
            <w:left w:val="none" w:sz="0" w:space="0" w:color="auto"/>
            <w:bottom w:val="none" w:sz="0" w:space="0" w:color="auto"/>
            <w:right w:val="none" w:sz="0" w:space="0" w:color="auto"/>
          </w:divBdr>
        </w:div>
        <w:div w:id="1499342127">
          <w:marLeft w:val="0"/>
          <w:marRight w:val="0"/>
          <w:marTop w:val="0"/>
          <w:marBottom w:val="0"/>
          <w:divBdr>
            <w:top w:val="none" w:sz="0" w:space="0" w:color="auto"/>
            <w:left w:val="none" w:sz="0" w:space="0" w:color="auto"/>
            <w:bottom w:val="none" w:sz="0" w:space="0" w:color="auto"/>
            <w:right w:val="none" w:sz="0" w:space="0" w:color="auto"/>
          </w:divBdr>
        </w:div>
        <w:div w:id="26377978">
          <w:marLeft w:val="0"/>
          <w:marRight w:val="0"/>
          <w:marTop w:val="0"/>
          <w:marBottom w:val="0"/>
          <w:divBdr>
            <w:top w:val="none" w:sz="0" w:space="0" w:color="auto"/>
            <w:left w:val="none" w:sz="0" w:space="0" w:color="auto"/>
            <w:bottom w:val="none" w:sz="0" w:space="0" w:color="auto"/>
            <w:right w:val="none" w:sz="0" w:space="0" w:color="auto"/>
          </w:divBdr>
        </w:div>
        <w:div w:id="1844540853">
          <w:marLeft w:val="0"/>
          <w:marRight w:val="0"/>
          <w:marTop w:val="0"/>
          <w:marBottom w:val="0"/>
          <w:divBdr>
            <w:top w:val="none" w:sz="0" w:space="0" w:color="auto"/>
            <w:left w:val="none" w:sz="0" w:space="0" w:color="auto"/>
            <w:bottom w:val="none" w:sz="0" w:space="0" w:color="auto"/>
            <w:right w:val="none" w:sz="0" w:space="0" w:color="auto"/>
          </w:divBdr>
        </w:div>
        <w:div w:id="1347563747">
          <w:marLeft w:val="0"/>
          <w:marRight w:val="0"/>
          <w:marTop w:val="0"/>
          <w:marBottom w:val="0"/>
          <w:divBdr>
            <w:top w:val="none" w:sz="0" w:space="0" w:color="auto"/>
            <w:left w:val="none" w:sz="0" w:space="0" w:color="auto"/>
            <w:bottom w:val="none" w:sz="0" w:space="0" w:color="auto"/>
            <w:right w:val="none" w:sz="0" w:space="0" w:color="auto"/>
          </w:divBdr>
        </w:div>
      </w:divsChild>
    </w:div>
    <w:div w:id="206525839">
      <w:bodyDiv w:val="1"/>
      <w:marLeft w:val="0"/>
      <w:marRight w:val="0"/>
      <w:marTop w:val="0"/>
      <w:marBottom w:val="0"/>
      <w:divBdr>
        <w:top w:val="none" w:sz="0" w:space="0" w:color="auto"/>
        <w:left w:val="none" w:sz="0" w:space="0" w:color="auto"/>
        <w:bottom w:val="none" w:sz="0" w:space="0" w:color="auto"/>
        <w:right w:val="none" w:sz="0" w:space="0" w:color="auto"/>
      </w:divBdr>
    </w:div>
    <w:div w:id="219635657">
      <w:bodyDiv w:val="1"/>
      <w:marLeft w:val="0"/>
      <w:marRight w:val="0"/>
      <w:marTop w:val="0"/>
      <w:marBottom w:val="0"/>
      <w:divBdr>
        <w:top w:val="none" w:sz="0" w:space="0" w:color="auto"/>
        <w:left w:val="none" w:sz="0" w:space="0" w:color="auto"/>
        <w:bottom w:val="none" w:sz="0" w:space="0" w:color="auto"/>
        <w:right w:val="none" w:sz="0" w:space="0" w:color="auto"/>
      </w:divBdr>
    </w:div>
    <w:div w:id="278689022">
      <w:bodyDiv w:val="1"/>
      <w:marLeft w:val="0"/>
      <w:marRight w:val="0"/>
      <w:marTop w:val="0"/>
      <w:marBottom w:val="0"/>
      <w:divBdr>
        <w:top w:val="none" w:sz="0" w:space="0" w:color="auto"/>
        <w:left w:val="none" w:sz="0" w:space="0" w:color="auto"/>
        <w:bottom w:val="none" w:sz="0" w:space="0" w:color="auto"/>
        <w:right w:val="none" w:sz="0" w:space="0" w:color="auto"/>
      </w:divBdr>
    </w:div>
    <w:div w:id="300769058">
      <w:bodyDiv w:val="1"/>
      <w:marLeft w:val="0"/>
      <w:marRight w:val="0"/>
      <w:marTop w:val="0"/>
      <w:marBottom w:val="0"/>
      <w:divBdr>
        <w:top w:val="none" w:sz="0" w:space="0" w:color="auto"/>
        <w:left w:val="none" w:sz="0" w:space="0" w:color="auto"/>
        <w:bottom w:val="none" w:sz="0" w:space="0" w:color="auto"/>
        <w:right w:val="none" w:sz="0" w:space="0" w:color="auto"/>
      </w:divBdr>
    </w:div>
    <w:div w:id="320042259">
      <w:bodyDiv w:val="1"/>
      <w:marLeft w:val="0"/>
      <w:marRight w:val="0"/>
      <w:marTop w:val="0"/>
      <w:marBottom w:val="0"/>
      <w:divBdr>
        <w:top w:val="none" w:sz="0" w:space="0" w:color="auto"/>
        <w:left w:val="none" w:sz="0" w:space="0" w:color="auto"/>
        <w:bottom w:val="none" w:sz="0" w:space="0" w:color="auto"/>
        <w:right w:val="none" w:sz="0" w:space="0" w:color="auto"/>
      </w:divBdr>
    </w:div>
    <w:div w:id="586312047">
      <w:bodyDiv w:val="1"/>
      <w:marLeft w:val="0"/>
      <w:marRight w:val="0"/>
      <w:marTop w:val="0"/>
      <w:marBottom w:val="0"/>
      <w:divBdr>
        <w:top w:val="none" w:sz="0" w:space="0" w:color="auto"/>
        <w:left w:val="none" w:sz="0" w:space="0" w:color="auto"/>
        <w:bottom w:val="none" w:sz="0" w:space="0" w:color="auto"/>
        <w:right w:val="none" w:sz="0" w:space="0" w:color="auto"/>
      </w:divBdr>
    </w:div>
    <w:div w:id="630672325">
      <w:bodyDiv w:val="1"/>
      <w:marLeft w:val="0"/>
      <w:marRight w:val="0"/>
      <w:marTop w:val="0"/>
      <w:marBottom w:val="0"/>
      <w:divBdr>
        <w:top w:val="none" w:sz="0" w:space="0" w:color="auto"/>
        <w:left w:val="none" w:sz="0" w:space="0" w:color="auto"/>
        <w:bottom w:val="none" w:sz="0" w:space="0" w:color="auto"/>
        <w:right w:val="none" w:sz="0" w:space="0" w:color="auto"/>
      </w:divBdr>
    </w:div>
    <w:div w:id="745956625">
      <w:bodyDiv w:val="1"/>
      <w:marLeft w:val="0"/>
      <w:marRight w:val="0"/>
      <w:marTop w:val="0"/>
      <w:marBottom w:val="0"/>
      <w:divBdr>
        <w:top w:val="none" w:sz="0" w:space="0" w:color="auto"/>
        <w:left w:val="none" w:sz="0" w:space="0" w:color="auto"/>
        <w:bottom w:val="none" w:sz="0" w:space="0" w:color="auto"/>
        <w:right w:val="none" w:sz="0" w:space="0" w:color="auto"/>
      </w:divBdr>
    </w:div>
    <w:div w:id="796337242">
      <w:bodyDiv w:val="1"/>
      <w:marLeft w:val="0"/>
      <w:marRight w:val="0"/>
      <w:marTop w:val="0"/>
      <w:marBottom w:val="0"/>
      <w:divBdr>
        <w:top w:val="none" w:sz="0" w:space="0" w:color="auto"/>
        <w:left w:val="none" w:sz="0" w:space="0" w:color="auto"/>
        <w:bottom w:val="none" w:sz="0" w:space="0" w:color="auto"/>
        <w:right w:val="none" w:sz="0" w:space="0" w:color="auto"/>
      </w:divBdr>
    </w:div>
    <w:div w:id="1020349706">
      <w:bodyDiv w:val="1"/>
      <w:marLeft w:val="0"/>
      <w:marRight w:val="0"/>
      <w:marTop w:val="0"/>
      <w:marBottom w:val="0"/>
      <w:divBdr>
        <w:top w:val="none" w:sz="0" w:space="0" w:color="auto"/>
        <w:left w:val="none" w:sz="0" w:space="0" w:color="auto"/>
        <w:bottom w:val="none" w:sz="0" w:space="0" w:color="auto"/>
        <w:right w:val="none" w:sz="0" w:space="0" w:color="auto"/>
      </w:divBdr>
    </w:div>
    <w:div w:id="1068499075">
      <w:bodyDiv w:val="1"/>
      <w:marLeft w:val="0"/>
      <w:marRight w:val="0"/>
      <w:marTop w:val="0"/>
      <w:marBottom w:val="0"/>
      <w:divBdr>
        <w:top w:val="none" w:sz="0" w:space="0" w:color="auto"/>
        <w:left w:val="none" w:sz="0" w:space="0" w:color="auto"/>
        <w:bottom w:val="none" w:sz="0" w:space="0" w:color="auto"/>
        <w:right w:val="none" w:sz="0" w:space="0" w:color="auto"/>
      </w:divBdr>
    </w:div>
    <w:div w:id="1257133816">
      <w:bodyDiv w:val="1"/>
      <w:marLeft w:val="0"/>
      <w:marRight w:val="0"/>
      <w:marTop w:val="0"/>
      <w:marBottom w:val="0"/>
      <w:divBdr>
        <w:top w:val="none" w:sz="0" w:space="0" w:color="auto"/>
        <w:left w:val="none" w:sz="0" w:space="0" w:color="auto"/>
        <w:bottom w:val="none" w:sz="0" w:space="0" w:color="auto"/>
        <w:right w:val="none" w:sz="0" w:space="0" w:color="auto"/>
      </w:divBdr>
    </w:div>
    <w:div w:id="1262031349">
      <w:bodyDiv w:val="1"/>
      <w:marLeft w:val="0"/>
      <w:marRight w:val="0"/>
      <w:marTop w:val="0"/>
      <w:marBottom w:val="0"/>
      <w:divBdr>
        <w:top w:val="none" w:sz="0" w:space="0" w:color="auto"/>
        <w:left w:val="none" w:sz="0" w:space="0" w:color="auto"/>
        <w:bottom w:val="none" w:sz="0" w:space="0" w:color="auto"/>
        <w:right w:val="none" w:sz="0" w:space="0" w:color="auto"/>
      </w:divBdr>
    </w:div>
    <w:div w:id="1282956153">
      <w:bodyDiv w:val="1"/>
      <w:marLeft w:val="0"/>
      <w:marRight w:val="0"/>
      <w:marTop w:val="0"/>
      <w:marBottom w:val="0"/>
      <w:divBdr>
        <w:top w:val="none" w:sz="0" w:space="0" w:color="auto"/>
        <w:left w:val="none" w:sz="0" w:space="0" w:color="auto"/>
        <w:bottom w:val="none" w:sz="0" w:space="0" w:color="auto"/>
        <w:right w:val="none" w:sz="0" w:space="0" w:color="auto"/>
      </w:divBdr>
    </w:div>
    <w:div w:id="1293754308">
      <w:bodyDiv w:val="1"/>
      <w:marLeft w:val="0"/>
      <w:marRight w:val="0"/>
      <w:marTop w:val="0"/>
      <w:marBottom w:val="0"/>
      <w:divBdr>
        <w:top w:val="none" w:sz="0" w:space="0" w:color="auto"/>
        <w:left w:val="none" w:sz="0" w:space="0" w:color="auto"/>
        <w:bottom w:val="none" w:sz="0" w:space="0" w:color="auto"/>
        <w:right w:val="none" w:sz="0" w:space="0" w:color="auto"/>
      </w:divBdr>
    </w:div>
    <w:div w:id="1315256274">
      <w:bodyDiv w:val="1"/>
      <w:marLeft w:val="0"/>
      <w:marRight w:val="0"/>
      <w:marTop w:val="0"/>
      <w:marBottom w:val="0"/>
      <w:divBdr>
        <w:top w:val="none" w:sz="0" w:space="0" w:color="auto"/>
        <w:left w:val="none" w:sz="0" w:space="0" w:color="auto"/>
        <w:bottom w:val="none" w:sz="0" w:space="0" w:color="auto"/>
        <w:right w:val="none" w:sz="0" w:space="0" w:color="auto"/>
      </w:divBdr>
    </w:div>
    <w:div w:id="1393892204">
      <w:bodyDiv w:val="1"/>
      <w:marLeft w:val="0"/>
      <w:marRight w:val="0"/>
      <w:marTop w:val="0"/>
      <w:marBottom w:val="0"/>
      <w:divBdr>
        <w:top w:val="none" w:sz="0" w:space="0" w:color="auto"/>
        <w:left w:val="none" w:sz="0" w:space="0" w:color="auto"/>
        <w:bottom w:val="none" w:sz="0" w:space="0" w:color="auto"/>
        <w:right w:val="none" w:sz="0" w:space="0" w:color="auto"/>
      </w:divBdr>
    </w:div>
    <w:div w:id="1395662820">
      <w:bodyDiv w:val="1"/>
      <w:marLeft w:val="0"/>
      <w:marRight w:val="0"/>
      <w:marTop w:val="0"/>
      <w:marBottom w:val="0"/>
      <w:divBdr>
        <w:top w:val="none" w:sz="0" w:space="0" w:color="auto"/>
        <w:left w:val="none" w:sz="0" w:space="0" w:color="auto"/>
        <w:bottom w:val="none" w:sz="0" w:space="0" w:color="auto"/>
        <w:right w:val="none" w:sz="0" w:space="0" w:color="auto"/>
      </w:divBdr>
    </w:div>
    <w:div w:id="1421214262">
      <w:bodyDiv w:val="1"/>
      <w:marLeft w:val="0"/>
      <w:marRight w:val="0"/>
      <w:marTop w:val="0"/>
      <w:marBottom w:val="0"/>
      <w:divBdr>
        <w:top w:val="none" w:sz="0" w:space="0" w:color="auto"/>
        <w:left w:val="none" w:sz="0" w:space="0" w:color="auto"/>
        <w:bottom w:val="none" w:sz="0" w:space="0" w:color="auto"/>
        <w:right w:val="none" w:sz="0" w:space="0" w:color="auto"/>
      </w:divBdr>
    </w:div>
    <w:div w:id="1478449559">
      <w:bodyDiv w:val="1"/>
      <w:marLeft w:val="0"/>
      <w:marRight w:val="0"/>
      <w:marTop w:val="0"/>
      <w:marBottom w:val="0"/>
      <w:divBdr>
        <w:top w:val="none" w:sz="0" w:space="0" w:color="auto"/>
        <w:left w:val="none" w:sz="0" w:space="0" w:color="auto"/>
        <w:bottom w:val="none" w:sz="0" w:space="0" w:color="auto"/>
        <w:right w:val="none" w:sz="0" w:space="0" w:color="auto"/>
      </w:divBdr>
      <w:divsChild>
        <w:div w:id="1060984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8190686">
              <w:marLeft w:val="0"/>
              <w:marRight w:val="0"/>
              <w:marTop w:val="0"/>
              <w:marBottom w:val="0"/>
              <w:divBdr>
                <w:top w:val="none" w:sz="0" w:space="0" w:color="auto"/>
                <w:left w:val="none" w:sz="0" w:space="0" w:color="auto"/>
                <w:bottom w:val="none" w:sz="0" w:space="0" w:color="auto"/>
                <w:right w:val="none" w:sz="0" w:space="0" w:color="auto"/>
              </w:divBdr>
              <w:divsChild>
                <w:div w:id="89169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315929">
      <w:bodyDiv w:val="1"/>
      <w:marLeft w:val="0"/>
      <w:marRight w:val="0"/>
      <w:marTop w:val="0"/>
      <w:marBottom w:val="0"/>
      <w:divBdr>
        <w:top w:val="none" w:sz="0" w:space="0" w:color="auto"/>
        <w:left w:val="none" w:sz="0" w:space="0" w:color="auto"/>
        <w:bottom w:val="none" w:sz="0" w:space="0" w:color="auto"/>
        <w:right w:val="none" w:sz="0" w:space="0" w:color="auto"/>
      </w:divBdr>
    </w:div>
    <w:div w:id="1628198023">
      <w:bodyDiv w:val="1"/>
      <w:marLeft w:val="0"/>
      <w:marRight w:val="0"/>
      <w:marTop w:val="0"/>
      <w:marBottom w:val="0"/>
      <w:divBdr>
        <w:top w:val="none" w:sz="0" w:space="0" w:color="auto"/>
        <w:left w:val="none" w:sz="0" w:space="0" w:color="auto"/>
        <w:bottom w:val="none" w:sz="0" w:space="0" w:color="auto"/>
        <w:right w:val="none" w:sz="0" w:space="0" w:color="auto"/>
      </w:divBdr>
    </w:div>
    <w:div w:id="1714496875">
      <w:bodyDiv w:val="1"/>
      <w:marLeft w:val="0"/>
      <w:marRight w:val="0"/>
      <w:marTop w:val="0"/>
      <w:marBottom w:val="0"/>
      <w:divBdr>
        <w:top w:val="none" w:sz="0" w:space="0" w:color="auto"/>
        <w:left w:val="none" w:sz="0" w:space="0" w:color="auto"/>
        <w:bottom w:val="none" w:sz="0" w:space="0" w:color="auto"/>
        <w:right w:val="none" w:sz="0" w:space="0" w:color="auto"/>
      </w:divBdr>
    </w:div>
    <w:div w:id="1738355944">
      <w:bodyDiv w:val="1"/>
      <w:marLeft w:val="0"/>
      <w:marRight w:val="0"/>
      <w:marTop w:val="0"/>
      <w:marBottom w:val="0"/>
      <w:divBdr>
        <w:top w:val="none" w:sz="0" w:space="0" w:color="auto"/>
        <w:left w:val="none" w:sz="0" w:space="0" w:color="auto"/>
        <w:bottom w:val="none" w:sz="0" w:space="0" w:color="auto"/>
        <w:right w:val="none" w:sz="0" w:space="0" w:color="auto"/>
      </w:divBdr>
    </w:div>
    <w:div w:id="1784613187">
      <w:bodyDiv w:val="1"/>
      <w:marLeft w:val="0"/>
      <w:marRight w:val="0"/>
      <w:marTop w:val="0"/>
      <w:marBottom w:val="0"/>
      <w:divBdr>
        <w:top w:val="none" w:sz="0" w:space="0" w:color="auto"/>
        <w:left w:val="none" w:sz="0" w:space="0" w:color="auto"/>
        <w:bottom w:val="none" w:sz="0" w:space="0" w:color="auto"/>
        <w:right w:val="none" w:sz="0" w:space="0" w:color="auto"/>
      </w:divBdr>
    </w:div>
    <w:div w:id="1819030699">
      <w:bodyDiv w:val="1"/>
      <w:marLeft w:val="0"/>
      <w:marRight w:val="0"/>
      <w:marTop w:val="0"/>
      <w:marBottom w:val="0"/>
      <w:divBdr>
        <w:top w:val="none" w:sz="0" w:space="0" w:color="auto"/>
        <w:left w:val="none" w:sz="0" w:space="0" w:color="auto"/>
        <w:bottom w:val="none" w:sz="0" w:space="0" w:color="auto"/>
        <w:right w:val="none" w:sz="0" w:space="0" w:color="auto"/>
      </w:divBdr>
      <w:divsChild>
        <w:div w:id="1608544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1500046">
              <w:marLeft w:val="0"/>
              <w:marRight w:val="0"/>
              <w:marTop w:val="0"/>
              <w:marBottom w:val="0"/>
              <w:divBdr>
                <w:top w:val="none" w:sz="0" w:space="0" w:color="auto"/>
                <w:left w:val="none" w:sz="0" w:space="0" w:color="auto"/>
                <w:bottom w:val="none" w:sz="0" w:space="0" w:color="auto"/>
                <w:right w:val="none" w:sz="0" w:space="0" w:color="auto"/>
              </w:divBdr>
              <w:divsChild>
                <w:div w:id="141639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81969">
      <w:bodyDiv w:val="1"/>
      <w:marLeft w:val="0"/>
      <w:marRight w:val="0"/>
      <w:marTop w:val="0"/>
      <w:marBottom w:val="0"/>
      <w:divBdr>
        <w:top w:val="none" w:sz="0" w:space="0" w:color="auto"/>
        <w:left w:val="none" w:sz="0" w:space="0" w:color="auto"/>
        <w:bottom w:val="none" w:sz="0" w:space="0" w:color="auto"/>
        <w:right w:val="none" w:sz="0" w:space="0" w:color="auto"/>
      </w:divBdr>
    </w:div>
    <w:div w:id="1848519615">
      <w:bodyDiv w:val="1"/>
      <w:marLeft w:val="0"/>
      <w:marRight w:val="0"/>
      <w:marTop w:val="0"/>
      <w:marBottom w:val="0"/>
      <w:divBdr>
        <w:top w:val="none" w:sz="0" w:space="0" w:color="auto"/>
        <w:left w:val="none" w:sz="0" w:space="0" w:color="auto"/>
        <w:bottom w:val="none" w:sz="0" w:space="0" w:color="auto"/>
        <w:right w:val="none" w:sz="0" w:space="0" w:color="auto"/>
      </w:divBdr>
    </w:div>
    <w:div w:id="1872062686">
      <w:bodyDiv w:val="1"/>
      <w:marLeft w:val="0"/>
      <w:marRight w:val="0"/>
      <w:marTop w:val="0"/>
      <w:marBottom w:val="0"/>
      <w:divBdr>
        <w:top w:val="none" w:sz="0" w:space="0" w:color="auto"/>
        <w:left w:val="none" w:sz="0" w:space="0" w:color="auto"/>
        <w:bottom w:val="none" w:sz="0" w:space="0" w:color="auto"/>
        <w:right w:val="none" w:sz="0" w:space="0" w:color="auto"/>
      </w:divBdr>
    </w:div>
    <w:div w:id="1951626401">
      <w:bodyDiv w:val="1"/>
      <w:marLeft w:val="0"/>
      <w:marRight w:val="0"/>
      <w:marTop w:val="0"/>
      <w:marBottom w:val="0"/>
      <w:divBdr>
        <w:top w:val="none" w:sz="0" w:space="0" w:color="auto"/>
        <w:left w:val="none" w:sz="0" w:space="0" w:color="auto"/>
        <w:bottom w:val="none" w:sz="0" w:space="0" w:color="auto"/>
        <w:right w:val="none" w:sz="0" w:space="0" w:color="auto"/>
      </w:divBdr>
    </w:div>
    <w:div w:id="1962493810">
      <w:bodyDiv w:val="1"/>
      <w:marLeft w:val="0"/>
      <w:marRight w:val="0"/>
      <w:marTop w:val="0"/>
      <w:marBottom w:val="0"/>
      <w:divBdr>
        <w:top w:val="none" w:sz="0" w:space="0" w:color="auto"/>
        <w:left w:val="none" w:sz="0" w:space="0" w:color="auto"/>
        <w:bottom w:val="none" w:sz="0" w:space="0" w:color="auto"/>
        <w:right w:val="none" w:sz="0" w:space="0" w:color="auto"/>
      </w:divBdr>
    </w:div>
    <w:div w:id="2067215266">
      <w:bodyDiv w:val="1"/>
      <w:marLeft w:val="0"/>
      <w:marRight w:val="0"/>
      <w:marTop w:val="0"/>
      <w:marBottom w:val="0"/>
      <w:divBdr>
        <w:top w:val="none" w:sz="0" w:space="0" w:color="auto"/>
        <w:left w:val="none" w:sz="0" w:space="0" w:color="auto"/>
        <w:bottom w:val="none" w:sz="0" w:space="0" w:color="auto"/>
        <w:right w:val="none" w:sz="0" w:space="0" w:color="auto"/>
      </w:divBdr>
    </w:div>
    <w:div w:id="212267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mida.biu.ac.il/pluginfile.php/984641/course/section/410065/9903338.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1EF42-C61D-4C9C-AC7C-273552369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2202</TotalTime>
  <Pages>98</Pages>
  <Words>41014</Words>
  <Characters>205073</Characters>
  <Application>Microsoft Office Word</Application>
  <DocSecurity>0</DocSecurity>
  <Lines>1708</Lines>
  <Paragraphs>491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שחר יונה</dc:creator>
  <cp:keywords/>
  <dc:description/>
  <cp:lastModifiedBy>SSD</cp:lastModifiedBy>
  <cp:revision>12</cp:revision>
  <cp:lastPrinted>2018-06-18T11:54:00Z</cp:lastPrinted>
  <dcterms:created xsi:type="dcterms:W3CDTF">2018-06-17T19:54:00Z</dcterms:created>
  <dcterms:modified xsi:type="dcterms:W3CDTF">2018-06-19T11:51:00Z</dcterms:modified>
</cp:coreProperties>
</file>